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D9" w:rsidRDefault="007A74D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A74D9" w:rsidRDefault="007A74D9">
      <w:pPr>
        <w:pStyle w:val="ConsPlusNormal"/>
        <w:outlineLvl w:val="0"/>
      </w:pPr>
    </w:p>
    <w:p w:rsidR="007A74D9" w:rsidRDefault="007A74D9">
      <w:pPr>
        <w:pStyle w:val="ConsPlusTitle"/>
        <w:jc w:val="center"/>
        <w:outlineLvl w:val="0"/>
      </w:pPr>
      <w:r>
        <w:t>ПРАВИТЕЛЬСТВО НОВОСИБИРСКОЙ ОБЛАСТИ</w:t>
      </w:r>
    </w:p>
    <w:p w:rsidR="007A74D9" w:rsidRDefault="007A74D9">
      <w:pPr>
        <w:pStyle w:val="ConsPlusTitle"/>
        <w:ind w:firstLine="540"/>
        <w:jc w:val="both"/>
      </w:pPr>
    </w:p>
    <w:p w:rsidR="007A74D9" w:rsidRDefault="007A74D9">
      <w:pPr>
        <w:pStyle w:val="ConsPlusTitle"/>
        <w:jc w:val="center"/>
      </w:pPr>
      <w:r>
        <w:t>ПОСТАНОВЛЕНИЕ</w:t>
      </w:r>
    </w:p>
    <w:p w:rsidR="007A74D9" w:rsidRDefault="007A74D9">
      <w:pPr>
        <w:pStyle w:val="ConsPlusTitle"/>
        <w:jc w:val="center"/>
      </w:pPr>
      <w:r>
        <w:t>от 31 декабря 2019 г. N 528-п</w:t>
      </w:r>
    </w:p>
    <w:p w:rsidR="007A74D9" w:rsidRDefault="007A74D9">
      <w:pPr>
        <w:pStyle w:val="ConsPlusTitle"/>
        <w:ind w:firstLine="540"/>
        <w:jc w:val="both"/>
      </w:pPr>
    </w:p>
    <w:p w:rsidR="007A74D9" w:rsidRDefault="007A74D9">
      <w:pPr>
        <w:pStyle w:val="ConsPlusTitle"/>
        <w:jc w:val="center"/>
      </w:pPr>
      <w:r>
        <w:t>ОБ УТВЕРЖДЕНИИ ГОСУДАРСТВЕННОЙ ПРОГРАММЫ</w:t>
      </w:r>
    </w:p>
    <w:p w:rsidR="007A74D9" w:rsidRDefault="007A74D9">
      <w:pPr>
        <w:pStyle w:val="ConsPlusTitle"/>
        <w:jc w:val="center"/>
      </w:pPr>
      <w:r>
        <w:t>НОВОСИБИРСКОЙ ОБЛАСТИ "НАУЧНО-ТЕХНОЛОГИЧЕСКОЕ</w:t>
      </w:r>
    </w:p>
    <w:p w:rsidR="007A74D9" w:rsidRDefault="007A74D9">
      <w:pPr>
        <w:pStyle w:val="ConsPlusTitle"/>
        <w:jc w:val="center"/>
      </w:pPr>
      <w:r>
        <w:t>РАЗВИТИЕ НОВОСИБИРСКОЙ ОБЛАСТИ"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(в ред. постановлений Правительства Новосибирской области</w:t>
            </w:r>
          </w:p>
          <w:p w:rsidR="007A74D9" w:rsidRDefault="007A74D9">
            <w:pPr>
              <w:pStyle w:val="ConsPlusNormal"/>
              <w:jc w:val="center"/>
            </w:pPr>
            <w:r>
              <w:rPr>
                <w:color w:val="392C69"/>
              </w:rPr>
              <w:t xml:space="preserve">от 07.07.2020 </w:t>
            </w:r>
            <w:hyperlink r:id="rId5">
              <w:r>
                <w:rPr>
                  <w:color w:val="0000FF"/>
                </w:rPr>
                <w:t>N 266-п</w:t>
              </w:r>
            </w:hyperlink>
            <w:r>
              <w:rPr>
                <w:color w:val="392C69"/>
              </w:rPr>
              <w:t xml:space="preserve">, от 21.09.2020 </w:t>
            </w:r>
            <w:hyperlink r:id="rId6">
              <w:r>
                <w:rPr>
                  <w:color w:val="0000FF"/>
                </w:rPr>
                <w:t>N 401-п</w:t>
              </w:r>
            </w:hyperlink>
            <w:r>
              <w:rPr>
                <w:color w:val="392C69"/>
              </w:rPr>
              <w:t xml:space="preserve">, от 28.12.2020 </w:t>
            </w:r>
            <w:hyperlink r:id="rId7">
              <w:r>
                <w:rPr>
                  <w:color w:val="0000FF"/>
                </w:rPr>
                <w:t>N 551-п</w:t>
              </w:r>
            </w:hyperlink>
            <w:r>
              <w:rPr>
                <w:color w:val="392C69"/>
              </w:rPr>
              <w:t>,</w:t>
            </w:r>
          </w:p>
          <w:p w:rsidR="007A74D9" w:rsidRDefault="007A74D9">
            <w:pPr>
              <w:pStyle w:val="ConsPlusNormal"/>
              <w:jc w:val="center"/>
            </w:pPr>
            <w:r>
              <w:rPr>
                <w:color w:val="392C69"/>
              </w:rPr>
              <w:t xml:space="preserve">от 29.03.2021 </w:t>
            </w:r>
            <w:hyperlink r:id="rId8">
              <w:r>
                <w:rPr>
                  <w:color w:val="0000FF"/>
                </w:rPr>
                <w:t>N 93-п</w:t>
              </w:r>
            </w:hyperlink>
            <w:r>
              <w:rPr>
                <w:color w:val="392C69"/>
              </w:rPr>
              <w:t xml:space="preserve">, от 18.05.2021 </w:t>
            </w:r>
            <w:hyperlink r:id="rId9">
              <w:r>
                <w:rPr>
                  <w:color w:val="0000FF"/>
                </w:rPr>
                <w:t>N 170-п</w:t>
              </w:r>
            </w:hyperlink>
            <w:r>
              <w:rPr>
                <w:color w:val="392C69"/>
              </w:rPr>
              <w:t xml:space="preserve">, от 29.09.2021 </w:t>
            </w:r>
            <w:hyperlink r:id="rId10">
              <w:r>
                <w:rPr>
                  <w:color w:val="0000FF"/>
                </w:rPr>
                <w:t>N 396-п</w:t>
              </w:r>
            </w:hyperlink>
            <w:r>
              <w:rPr>
                <w:color w:val="392C69"/>
              </w:rPr>
              <w:t>,</w:t>
            </w:r>
          </w:p>
          <w:p w:rsidR="007A74D9" w:rsidRDefault="007A74D9">
            <w:pPr>
              <w:pStyle w:val="ConsPlusNormal"/>
              <w:jc w:val="center"/>
            </w:pPr>
            <w:r>
              <w:rPr>
                <w:color w:val="392C69"/>
              </w:rPr>
              <w:t xml:space="preserve">от 22.03.2022 </w:t>
            </w:r>
            <w:hyperlink r:id="rId11">
              <w:r>
                <w:rPr>
                  <w:color w:val="0000FF"/>
                </w:rPr>
                <w:t>N 98-п</w:t>
              </w:r>
            </w:hyperlink>
            <w:r>
              <w:rPr>
                <w:color w:val="392C69"/>
              </w:rPr>
              <w:t xml:space="preserve">, от 19.04.2022 </w:t>
            </w:r>
            <w:hyperlink r:id="rId12">
              <w:r>
                <w:rPr>
                  <w:color w:val="0000FF"/>
                </w:rPr>
                <w:t>N 172-п</w:t>
              </w:r>
            </w:hyperlink>
            <w:r>
              <w:rPr>
                <w:color w:val="392C69"/>
              </w:rPr>
              <w:t xml:space="preserve">, от 08.11.2022 </w:t>
            </w:r>
            <w:hyperlink r:id="rId13">
              <w:r>
                <w:rPr>
                  <w:color w:val="0000FF"/>
                </w:rPr>
                <w:t>N 526-п</w:t>
              </w:r>
            </w:hyperlink>
            <w:r>
              <w:rPr>
                <w:color w:val="392C69"/>
              </w:rPr>
              <w:t>,</w:t>
            </w:r>
          </w:p>
          <w:p w:rsidR="007A74D9" w:rsidRDefault="007A74D9">
            <w:pPr>
              <w:pStyle w:val="ConsPlusNormal"/>
              <w:jc w:val="center"/>
            </w:pPr>
            <w:r>
              <w:rPr>
                <w:color w:val="392C69"/>
              </w:rPr>
              <w:t xml:space="preserve">от 06.12.2022 </w:t>
            </w:r>
            <w:hyperlink r:id="rId14">
              <w:r>
                <w:rPr>
                  <w:color w:val="0000FF"/>
                </w:rPr>
                <w:t>N 567-п</w:t>
              </w:r>
            </w:hyperlink>
            <w:r>
              <w:rPr>
                <w:color w:val="392C69"/>
              </w:rPr>
              <w:t xml:space="preserve">, от 31.01.2023 </w:t>
            </w:r>
            <w:hyperlink r:id="rId15">
              <w:r>
                <w:rPr>
                  <w:color w:val="0000FF"/>
                </w:rPr>
                <w:t>N 26-п</w:t>
              </w:r>
            </w:hyperlink>
            <w:r>
              <w:rPr>
                <w:color w:val="392C69"/>
              </w:rPr>
              <w:t xml:space="preserve">, от 07.03.2023 </w:t>
            </w:r>
            <w:hyperlink r:id="rId16">
              <w:r>
                <w:rPr>
                  <w:color w:val="0000FF"/>
                </w:rPr>
                <w:t>N 72-п</w:t>
              </w:r>
            </w:hyperlink>
            <w:r>
              <w:rPr>
                <w:color w:val="392C69"/>
              </w:rPr>
              <w:t>,</w:t>
            </w:r>
          </w:p>
          <w:p w:rsidR="007A74D9" w:rsidRDefault="007A74D9">
            <w:pPr>
              <w:pStyle w:val="ConsPlusNormal"/>
              <w:jc w:val="center"/>
            </w:pPr>
            <w:r>
              <w:rPr>
                <w:color w:val="392C69"/>
              </w:rPr>
              <w:t xml:space="preserve">от 06.06.2023 </w:t>
            </w:r>
            <w:hyperlink r:id="rId17">
              <w:r>
                <w:rPr>
                  <w:color w:val="0000FF"/>
                </w:rPr>
                <w:t>N 252-п</w:t>
              </w:r>
            </w:hyperlink>
            <w:r>
              <w:rPr>
                <w:color w:val="392C69"/>
              </w:rPr>
              <w:t xml:space="preserve">, от 22.06.2023 </w:t>
            </w:r>
            <w:hyperlink r:id="rId18">
              <w:r>
                <w:rPr>
                  <w:color w:val="0000FF"/>
                </w:rPr>
                <w:t>N 273-п</w:t>
              </w:r>
            </w:hyperlink>
            <w:r>
              <w:rPr>
                <w:color w:val="392C69"/>
              </w:rPr>
              <w:t xml:space="preserve">, от 31.07.2023 </w:t>
            </w:r>
            <w:hyperlink r:id="rId19">
              <w:r>
                <w:rPr>
                  <w:color w:val="0000FF"/>
                </w:rPr>
                <w:t>N 342-п</w:t>
              </w:r>
            </w:hyperlink>
            <w:r>
              <w:rPr>
                <w:color w:val="392C69"/>
              </w:rPr>
              <w:t>,</w:t>
            </w:r>
          </w:p>
          <w:p w:rsidR="007A74D9" w:rsidRDefault="007A74D9">
            <w:pPr>
              <w:pStyle w:val="ConsPlusNormal"/>
              <w:jc w:val="center"/>
            </w:pPr>
            <w:r>
              <w:rPr>
                <w:color w:val="392C69"/>
              </w:rPr>
              <w:t xml:space="preserve">от 03.08.2023 </w:t>
            </w:r>
            <w:hyperlink r:id="rId20">
              <w:r>
                <w:rPr>
                  <w:color w:val="0000FF"/>
                </w:rPr>
                <w:t>N 356-п</w:t>
              </w:r>
            </w:hyperlink>
            <w:r>
              <w:rPr>
                <w:color w:val="392C69"/>
              </w:rPr>
              <w:t xml:space="preserve">, от 13.09.2023 </w:t>
            </w:r>
            <w:hyperlink r:id="rId21">
              <w:r>
                <w:rPr>
                  <w:color w:val="0000FF"/>
                </w:rPr>
                <w:t>N 434-п</w:t>
              </w:r>
            </w:hyperlink>
            <w:r>
              <w:rPr>
                <w:color w:val="392C69"/>
              </w:rPr>
              <w:t xml:space="preserve">, от 05.12.2023 </w:t>
            </w:r>
            <w:hyperlink r:id="rId22">
              <w:r>
                <w:rPr>
                  <w:color w:val="0000FF"/>
                </w:rPr>
                <w:t>N 572-п</w:t>
              </w:r>
            </w:hyperlink>
            <w:r>
              <w:rPr>
                <w:color w:val="392C69"/>
              </w:rPr>
              <w:t>,</w:t>
            </w:r>
          </w:p>
          <w:p w:rsidR="007A74D9" w:rsidRDefault="007A74D9">
            <w:pPr>
              <w:pStyle w:val="ConsPlusNormal"/>
              <w:jc w:val="center"/>
            </w:pPr>
            <w:r>
              <w:rPr>
                <w:color w:val="392C69"/>
              </w:rPr>
              <w:t xml:space="preserve">от 25.12.2023 </w:t>
            </w:r>
            <w:hyperlink r:id="rId23">
              <w:r>
                <w:rPr>
                  <w:color w:val="0000FF"/>
                </w:rPr>
                <w:t>N 639-п</w:t>
              </w:r>
            </w:hyperlink>
            <w:r>
              <w:rPr>
                <w:color w:val="392C69"/>
              </w:rPr>
              <w:t xml:space="preserve">, от 25.12.2023 </w:t>
            </w:r>
            <w:hyperlink r:id="rId24">
              <w:r>
                <w:rPr>
                  <w:color w:val="0000FF"/>
                </w:rPr>
                <w:t>N 640-п</w:t>
              </w:r>
            </w:hyperlink>
            <w:r>
              <w:rPr>
                <w:color w:val="392C69"/>
              </w:rPr>
              <w:t xml:space="preserve">, от 27.03.2024 </w:t>
            </w:r>
            <w:hyperlink r:id="rId25">
              <w:r>
                <w:rPr>
                  <w:color w:val="0000FF"/>
                </w:rPr>
                <w:t>N 139-п</w:t>
              </w:r>
            </w:hyperlink>
            <w:r>
              <w:rPr>
                <w:color w:val="392C69"/>
              </w:rPr>
              <w:t>,</w:t>
            </w:r>
          </w:p>
          <w:p w:rsidR="007A74D9" w:rsidRDefault="007A74D9">
            <w:pPr>
              <w:pStyle w:val="ConsPlusNormal"/>
              <w:jc w:val="center"/>
            </w:pPr>
            <w:r>
              <w:rPr>
                <w:color w:val="392C69"/>
              </w:rPr>
              <w:t xml:space="preserve">от 03.06.2024 </w:t>
            </w:r>
            <w:hyperlink r:id="rId26">
              <w:r>
                <w:rPr>
                  <w:color w:val="0000FF"/>
                </w:rPr>
                <w:t>N 260-п</w:t>
              </w:r>
            </w:hyperlink>
            <w:r>
              <w:rPr>
                <w:color w:val="392C69"/>
              </w:rPr>
              <w:t xml:space="preserve">, от 11.06.2024 </w:t>
            </w:r>
            <w:hyperlink r:id="rId27">
              <w:r>
                <w:rPr>
                  <w:color w:val="0000FF"/>
                </w:rPr>
                <w:t>N 263-п</w:t>
              </w:r>
            </w:hyperlink>
            <w:r>
              <w:rPr>
                <w:color w:val="392C69"/>
              </w:rPr>
              <w:t xml:space="preserve">, от 28.08.2024 </w:t>
            </w:r>
            <w:hyperlink r:id="rId28">
              <w:r>
                <w:rPr>
                  <w:color w:val="0000FF"/>
                </w:rPr>
                <w:t>N 406-п</w:t>
              </w:r>
            </w:hyperlink>
            <w:r>
              <w:rPr>
                <w:color w:val="392C69"/>
              </w:rPr>
              <w:t>,</w:t>
            </w:r>
          </w:p>
          <w:p w:rsidR="007A74D9" w:rsidRDefault="007A74D9">
            <w:pPr>
              <w:pStyle w:val="ConsPlusNormal"/>
              <w:jc w:val="center"/>
            </w:pPr>
            <w:r>
              <w:rPr>
                <w:color w:val="392C69"/>
              </w:rPr>
              <w:t xml:space="preserve">от 12.12.2024 </w:t>
            </w:r>
            <w:hyperlink r:id="rId29">
              <w:r>
                <w:rPr>
                  <w:color w:val="0000FF"/>
                </w:rPr>
                <w:t>N 582-п</w:t>
              </w:r>
            </w:hyperlink>
            <w:r>
              <w:rPr>
                <w:color w:val="392C69"/>
              </w:rPr>
              <w:t xml:space="preserve">, от 28.12.2024 </w:t>
            </w:r>
            <w:hyperlink r:id="rId30">
              <w:r>
                <w:rPr>
                  <w:color w:val="0000FF"/>
                </w:rPr>
                <w:t>N 642-п</w:t>
              </w:r>
            </w:hyperlink>
            <w:r>
              <w:rPr>
                <w:color w:val="392C69"/>
              </w:rPr>
              <w:t xml:space="preserve">, от 28.12.2024 </w:t>
            </w:r>
            <w:hyperlink r:id="rId31">
              <w:r>
                <w:rPr>
                  <w:color w:val="0000FF"/>
                </w:rPr>
                <w:t>N 645-п</w:t>
              </w:r>
            </w:hyperlink>
            <w:r>
              <w:rPr>
                <w:color w:val="392C69"/>
              </w:rPr>
              <w:t>,</w:t>
            </w:r>
          </w:p>
          <w:p w:rsidR="007A74D9" w:rsidRDefault="007A74D9">
            <w:pPr>
              <w:pStyle w:val="ConsPlusNormal"/>
              <w:jc w:val="center"/>
            </w:pPr>
            <w:r>
              <w:rPr>
                <w:color w:val="392C69"/>
              </w:rPr>
              <w:t xml:space="preserve">от 10.06.2025 </w:t>
            </w:r>
            <w:hyperlink r:id="rId32">
              <w:r>
                <w:rPr>
                  <w:color w:val="0000FF"/>
                </w:rPr>
                <w:t>N 252-п</w:t>
              </w:r>
            </w:hyperlink>
            <w:r>
              <w:rPr>
                <w:color w:val="392C69"/>
              </w:rPr>
              <w:t xml:space="preserve">, от 10.06.2025 </w:t>
            </w:r>
            <w:hyperlink r:id="rId33">
              <w:r>
                <w:rPr>
                  <w:color w:val="0000FF"/>
                </w:rPr>
                <w:t>N 259-п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Normal"/>
        <w:ind w:firstLine="540"/>
        <w:jc w:val="both"/>
      </w:pPr>
      <w:r>
        <w:t xml:space="preserve">В соответствии с </w:t>
      </w:r>
      <w:hyperlink r:id="rId34">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w:t>
      </w:r>
      <w:hyperlink r:id="rId35">
        <w:r>
          <w:rPr>
            <w:color w:val="0000FF"/>
          </w:rPr>
          <w:t>распоряжением</w:t>
        </w:r>
      </w:hyperlink>
      <w:r>
        <w:t xml:space="preserve"> Правительства Новосибирской области от 21.08.2018 N 310-рп "О перечне государственных программ Новосибирской области", в целях формирования благоприятных условий для активизации научной, научно-технической и инновационной деятельности на территории Новосибирской области Правительство Новосибирской области постановляет:</w:t>
      </w:r>
    </w:p>
    <w:p w:rsidR="007A74D9" w:rsidRDefault="007A74D9">
      <w:pPr>
        <w:pStyle w:val="ConsPlusNormal"/>
        <w:spacing w:before="220"/>
        <w:ind w:firstLine="540"/>
        <w:jc w:val="both"/>
      </w:pPr>
      <w:r>
        <w:t xml:space="preserve">1. Утвердить прилагаемую государственную </w:t>
      </w:r>
      <w:hyperlink w:anchor="P57">
        <w:r>
          <w:rPr>
            <w:color w:val="0000FF"/>
          </w:rPr>
          <w:t>программу</w:t>
        </w:r>
      </w:hyperlink>
      <w:r>
        <w:t xml:space="preserve"> Новосибирской области "Научно-технологическое развитие Новосибирской области".</w:t>
      </w:r>
    </w:p>
    <w:p w:rsidR="007A74D9" w:rsidRDefault="007A74D9">
      <w:pPr>
        <w:pStyle w:val="ConsPlusNormal"/>
        <w:jc w:val="both"/>
      </w:pPr>
      <w:r>
        <w:t xml:space="preserve">(в ред. </w:t>
      </w:r>
      <w:hyperlink r:id="rId36">
        <w:r>
          <w:rPr>
            <w:color w:val="0000FF"/>
          </w:rPr>
          <w:t>постановления</w:t>
        </w:r>
      </w:hyperlink>
      <w:r>
        <w:t xml:space="preserve"> Правительства Новосибирской области от 27.03.2024 N 139-п)</w:t>
      </w:r>
    </w:p>
    <w:p w:rsidR="007A74D9" w:rsidRDefault="007A74D9">
      <w:pPr>
        <w:pStyle w:val="ConsPlusNormal"/>
        <w:spacing w:before="220"/>
        <w:ind w:firstLine="540"/>
        <w:jc w:val="both"/>
      </w:pPr>
      <w:r>
        <w:t>2. Установить:</w:t>
      </w:r>
    </w:p>
    <w:p w:rsidR="007A74D9" w:rsidRDefault="007A74D9">
      <w:pPr>
        <w:pStyle w:val="ConsPlusNormal"/>
        <w:spacing w:before="220"/>
        <w:ind w:firstLine="540"/>
        <w:jc w:val="both"/>
      </w:pPr>
      <w:r>
        <w:t xml:space="preserve">1) </w:t>
      </w:r>
      <w:hyperlink w:anchor="P1408">
        <w:r>
          <w:rPr>
            <w:color w:val="0000FF"/>
          </w:rPr>
          <w:t>Порядок</w:t>
        </w:r>
      </w:hyperlink>
      <w:r>
        <w:t xml:space="preserve"> финансирования мероприятий, предусмотренных государственной программой Новосибирской области "Научно-технологическое развитие Новосибирской области", согласно приложению N 1 к настоящему постановлению;</w:t>
      </w:r>
    </w:p>
    <w:p w:rsidR="007A74D9" w:rsidRDefault="007A74D9">
      <w:pPr>
        <w:pStyle w:val="ConsPlusNormal"/>
        <w:jc w:val="both"/>
      </w:pPr>
      <w:r>
        <w:t xml:space="preserve">(в ред. </w:t>
      </w:r>
      <w:hyperlink r:id="rId37">
        <w:r>
          <w:rPr>
            <w:color w:val="0000FF"/>
          </w:rPr>
          <w:t>постановления</w:t>
        </w:r>
      </w:hyperlink>
      <w:r>
        <w:t xml:space="preserve"> Правительства Новосибирской области от 27.03.2024 N 139-п)</w:t>
      </w:r>
    </w:p>
    <w:p w:rsidR="007A74D9" w:rsidRDefault="007A74D9">
      <w:pPr>
        <w:pStyle w:val="ConsPlusNormal"/>
        <w:spacing w:before="220"/>
        <w:ind w:firstLine="540"/>
        <w:jc w:val="both"/>
      </w:pPr>
      <w:r>
        <w:t xml:space="preserve">2) </w:t>
      </w:r>
      <w:hyperlink w:anchor="P1467">
        <w:r>
          <w:rPr>
            <w:color w:val="0000FF"/>
          </w:rPr>
          <w:t>Порядок</w:t>
        </w:r>
      </w:hyperlink>
      <w:r>
        <w:t xml:space="preserve"> предоставления субсидий из областного бюджета Новосибирской области на возмещение управляющим компаниям технопарков - производителям товаров, работ, услуг затрат, связанных с предоставлением услуг субъектам инновационной деятельности, согласно приложению N 2 к настоящему постановлению;</w:t>
      </w:r>
    </w:p>
    <w:p w:rsidR="007A74D9" w:rsidRDefault="007A74D9">
      <w:pPr>
        <w:pStyle w:val="ConsPlusNormal"/>
        <w:jc w:val="both"/>
      </w:pPr>
      <w:r>
        <w:t xml:space="preserve">(в ред. постановлений Правительства Новосибирской области от 07.07.2020 </w:t>
      </w:r>
      <w:hyperlink r:id="rId38">
        <w:r>
          <w:rPr>
            <w:color w:val="0000FF"/>
          </w:rPr>
          <w:t>N 266-п</w:t>
        </w:r>
      </w:hyperlink>
      <w:r>
        <w:t xml:space="preserve">, от 06.12.2022 </w:t>
      </w:r>
      <w:hyperlink r:id="rId39">
        <w:r>
          <w:rPr>
            <w:color w:val="0000FF"/>
          </w:rPr>
          <w:t>N 567-п</w:t>
        </w:r>
      </w:hyperlink>
      <w:r>
        <w:t>)</w:t>
      </w:r>
    </w:p>
    <w:p w:rsidR="007A74D9" w:rsidRDefault="007A74D9">
      <w:pPr>
        <w:pStyle w:val="ConsPlusNormal"/>
        <w:spacing w:before="220"/>
        <w:ind w:firstLine="540"/>
        <w:jc w:val="both"/>
      </w:pPr>
      <w:r>
        <w:t xml:space="preserve">3) </w:t>
      </w:r>
      <w:hyperlink w:anchor="P1964">
        <w:r>
          <w:rPr>
            <w:color w:val="0000FF"/>
          </w:rPr>
          <w:t>Порядок</w:t>
        </w:r>
      </w:hyperlink>
      <w:r>
        <w:t xml:space="preserve">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согласно </w:t>
      </w:r>
      <w:r>
        <w:lastRenderedPageBreak/>
        <w:t>приложению N 3 к настоящему постановлению;</w:t>
      </w:r>
    </w:p>
    <w:p w:rsidR="007A74D9" w:rsidRDefault="007A74D9">
      <w:pPr>
        <w:pStyle w:val="ConsPlusNormal"/>
        <w:spacing w:before="220"/>
        <w:ind w:firstLine="540"/>
        <w:jc w:val="both"/>
      </w:pPr>
      <w:r>
        <w:t xml:space="preserve">4) </w:t>
      </w:r>
      <w:hyperlink w:anchor="P2608">
        <w:r>
          <w:rPr>
            <w:color w:val="0000FF"/>
          </w:rPr>
          <w:t>Порядок</w:t>
        </w:r>
      </w:hyperlink>
      <w:r>
        <w:t xml:space="preserve"> предоставления из областного бюджета Новосибирской области субсидий на возмещение затрат бизнес-инкубаторов, связанных с предоставлением услуг субъектам инновационной деятельности, согласно приложению N 4 к настоящему постановлению;</w:t>
      </w:r>
    </w:p>
    <w:p w:rsidR="007A74D9" w:rsidRDefault="007A74D9">
      <w:pPr>
        <w:pStyle w:val="ConsPlusNormal"/>
        <w:jc w:val="both"/>
      </w:pPr>
      <w:r>
        <w:t>(</w:t>
      </w:r>
      <w:proofErr w:type="spellStart"/>
      <w:r>
        <w:t>пп</w:t>
      </w:r>
      <w:proofErr w:type="spellEnd"/>
      <w:r>
        <w:t xml:space="preserve">. 4 введен </w:t>
      </w:r>
      <w:hyperlink r:id="rId40">
        <w:r>
          <w:rPr>
            <w:color w:val="0000FF"/>
          </w:rPr>
          <w:t>постановлением</w:t>
        </w:r>
      </w:hyperlink>
      <w:r>
        <w:t xml:space="preserve"> Правительства Новосибирской области от 07.07.2020 N 266-п; в ред. постановлений Правительства Новосибирской области от 06.12.2022 </w:t>
      </w:r>
      <w:hyperlink r:id="rId41">
        <w:r>
          <w:rPr>
            <w:color w:val="0000FF"/>
          </w:rPr>
          <w:t>N 567-п</w:t>
        </w:r>
      </w:hyperlink>
      <w:r>
        <w:t xml:space="preserve">, от 11.06.2024 </w:t>
      </w:r>
      <w:hyperlink r:id="rId42">
        <w:r>
          <w:rPr>
            <w:color w:val="0000FF"/>
          </w:rPr>
          <w:t>N 263-п</w:t>
        </w:r>
      </w:hyperlink>
      <w:r>
        <w:t xml:space="preserve">, от 28.08.2024 </w:t>
      </w:r>
      <w:hyperlink r:id="rId43">
        <w:r>
          <w:rPr>
            <w:color w:val="0000FF"/>
          </w:rPr>
          <w:t>N 406-п</w:t>
        </w:r>
      </w:hyperlink>
      <w:r>
        <w:t xml:space="preserve">, от 12.12.2024 </w:t>
      </w:r>
      <w:hyperlink r:id="rId44">
        <w:r>
          <w:rPr>
            <w:color w:val="0000FF"/>
          </w:rPr>
          <w:t>N 582-п</w:t>
        </w:r>
      </w:hyperlink>
      <w:r>
        <w:t>)</w:t>
      </w:r>
    </w:p>
    <w:p w:rsidR="007A74D9" w:rsidRDefault="007A74D9">
      <w:pPr>
        <w:pStyle w:val="ConsPlusNormal"/>
        <w:spacing w:before="220"/>
        <w:ind w:firstLine="540"/>
        <w:jc w:val="both"/>
      </w:pPr>
      <w:r>
        <w:t xml:space="preserve">5) утратил силу. - </w:t>
      </w:r>
      <w:hyperlink r:id="rId45">
        <w:r>
          <w:rPr>
            <w:color w:val="0000FF"/>
          </w:rPr>
          <w:t>Постановление</w:t>
        </w:r>
      </w:hyperlink>
      <w:r>
        <w:t xml:space="preserve"> Правительства Новосибирской области от 25.12.2023 N 640-п;</w:t>
      </w:r>
    </w:p>
    <w:p w:rsidR="007A74D9" w:rsidRDefault="007A74D9">
      <w:pPr>
        <w:pStyle w:val="ConsPlusNormal"/>
        <w:spacing w:before="220"/>
        <w:ind w:firstLine="540"/>
        <w:jc w:val="both"/>
      </w:pPr>
      <w:r>
        <w:t xml:space="preserve">6) </w:t>
      </w:r>
      <w:hyperlink w:anchor="P3030">
        <w:r>
          <w:rPr>
            <w:color w:val="0000FF"/>
          </w:rPr>
          <w:t>Порядок</w:t>
        </w:r>
      </w:hyperlink>
      <w:r>
        <w:t xml:space="preserve"> определения объема и предоставления субсидии из областного бюджета Новосибирской области Фонду содействия развитию научно-технологической сферы Новосибирской области, согласно приложению N 6 к настоящему постановлению;</w:t>
      </w:r>
    </w:p>
    <w:p w:rsidR="007A74D9" w:rsidRDefault="007A74D9">
      <w:pPr>
        <w:pStyle w:val="ConsPlusNormal"/>
        <w:jc w:val="both"/>
      </w:pPr>
      <w:r>
        <w:t>(</w:t>
      </w:r>
      <w:proofErr w:type="spellStart"/>
      <w:r>
        <w:t>пп</w:t>
      </w:r>
      <w:proofErr w:type="spellEnd"/>
      <w:r>
        <w:t xml:space="preserve">. 6 в ред. </w:t>
      </w:r>
      <w:hyperlink r:id="rId46">
        <w:r>
          <w:rPr>
            <w:color w:val="0000FF"/>
          </w:rPr>
          <w:t>постановления</w:t>
        </w:r>
      </w:hyperlink>
      <w:r>
        <w:t xml:space="preserve"> Правительства Новосибирской области от 25.12.2023 N 640-п)</w:t>
      </w:r>
    </w:p>
    <w:p w:rsidR="007A74D9" w:rsidRDefault="007A74D9">
      <w:pPr>
        <w:pStyle w:val="ConsPlusNormal"/>
        <w:spacing w:before="220"/>
        <w:ind w:firstLine="540"/>
        <w:jc w:val="both"/>
      </w:pPr>
      <w:r>
        <w:t xml:space="preserve">7) утратил силу. - </w:t>
      </w:r>
      <w:hyperlink r:id="rId47">
        <w:r>
          <w:rPr>
            <w:color w:val="0000FF"/>
          </w:rPr>
          <w:t>Постановление</w:t>
        </w:r>
      </w:hyperlink>
      <w:r>
        <w:t xml:space="preserve"> Правительства Новосибирской области от 25.12.2023 N 640-п;</w:t>
      </w:r>
    </w:p>
    <w:p w:rsidR="007A74D9" w:rsidRDefault="007A74D9">
      <w:pPr>
        <w:pStyle w:val="ConsPlusNormal"/>
        <w:spacing w:before="220"/>
        <w:ind w:firstLine="540"/>
        <w:jc w:val="both"/>
      </w:pPr>
      <w:r>
        <w:t xml:space="preserve">8) </w:t>
      </w:r>
      <w:hyperlink w:anchor="P3217">
        <w:r>
          <w:rPr>
            <w:color w:val="0000FF"/>
          </w:rPr>
          <w:t>Порядок</w:t>
        </w:r>
      </w:hyperlink>
      <w:r>
        <w:t xml:space="preserve"> предоставления грантов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руководством молодых ученых согласно приложению N 8 к настоящему постановлению;</w:t>
      </w:r>
    </w:p>
    <w:p w:rsidR="007A74D9" w:rsidRDefault="007A74D9">
      <w:pPr>
        <w:pStyle w:val="ConsPlusNormal"/>
        <w:jc w:val="both"/>
      </w:pPr>
      <w:r>
        <w:t>(</w:t>
      </w:r>
      <w:proofErr w:type="spellStart"/>
      <w:r>
        <w:t>пп</w:t>
      </w:r>
      <w:proofErr w:type="spellEnd"/>
      <w:r>
        <w:t xml:space="preserve">. 8 введен </w:t>
      </w:r>
      <w:hyperlink r:id="rId48">
        <w:r>
          <w:rPr>
            <w:color w:val="0000FF"/>
          </w:rPr>
          <w:t>постановлением</w:t>
        </w:r>
      </w:hyperlink>
      <w:r>
        <w:t xml:space="preserve"> Правительства Новосибирской области от 13.09.2023 N 434-п; в ред. </w:t>
      </w:r>
      <w:hyperlink r:id="rId49">
        <w:r>
          <w:rPr>
            <w:color w:val="0000FF"/>
          </w:rPr>
          <w:t>постановления</w:t>
        </w:r>
      </w:hyperlink>
      <w:r>
        <w:t xml:space="preserve"> Правительства Новосибирской области от 10.06.2025 N 252-п)</w:t>
      </w:r>
    </w:p>
    <w:p w:rsidR="007A74D9" w:rsidRDefault="007A74D9">
      <w:pPr>
        <w:pStyle w:val="ConsPlusNormal"/>
        <w:spacing w:before="220"/>
        <w:ind w:firstLine="540"/>
        <w:jc w:val="both"/>
      </w:pPr>
      <w:r>
        <w:t xml:space="preserve">9) </w:t>
      </w:r>
      <w:hyperlink w:anchor="P3822">
        <w:r>
          <w:rPr>
            <w:color w:val="0000FF"/>
          </w:rPr>
          <w:t>Порядок</w:t>
        </w:r>
      </w:hyperlink>
      <w:r>
        <w:t xml:space="preserve"> предоставления субсидий из областного бюджета Новосибирской области автономной некоммерческой организации "Научно-производственный центр беспилотных авиационных систем Новосибирской области" согласно приложению N 9 к настоящему постановлению.</w:t>
      </w:r>
    </w:p>
    <w:p w:rsidR="007A74D9" w:rsidRDefault="007A74D9">
      <w:pPr>
        <w:pStyle w:val="ConsPlusNormal"/>
        <w:jc w:val="both"/>
      </w:pPr>
      <w:r>
        <w:t>(</w:t>
      </w:r>
      <w:proofErr w:type="spellStart"/>
      <w:r>
        <w:t>пп</w:t>
      </w:r>
      <w:proofErr w:type="spellEnd"/>
      <w:r>
        <w:t xml:space="preserve">. 9 введен </w:t>
      </w:r>
      <w:hyperlink r:id="rId50">
        <w:r>
          <w:rPr>
            <w:color w:val="0000FF"/>
          </w:rPr>
          <w:t>постановлением</w:t>
        </w:r>
      </w:hyperlink>
      <w:r>
        <w:t xml:space="preserve"> Правительства Новосибирской области от 28.08.2024 N 406-п; в ред. </w:t>
      </w:r>
      <w:hyperlink r:id="rId51">
        <w:r>
          <w:rPr>
            <w:color w:val="0000FF"/>
          </w:rPr>
          <w:t>постановления</w:t>
        </w:r>
      </w:hyperlink>
      <w:r>
        <w:t xml:space="preserve"> Правительства Новосибирской области от 10.06.2025 N 252-п)</w:t>
      </w:r>
    </w:p>
    <w:p w:rsidR="007A74D9" w:rsidRDefault="007A74D9">
      <w:pPr>
        <w:pStyle w:val="ConsPlusNormal"/>
        <w:spacing w:before="220"/>
        <w:ind w:firstLine="540"/>
        <w:jc w:val="both"/>
      </w:pPr>
      <w:r>
        <w:t>3. Настоящее постановление вступает в силу с 1 января 2020 года.</w:t>
      </w:r>
    </w:p>
    <w:p w:rsidR="007A74D9" w:rsidRDefault="007A74D9">
      <w:pPr>
        <w:pStyle w:val="ConsPlusNormal"/>
        <w:spacing w:before="220"/>
        <w:ind w:firstLine="540"/>
        <w:jc w:val="both"/>
      </w:pPr>
      <w:r>
        <w:t>4. Контроль за исполнением настоящего постановления возложить на заместителя Губернатора Новосибирской области Мануйлову И.В.</w:t>
      </w:r>
    </w:p>
    <w:p w:rsidR="007A74D9" w:rsidRDefault="007A74D9">
      <w:pPr>
        <w:pStyle w:val="ConsPlusNormal"/>
        <w:jc w:val="both"/>
      </w:pPr>
      <w:r>
        <w:t xml:space="preserve">(в ред. постановлений Правительства Новосибирской области от 07.07.2020 </w:t>
      </w:r>
      <w:hyperlink r:id="rId52">
        <w:r>
          <w:rPr>
            <w:color w:val="0000FF"/>
          </w:rPr>
          <w:t>N 266-п</w:t>
        </w:r>
      </w:hyperlink>
      <w:r>
        <w:t xml:space="preserve">, от 21.09.2020 </w:t>
      </w:r>
      <w:hyperlink r:id="rId53">
        <w:r>
          <w:rPr>
            <w:color w:val="0000FF"/>
          </w:rPr>
          <w:t>N 401-п</w:t>
        </w:r>
      </w:hyperlink>
      <w:r>
        <w:t>)</w:t>
      </w:r>
    </w:p>
    <w:p w:rsidR="007A74D9" w:rsidRDefault="007A74D9">
      <w:pPr>
        <w:pStyle w:val="ConsPlusNormal"/>
        <w:ind w:firstLine="540"/>
        <w:jc w:val="both"/>
      </w:pPr>
    </w:p>
    <w:p w:rsidR="007A74D9" w:rsidRDefault="007A74D9">
      <w:pPr>
        <w:pStyle w:val="ConsPlusNormal"/>
        <w:jc w:val="right"/>
      </w:pPr>
      <w:r>
        <w:t>Губернатор Новосибирской области</w:t>
      </w:r>
    </w:p>
    <w:p w:rsidR="007A74D9" w:rsidRDefault="007A74D9">
      <w:pPr>
        <w:pStyle w:val="ConsPlusNormal"/>
        <w:jc w:val="right"/>
      </w:pPr>
      <w:r>
        <w:t>А.А.ТРАВНИКОВ</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Утверждена</w:t>
      </w:r>
    </w:p>
    <w:p w:rsidR="007A74D9" w:rsidRDefault="007A74D9">
      <w:pPr>
        <w:pStyle w:val="ConsPlusNormal"/>
        <w:jc w:val="right"/>
      </w:pPr>
      <w:r>
        <w:t>постановлением</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0" w:name="P57"/>
      <w:bookmarkEnd w:id="0"/>
      <w:r>
        <w:t>ГОСУДАРСТВЕННАЯ ПРОГРАММА</w:t>
      </w:r>
    </w:p>
    <w:p w:rsidR="007A74D9" w:rsidRDefault="007A74D9">
      <w:pPr>
        <w:pStyle w:val="ConsPlusTitle"/>
        <w:jc w:val="center"/>
      </w:pPr>
      <w:r>
        <w:t>НОВОСИБИРСКОЙ ОБЛАСТИ "НАУЧНО-ТЕХНОЛОГИЧЕСКОЕ</w:t>
      </w:r>
    </w:p>
    <w:p w:rsidR="007A74D9" w:rsidRDefault="007A74D9">
      <w:pPr>
        <w:pStyle w:val="ConsPlusTitle"/>
        <w:jc w:val="center"/>
      </w:pPr>
      <w:r>
        <w:lastRenderedPageBreak/>
        <w:t>РАЗВИТИЕ НОВОСИБИРСКОЙ ОБЛАСТИ"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(в ред. постановлений Правительства Новосибирской области</w:t>
            </w:r>
          </w:p>
          <w:p w:rsidR="007A74D9" w:rsidRDefault="007A74D9">
            <w:pPr>
              <w:pStyle w:val="ConsPlusNormal"/>
              <w:jc w:val="center"/>
            </w:pPr>
            <w:r>
              <w:rPr>
                <w:color w:val="392C69"/>
              </w:rPr>
              <w:t xml:space="preserve">от 07.07.2020 </w:t>
            </w:r>
            <w:hyperlink r:id="rId54">
              <w:r>
                <w:rPr>
                  <w:color w:val="0000FF"/>
                </w:rPr>
                <w:t>N 266-п</w:t>
              </w:r>
            </w:hyperlink>
            <w:r>
              <w:rPr>
                <w:color w:val="392C69"/>
              </w:rPr>
              <w:t xml:space="preserve">, от 28.12.2020 </w:t>
            </w:r>
            <w:hyperlink r:id="rId55">
              <w:r>
                <w:rPr>
                  <w:color w:val="0000FF"/>
                </w:rPr>
                <w:t>N 551-п</w:t>
              </w:r>
            </w:hyperlink>
            <w:r>
              <w:rPr>
                <w:color w:val="392C69"/>
              </w:rPr>
              <w:t xml:space="preserve">, от 29.03.2021 </w:t>
            </w:r>
            <w:hyperlink r:id="rId56">
              <w:r>
                <w:rPr>
                  <w:color w:val="0000FF"/>
                </w:rPr>
                <w:t>N 93-п</w:t>
              </w:r>
            </w:hyperlink>
            <w:r>
              <w:rPr>
                <w:color w:val="392C69"/>
              </w:rPr>
              <w:t>,</w:t>
            </w:r>
          </w:p>
          <w:p w:rsidR="007A74D9" w:rsidRDefault="007A74D9">
            <w:pPr>
              <w:pStyle w:val="ConsPlusNormal"/>
              <w:jc w:val="center"/>
            </w:pPr>
            <w:r>
              <w:rPr>
                <w:color w:val="392C69"/>
              </w:rPr>
              <w:t xml:space="preserve">от 22.03.2022 </w:t>
            </w:r>
            <w:hyperlink r:id="rId57">
              <w:r>
                <w:rPr>
                  <w:color w:val="0000FF"/>
                </w:rPr>
                <w:t>N 98-п</w:t>
              </w:r>
            </w:hyperlink>
            <w:r>
              <w:rPr>
                <w:color w:val="392C69"/>
              </w:rPr>
              <w:t xml:space="preserve">, от 06.12.2022 </w:t>
            </w:r>
            <w:hyperlink r:id="rId58">
              <w:r>
                <w:rPr>
                  <w:color w:val="0000FF"/>
                </w:rPr>
                <w:t>N 567-п</w:t>
              </w:r>
            </w:hyperlink>
            <w:r>
              <w:rPr>
                <w:color w:val="392C69"/>
              </w:rPr>
              <w:t xml:space="preserve">, от 07.03.2023 </w:t>
            </w:r>
            <w:hyperlink r:id="rId59">
              <w:r>
                <w:rPr>
                  <w:color w:val="0000FF"/>
                </w:rPr>
                <w:t>N 72-п</w:t>
              </w:r>
            </w:hyperlink>
            <w:r>
              <w:rPr>
                <w:color w:val="392C69"/>
              </w:rPr>
              <w:t>,</w:t>
            </w:r>
          </w:p>
          <w:p w:rsidR="007A74D9" w:rsidRDefault="007A74D9">
            <w:pPr>
              <w:pStyle w:val="ConsPlusNormal"/>
              <w:jc w:val="center"/>
            </w:pPr>
            <w:r>
              <w:rPr>
                <w:color w:val="392C69"/>
              </w:rPr>
              <w:t xml:space="preserve">от 22.06.2023 </w:t>
            </w:r>
            <w:hyperlink r:id="rId60">
              <w:r>
                <w:rPr>
                  <w:color w:val="0000FF"/>
                </w:rPr>
                <w:t>N 273-п</w:t>
              </w:r>
            </w:hyperlink>
            <w:r>
              <w:rPr>
                <w:color w:val="392C69"/>
              </w:rPr>
              <w:t xml:space="preserve">, от 31.07.2023 </w:t>
            </w:r>
            <w:hyperlink r:id="rId61">
              <w:r>
                <w:rPr>
                  <w:color w:val="0000FF"/>
                </w:rPr>
                <w:t>N 342-п</w:t>
              </w:r>
            </w:hyperlink>
            <w:r>
              <w:rPr>
                <w:color w:val="392C69"/>
              </w:rPr>
              <w:t xml:space="preserve">, от 03.08.2023 </w:t>
            </w:r>
            <w:hyperlink r:id="rId62">
              <w:r>
                <w:rPr>
                  <w:color w:val="0000FF"/>
                </w:rPr>
                <w:t>N 356-п</w:t>
              </w:r>
            </w:hyperlink>
            <w:r>
              <w:rPr>
                <w:color w:val="392C69"/>
              </w:rPr>
              <w:t>,</w:t>
            </w:r>
          </w:p>
          <w:p w:rsidR="007A74D9" w:rsidRDefault="007A74D9">
            <w:pPr>
              <w:pStyle w:val="ConsPlusNormal"/>
              <w:jc w:val="center"/>
            </w:pPr>
            <w:r>
              <w:rPr>
                <w:color w:val="392C69"/>
              </w:rPr>
              <w:t xml:space="preserve">от 13.09.2023 </w:t>
            </w:r>
            <w:hyperlink r:id="rId63">
              <w:r>
                <w:rPr>
                  <w:color w:val="0000FF"/>
                </w:rPr>
                <w:t>N 434-п</w:t>
              </w:r>
            </w:hyperlink>
            <w:r>
              <w:rPr>
                <w:color w:val="392C69"/>
              </w:rPr>
              <w:t xml:space="preserve">, от 27.03.2024 </w:t>
            </w:r>
            <w:hyperlink r:id="rId64">
              <w:r>
                <w:rPr>
                  <w:color w:val="0000FF"/>
                </w:rPr>
                <w:t>N 139-п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Title"/>
        <w:jc w:val="center"/>
        <w:outlineLvl w:val="1"/>
      </w:pPr>
      <w:r>
        <w:t>I. Стратегические приоритеты в сфере реализации</w:t>
      </w:r>
    </w:p>
    <w:p w:rsidR="007A74D9" w:rsidRDefault="007A74D9">
      <w:pPr>
        <w:pStyle w:val="ConsPlusTitle"/>
        <w:jc w:val="center"/>
      </w:pPr>
      <w:r>
        <w:t>государственной программы Новосибирской области</w:t>
      </w:r>
    </w:p>
    <w:p w:rsidR="007A74D9" w:rsidRDefault="007A74D9">
      <w:pPr>
        <w:pStyle w:val="ConsPlusTitle"/>
        <w:jc w:val="center"/>
      </w:pPr>
      <w:r>
        <w:t>"Научно-технологическое развитие Новосибирской области"</w:t>
      </w:r>
    </w:p>
    <w:p w:rsidR="007A74D9" w:rsidRDefault="007A74D9">
      <w:pPr>
        <w:pStyle w:val="ConsPlusNormal"/>
        <w:jc w:val="center"/>
      </w:pPr>
    </w:p>
    <w:p w:rsidR="007A74D9" w:rsidRDefault="007A74D9">
      <w:pPr>
        <w:pStyle w:val="ConsPlusNormal"/>
        <w:jc w:val="center"/>
      </w:pPr>
      <w:r>
        <w:t xml:space="preserve">(в ред. </w:t>
      </w:r>
      <w:hyperlink r:id="rId65">
        <w:r>
          <w:rPr>
            <w:color w:val="0000FF"/>
          </w:rPr>
          <w:t>постановления</w:t>
        </w:r>
      </w:hyperlink>
      <w:r>
        <w:t xml:space="preserve"> Правительства Новосибирской области</w:t>
      </w:r>
    </w:p>
    <w:p w:rsidR="007A74D9" w:rsidRDefault="007A74D9">
      <w:pPr>
        <w:pStyle w:val="ConsPlusNormal"/>
        <w:jc w:val="center"/>
      </w:pPr>
      <w:r>
        <w:t>от 27.03.2024 N 139-п)</w:t>
      </w:r>
    </w:p>
    <w:p w:rsidR="007A74D9" w:rsidRDefault="007A74D9">
      <w:pPr>
        <w:pStyle w:val="ConsPlusNormal"/>
        <w:ind w:firstLine="540"/>
        <w:jc w:val="both"/>
      </w:pPr>
    </w:p>
    <w:p w:rsidR="007A74D9" w:rsidRDefault="007A74D9">
      <w:pPr>
        <w:pStyle w:val="ConsPlusTitle"/>
        <w:jc w:val="center"/>
        <w:outlineLvl w:val="2"/>
      </w:pPr>
      <w:r>
        <w:t>1. Оценка текущего состояния сферы реализации</w:t>
      </w:r>
    </w:p>
    <w:p w:rsidR="007A74D9" w:rsidRDefault="007A74D9">
      <w:pPr>
        <w:pStyle w:val="ConsPlusTitle"/>
        <w:jc w:val="center"/>
      </w:pPr>
      <w:r>
        <w:t>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Новосибирская область - крупнейший научно-образовательный и инновационный центр России. Регион стабильно входит в первую (высшую) группу рейтинга инновационного развития субъектов Российской Федерации по значению российского регионального инновационного индекса Высшей школы экономики и занимает пятое место в Национальном рейтинге научно-технологического развития субъектов Российской Федерации, сформированном Министерством науки и высшего образования Российской Федерации.</w:t>
      </w:r>
    </w:p>
    <w:p w:rsidR="007A74D9" w:rsidRDefault="007A74D9">
      <w:pPr>
        <w:pStyle w:val="ConsPlusNormal"/>
        <w:spacing w:before="220"/>
        <w:ind w:firstLine="540"/>
        <w:jc w:val="both"/>
      </w:pPr>
      <w:r>
        <w:t>Главным преимуществом и спецификой Новосибирской области является развитый сектор научных исследований, представленный высокой концентрацией научно-исследовательских институтов и образовательных организаций высшего образования: 1 федеральный научный центр, 4 федеральных исследовательских центра, 34 научно-исследовательских института, 1 национальный медицинский исследовательский центр, государственный научный центр вирусологии и биотехнологии "Вектор", 22 образовательные организации высшего образования.</w:t>
      </w:r>
    </w:p>
    <w:p w:rsidR="007A74D9" w:rsidRDefault="007A74D9">
      <w:pPr>
        <w:pStyle w:val="ConsPlusNormal"/>
        <w:spacing w:before="220"/>
        <w:ind w:firstLine="540"/>
        <w:jc w:val="both"/>
      </w:pPr>
      <w:r>
        <w:t>Научно-образовательный потенциал стал основой инновационного развития Новосибирской области, а важнейшим приоритетным направлением инновационной политики Новосибирской области является создание и развитие инновационной инфраструктуры и стимулирование инновационной деятельности в регионе. Одним из инструментов, стимулирующих инновационные процессы и развитие инфраструктуры с использованием в том числе государственно-частного сотрудничества, являются институты развития. В Новосибирской области действует и развивается региональная сеть институтов развития: технопарки (Акционерное общество "Технопарк Новосибирского Академгородка", акционерное общество "Управляющая компания "Научно-технологический парк в сфере биотехнологий"), бизнес-инкубаторы, региональные учреждения (государственное автономное учреждение Новосибирской области "Новосибирский областной фонд поддержки науки и инновационной деятельности", Фонд содействия развитию научно-технологической сферы Новосибирской области, Фонд развития малого и среднего предпринимательства Новосибирской области, акционерное общество "Корпорация развития Новосибирской области"), организации банковского сектора.</w:t>
      </w:r>
    </w:p>
    <w:p w:rsidR="007A74D9" w:rsidRDefault="007A74D9">
      <w:pPr>
        <w:pStyle w:val="ConsPlusNormal"/>
        <w:spacing w:before="220"/>
        <w:ind w:firstLine="540"/>
        <w:jc w:val="both"/>
      </w:pPr>
      <w:r>
        <w:t xml:space="preserve">Концентрация научных работников в регионе в 1,5 раза превышает общероссийский показатель. Новосибирские ученые составляют 5% всего российского научного сообщества и почти половину числа ученых Сибирского федерального округа. Сегодня в научно-исследовательской и инновационной сферах занято более 30 тысяч человек - по этому показателю Новосибирская область находится на первом месте в Сибирском федеральном округе. Цитируемость научных </w:t>
      </w:r>
      <w:r>
        <w:lastRenderedPageBreak/>
        <w:t>публикаций новосибирских исследователей в среднем в 2 - 3 раза выше средних показателей соседних регионов. По внутренним затратам на научные исследования и разработки (далее - ВЗИР) Новосибирская область на протяжении нескольких лет занимает первое место в Сибирском федеральном округе и шестое - в Российской Федерации. На долю Новосибирской области приходится примерно треть всех затрат в форме ВЗИР в Сибирском федеральном округе.</w:t>
      </w:r>
    </w:p>
    <w:p w:rsidR="007A74D9" w:rsidRDefault="007A74D9">
      <w:pPr>
        <w:pStyle w:val="ConsPlusNormal"/>
        <w:spacing w:before="220"/>
        <w:ind w:firstLine="540"/>
        <w:jc w:val="both"/>
      </w:pPr>
      <w:r>
        <w:t>В Новосибирской области созданы условия для развития инновационного бизнеса, что подтверждается первым местом в Сибирском федеральном округе по количеству субъектов МСП и их обороту, количеством поданных патентных заявок и выданных патентов на изобретения, полезные модели, промышленные образцы, а также запросом со стороны бизнеса на развитие инновационной инфраструктуры.</w:t>
      </w:r>
    </w:p>
    <w:p w:rsidR="007A74D9" w:rsidRDefault="007A74D9">
      <w:pPr>
        <w:pStyle w:val="ConsPlusNormal"/>
        <w:spacing w:before="220"/>
        <w:ind w:firstLine="540"/>
        <w:jc w:val="both"/>
      </w:pPr>
      <w:r>
        <w:t xml:space="preserve">В Новосибирской области сформирована система управления научно-технологическим развитием. В целях обеспечения открытости и гласности формирования и реализации научно-технической политики Новосибирской области создан совет по научно-технической политике Новосибирской области при Правительстве Новосибирской области, обеспечивающий выработку научно-технической политики в регионе. Определены ответственные за вопросы научно-технологического развития в регионе заместитель Губернатора Новосибирской области и областной исполнительный орган - </w:t>
      </w:r>
      <w:proofErr w:type="spellStart"/>
      <w:r>
        <w:t>МНиИП</w:t>
      </w:r>
      <w:proofErr w:type="spellEnd"/>
      <w:r>
        <w:t xml:space="preserve"> НСО. Для обеспечения научно-технологического развития в отраслях при региональных органах власти Новосибирской области созданы отраслевые научно-технические советы.</w:t>
      </w:r>
    </w:p>
    <w:p w:rsidR="007A74D9" w:rsidRDefault="007A74D9">
      <w:pPr>
        <w:pStyle w:val="ConsPlusNormal"/>
        <w:spacing w:before="220"/>
        <w:ind w:firstLine="540"/>
        <w:jc w:val="both"/>
      </w:pPr>
      <w:r>
        <w:t>Для реализации крупных направлений и проектов созданы координационные советы (по реализации проекта Академгородок 2.0 и по высшему образованию).</w:t>
      </w:r>
    </w:p>
    <w:p w:rsidR="007A74D9" w:rsidRDefault="007A74D9">
      <w:pPr>
        <w:pStyle w:val="ConsPlusNormal"/>
        <w:spacing w:before="220"/>
        <w:ind w:firstLine="540"/>
        <w:jc w:val="both"/>
      </w:pPr>
      <w:r>
        <w:t xml:space="preserve">Под отдельные проекты (СКИФ, Кампус мирового уровня НГУ, </w:t>
      </w:r>
      <w:proofErr w:type="spellStart"/>
      <w:r>
        <w:t>Академпарк</w:t>
      </w:r>
      <w:proofErr w:type="spellEnd"/>
      <w:r>
        <w:t>) создаются рабочие группы.</w:t>
      </w:r>
    </w:p>
    <w:p w:rsidR="007A74D9" w:rsidRDefault="007A74D9">
      <w:pPr>
        <w:pStyle w:val="ConsPlusNormal"/>
        <w:spacing w:before="220"/>
        <w:ind w:firstLine="540"/>
        <w:jc w:val="both"/>
      </w:pPr>
      <w:r>
        <w:t>Помимо отраслей, в которых Новосибирская область традиционно занимает лидирующее положение (машиностроение, электротехническое оборудование, авиа- и приборостроение, производство станков, оборудования и сельскохозяйственной техники, информационные технологии и программное обеспечение и другие), для региона определены направления перспективной специализации: биотехнологии и биобезопасность, химические (высокочистые элементы) и катализаторные технологии, оптическое и радиоэлектронное оборудование, лазерно-плазменная обработка поверхностей и другие.</w:t>
      </w:r>
    </w:p>
    <w:p w:rsidR="007A74D9" w:rsidRDefault="007A74D9">
      <w:pPr>
        <w:pStyle w:val="ConsPlusNormal"/>
        <w:spacing w:before="220"/>
        <w:ind w:firstLine="540"/>
        <w:jc w:val="both"/>
      </w:pPr>
      <w:r>
        <w:t>Одним из ключевых направлений, обеспечивающих научно-технологическое развитие Новосибирской области, является выстраивание системы защиты и управления интеллектуальной собственностью в регионе. Данная деятельность подразумевает в том числе реализацию рекомендаций по управлению правами на результаты интеллектуальной деятельности и средства индивидуализации в регионах Российской Федерации, разработанных Министерством экономического развития Российской Федерации и Роспатентом и направленных письмом Министерства экономического развития Российской Федерации от 17.12.2018 N 37365-АТ/Д01и.</w:t>
      </w:r>
    </w:p>
    <w:p w:rsidR="007A74D9" w:rsidRDefault="007A74D9">
      <w:pPr>
        <w:pStyle w:val="ConsPlusNormal"/>
        <w:spacing w:before="220"/>
        <w:ind w:firstLine="540"/>
        <w:jc w:val="both"/>
      </w:pPr>
      <w:r>
        <w:t>Кроме того, важным вопросом, ограничивающим или обеспечивающим научно-технологическое развитие Новосибирской области, является вопрос подготовки кадров для новой экономики, основанной на знаниях. В соответствии с этим еще одним ключевым направлением в сфере реализации государственной программы является направление, связанное с выявлением талантливой молодежи и ее вовлечением в научную, научно-техническую деятельность и технологическое предпринимательство.</w:t>
      </w:r>
    </w:p>
    <w:p w:rsidR="007A74D9" w:rsidRDefault="007A74D9">
      <w:pPr>
        <w:pStyle w:val="ConsPlusNormal"/>
        <w:spacing w:before="220"/>
        <w:ind w:firstLine="540"/>
        <w:jc w:val="both"/>
      </w:pPr>
      <w:r>
        <w:t>Несмотря на созданные условия, анализ состояния научной и инновационных сфер в Новосибирской области продемонстрировал ряд сохраняющихся ключевых проблем в данных сферах:</w:t>
      </w:r>
    </w:p>
    <w:p w:rsidR="007A74D9" w:rsidRDefault="007A74D9">
      <w:pPr>
        <w:pStyle w:val="ConsPlusNormal"/>
        <w:spacing w:before="220"/>
        <w:ind w:firstLine="540"/>
        <w:jc w:val="both"/>
      </w:pPr>
      <w:r>
        <w:lastRenderedPageBreak/>
        <w:t>разрыв между высоким научно-техническим потенциалом региона и реальной низкой восприимчивостью его реального сектора к инновациям. Новосибирская область занимает лидирующие позиции в Российской Федерации по основным характеристикам научного потенциала, однако по числу использованных в производстве передовых технологий регион заметно отстает от Москвы, Санкт-Петербурга, Московской, Самарской и Нижегородской областей;</w:t>
      </w:r>
    </w:p>
    <w:p w:rsidR="007A74D9" w:rsidRDefault="007A74D9">
      <w:pPr>
        <w:pStyle w:val="ConsPlusNormal"/>
        <w:spacing w:before="220"/>
        <w:ind w:firstLine="540"/>
        <w:jc w:val="both"/>
      </w:pPr>
      <w:r>
        <w:t>отсутствие долгосрочных инвестиций;</w:t>
      </w:r>
    </w:p>
    <w:p w:rsidR="007A74D9" w:rsidRDefault="007A74D9">
      <w:pPr>
        <w:pStyle w:val="ConsPlusNormal"/>
        <w:spacing w:before="220"/>
        <w:ind w:firstLine="540"/>
        <w:jc w:val="both"/>
      </w:pPr>
      <w:r>
        <w:t>недостаток высококвалифицированных кадров для новой экономики Новосибирской области, основанной на знаниях.</w:t>
      </w:r>
    </w:p>
    <w:p w:rsidR="007A74D9" w:rsidRDefault="007A74D9">
      <w:pPr>
        <w:pStyle w:val="ConsPlusNormal"/>
        <w:ind w:firstLine="540"/>
        <w:jc w:val="both"/>
      </w:pPr>
    </w:p>
    <w:p w:rsidR="007A74D9" w:rsidRDefault="007A74D9">
      <w:pPr>
        <w:pStyle w:val="ConsPlusTitle"/>
        <w:jc w:val="center"/>
        <w:outlineLvl w:val="2"/>
      </w:pPr>
      <w:r>
        <w:t>2. Приоритеты и цели государственной политики</w:t>
      </w:r>
    </w:p>
    <w:p w:rsidR="007A74D9" w:rsidRDefault="007A74D9">
      <w:pPr>
        <w:pStyle w:val="ConsPlusTitle"/>
        <w:jc w:val="center"/>
      </w:pPr>
      <w:r>
        <w:t>в сфере реализации 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 xml:space="preserve">Приоритеты государственной политики в сфере реализации государственной программы определяются с учетом положений </w:t>
      </w:r>
      <w:hyperlink r:id="rId66">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28.02.2024 N 145 "О Стратегии научно-технологического развития Российской Федерации", </w:t>
      </w:r>
      <w:hyperlink r:id="rId67">
        <w:r>
          <w:rPr>
            <w:color w:val="0000FF"/>
          </w:rPr>
          <w:t>Концепции</w:t>
        </w:r>
      </w:hyperlink>
      <w:r>
        <w:t xml:space="preserve"> технологического развития на период до 2030 года, утвержденной распоряжением Правительства Российской Федерации от 20.05.2023 N 1315-р, национального проекта "Наука и университеты", государственной </w:t>
      </w:r>
      <w:hyperlink r:id="rId68">
        <w:r>
          <w:rPr>
            <w:color w:val="0000FF"/>
          </w:rPr>
          <w:t>программы</w:t>
        </w:r>
      </w:hyperlink>
      <w:r>
        <w:t xml:space="preserve"> Российской Федерации "Научно-технологическое развитие Российской Федерации", утвержденной постановлением Правительства Российской Федерации от 29.03.2019 N 377 "Об утверждении государственной программы Российской Федерации "Научно-технологическое развитие Российской Федерации", </w:t>
      </w:r>
      <w:hyperlink r:id="rId69">
        <w:r>
          <w:rPr>
            <w:color w:val="0000FF"/>
          </w:rPr>
          <w:t>Стратегии</w:t>
        </w:r>
      </w:hyperlink>
      <w: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w:t>
      </w:r>
    </w:p>
    <w:p w:rsidR="007A74D9" w:rsidRDefault="007A74D9">
      <w:pPr>
        <w:pStyle w:val="ConsPlusNormal"/>
        <w:spacing w:before="220"/>
        <w:ind w:firstLine="540"/>
        <w:jc w:val="both"/>
      </w:pPr>
      <w:r>
        <w:t>Проблемы, выявленные в рамках анализа состояния научной и инновационных сфер в Новосибирской области, диктуют необходимость дальнейшего развития условий для научной, научно-технической и инновационной деятельности Новосибирской области. Учитывая ограничения в части возможности финансирования научно-технологической и инновационной сферы, целесообразно концентрировать меры поддержки, направленные на привлечение исследователей из научных организаций и вузов, расположенных на территории Новосибирской области, к разработке проблем, связанных с научными основаниями перспективных, прорывных технологий, преодоления технологических барьеров для развития приоритетных отраслей, вооружения их новыми компетенциями для обеспечения технологического лидерства, а также на развитие технологического предпринимательства в интересах социально-экономического развития региона.</w:t>
      </w:r>
    </w:p>
    <w:p w:rsidR="007A74D9" w:rsidRDefault="007A74D9">
      <w:pPr>
        <w:pStyle w:val="ConsPlusNormal"/>
        <w:spacing w:before="220"/>
        <w:ind w:firstLine="540"/>
        <w:jc w:val="both"/>
      </w:pPr>
      <w:r>
        <w:t>Кроме того, с целью непрерывности развития научно-технологических и инновационных проектов необходима тесная интеграция и гармонизация всех оказываемых ОИО НСО мер поддержки. Консолидация усилий всех субъектов научной и инновационной деятельности и их системное взаимодействие обеспечат более динамичный рост высокотехнологичного сектора экономики Новосибирской области на основе сформированных базовых условий развития инновационной экосистемы.</w:t>
      </w:r>
    </w:p>
    <w:p w:rsidR="007A74D9" w:rsidRDefault="007A74D9">
      <w:pPr>
        <w:pStyle w:val="ConsPlusNormal"/>
        <w:spacing w:before="220"/>
        <w:ind w:firstLine="540"/>
        <w:jc w:val="both"/>
      </w:pPr>
      <w:r>
        <w:t>Цель государственной программы - стимулирование научной, научно-технической и инновационной деятельности в Новосибирской области и обеспечение ежегодного присутствия Новосибирской области в десятке ведущих субъектов Российской Федерации в Национальном рейтинге научно-технологического развития субъектов Российской Федерации до 2030 года.</w:t>
      </w:r>
    </w:p>
    <w:p w:rsidR="007A74D9" w:rsidRDefault="007A74D9">
      <w:pPr>
        <w:pStyle w:val="ConsPlusNormal"/>
        <w:ind w:firstLine="540"/>
        <w:jc w:val="both"/>
      </w:pPr>
    </w:p>
    <w:p w:rsidR="007A74D9" w:rsidRDefault="007A74D9">
      <w:pPr>
        <w:pStyle w:val="ConsPlusTitle"/>
        <w:jc w:val="center"/>
        <w:outlineLvl w:val="2"/>
      </w:pPr>
      <w:r>
        <w:t>3. Сведения о взаимосвязи со стратегическими приоритетами,</w:t>
      </w:r>
    </w:p>
    <w:p w:rsidR="007A74D9" w:rsidRDefault="007A74D9">
      <w:pPr>
        <w:pStyle w:val="ConsPlusTitle"/>
        <w:jc w:val="center"/>
      </w:pPr>
      <w:r>
        <w:t>целями и показателями государственных</w:t>
      </w:r>
    </w:p>
    <w:p w:rsidR="007A74D9" w:rsidRDefault="007A74D9">
      <w:pPr>
        <w:pStyle w:val="ConsPlusTitle"/>
        <w:jc w:val="center"/>
      </w:pPr>
      <w:r>
        <w:t>программ Российской Федерации</w:t>
      </w:r>
    </w:p>
    <w:p w:rsidR="007A74D9" w:rsidRDefault="007A74D9">
      <w:pPr>
        <w:pStyle w:val="ConsPlusNormal"/>
        <w:ind w:firstLine="540"/>
        <w:jc w:val="both"/>
      </w:pPr>
    </w:p>
    <w:p w:rsidR="007A74D9" w:rsidRDefault="007A74D9">
      <w:pPr>
        <w:pStyle w:val="ConsPlusNormal"/>
        <w:ind w:firstLine="540"/>
        <w:jc w:val="both"/>
      </w:pPr>
      <w:r>
        <w:t xml:space="preserve">В государственной программе обеспечена взаимосвязь целевых показателей, отражающих развитие научно-технологического потенциала в Новосибирской области, со следующими целевыми показателями государственной </w:t>
      </w:r>
      <w:hyperlink r:id="rId70">
        <w:r>
          <w:rPr>
            <w:color w:val="0000FF"/>
          </w:rPr>
          <w:t>программы</w:t>
        </w:r>
      </w:hyperlink>
      <w:r>
        <w:t xml:space="preserve"> Российской Федерации "Научно-технологическое развитие Российской Федерации", утвержденной постановлением Правительства Российской Федерации от 29.03.2019 N 377:</w:t>
      </w:r>
    </w:p>
    <w:p w:rsidR="007A74D9" w:rsidRDefault="007A74D9">
      <w:pPr>
        <w:pStyle w:val="ConsPlusNormal"/>
        <w:spacing w:before="220"/>
        <w:ind w:firstLine="540"/>
        <w:jc w:val="both"/>
      </w:pPr>
      <w:r>
        <w:t>внутренние затраты на исследования и разработки за счет всех источников (в текущих ценах);</w:t>
      </w:r>
    </w:p>
    <w:p w:rsidR="007A74D9" w:rsidRDefault="007A74D9">
      <w:pPr>
        <w:pStyle w:val="ConsPlusNormal"/>
        <w:spacing w:before="220"/>
        <w:ind w:firstLine="540"/>
        <w:jc w:val="both"/>
      </w:pPr>
      <w:r>
        <w:t>доля исследователей в возрасте до 39 лет в общей численности российских исследователей;</w:t>
      </w:r>
    </w:p>
    <w:p w:rsidR="007A74D9" w:rsidRDefault="007A74D9">
      <w:pPr>
        <w:pStyle w:val="ConsPlusNormal"/>
        <w:spacing w:before="220"/>
        <w:ind w:firstLine="540"/>
        <w:jc w:val="both"/>
      </w:pPr>
      <w:r>
        <w:t>отношение внебюджетных средств и бюджетных ассигнований в составе внутренних затрат на исследования и разработки;</w:t>
      </w:r>
    </w:p>
    <w:p w:rsidR="007A74D9" w:rsidRDefault="007A74D9">
      <w:pPr>
        <w:pStyle w:val="ConsPlusNormal"/>
        <w:spacing w:before="220"/>
        <w:ind w:firstLine="540"/>
        <w:jc w:val="both"/>
      </w:pPr>
      <w:r>
        <w:t>техническая вооруженность сектора исследований и разработок (балансовая стоимость машин и оборудования в расчете на одного исследователя).</w:t>
      </w:r>
    </w:p>
    <w:p w:rsidR="007A74D9" w:rsidRDefault="007A74D9">
      <w:pPr>
        <w:pStyle w:val="ConsPlusNormal"/>
        <w:ind w:firstLine="540"/>
        <w:jc w:val="both"/>
      </w:pPr>
    </w:p>
    <w:p w:rsidR="007A74D9" w:rsidRDefault="007A74D9">
      <w:pPr>
        <w:pStyle w:val="ConsPlusTitle"/>
        <w:jc w:val="center"/>
        <w:outlineLvl w:val="2"/>
      </w:pPr>
      <w:r>
        <w:t>4. Задачи (направления) государственной программы,</w:t>
      </w:r>
    </w:p>
    <w:p w:rsidR="007A74D9" w:rsidRDefault="007A74D9">
      <w:pPr>
        <w:pStyle w:val="ConsPlusTitle"/>
        <w:jc w:val="center"/>
      </w:pPr>
      <w:r>
        <w:t>способы их эффективного решения</w:t>
      </w:r>
    </w:p>
    <w:p w:rsidR="007A74D9" w:rsidRDefault="007A74D9">
      <w:pPr>
        <w:pStyle w:val="ConsPlusNormal"/>
        <w:ind w:firstLine="540"/>
        <w:jc w:val="both"/>
      </w:pPr>
    </w:p>
    <w:p w:rsidR="007A74D9" w:rsidRDefault="007A74D9">
      <w:pPr>
        <w:pStyle w:val="ConsPlusNormal"/>
        <w:ind w:firstLine="540"/>
        <w:jc w:val="both"/>
      </w:pPr>
      <w:r>
        <w:t>Задачами государственной программы являются:</w:t>
      </w:r>
    </w:p>
    <w:p w:rsidR="007A74D9" w:rsidRDefault="007A74D9">
      <w:pPr>
        <w:pStyle w:val="ConsPlusNormal"/>
        <w:spacing w:before="220"/>
        <w:ind w:firstLine="540"/>
        <w:jc w:val="both"/>
      </w:pPr>
      <w:r>
        <w:t>создание возможностей для выявления талантливой молодежи и успешного участия ее в научной, научно-технической деятельности и технологическом предпринимательстве. Данная задача будет решаться с помощью предоставления именных стипендий Правительства Новосибирской области аспирантам, докторантам и молодым ученым, предоставления грантов Правительства Новосибирской области молодым ученым на выполнение научных, научно-исследовательских и научно-технических работ, присуждения именных премий Правительства Новосибирской области научным и педагогическим работникам за выдающиеся научные достижения;</w:t>
      </w:r>
    </w:p>
    <w:p w:rsidR="007A74D9" w:rsidRDefault="007A74D9">
      <w:pPr>
        <w:pStyle w:val="ConsPlusNormal"/>
        <w:spacing w:before="220"/>
        <w:ind w:firstLine="540"/>
        <w:jc w:val="both"/>
      </w:pPr>
      <w:r>
        <w:t>развитие инфраструктуры для осуществления научной, научно-технической и инновационной деятельности. Данная задача будет решаться в рамках обеспечения деятельности центра инновационного развития для всех субъектов инновационной деятельности на базе государственного автономного учреждения Новосибирской области "Новосибирский областной фонд поддержки науки и инновационной деятельности", функционирующего по принципу "одного окна", а также поддержки деятельности управляющих компаний технопарков и бизнес-инкубаторов, связанной с предоставлением ими услуг субъектам инновационной деятельности;</w:t>
      </w:r>
    </w:p>
    <w:p w:rsidR="007A74D9" w:rsidRDefault="007A74D9">
      <w:pPr>
        <w:pStyle w:val="ConsPlusNormal"/>
        <w:spacing w:before="220"/>
        <w:ind w:firstLine="540"/>
        <w:jc w:val="both"/>
      </w:pPr>
      <w:r>
        <w:t>формирование системы эффективных коммуникаций и сотрудничества субъектов научной и инновационной деятельности. Данная задача будет решаться в рамках оказания содействия со стороны Правительства Новосибирской области в организации проведения крупных мероприятий в научной, научно-технологической и инновационной сфере, а также мероприятий, направленных на популяризацию научной, исследовательской и инновационной деятельности;</w:t>
      </w:r>
    </w:p>
    <w:p w:rsidR="007A74D9" w:rsidRDefault="007A74D9">
      <w:pPr>
        <w:pStyle w:val="ConsPlusNormal"/>
        <w:spacing w:before="220"/>
        <w:ind w:firstLine="540"/>
        <w:jc w:val="both"/>
      </w:pPr>
      <w:r>
        <w:t>содействие в реализации научных и инновационных проектов. Данная задача будет решаться с помощью предоставления поддержки научным коллективам, которые проводят фундаментальные и поисковые научные исследования, субъектам инновационной деятельности на выполнение научно-прикладных и инновационных проектов, реализуемых совместно с научными организациями и образовательными организациями высшего образования, субъектам научной и научно-технической деятельности на создание научных лабораторий под руководством молодых ученых;</w:t>
      </w:r>
    </w:p>
    <w:p w:rsidR="007A74D9" w:rsidRDefault="007A74D9">
      <w:pPr>
        <w:pStyle w:val="ConsPlusNormal"/>
        <w:spacing w:before="220"/>
        <w:ind w:firstLine="540"/>
        <w:jc w:val="both"/>
      </w:pPr>
      <w:r>
        <w:t xml:space="preserve">формирование эффективной современной системы управления в области науки, технологий и инноваций. Данная задача будет решаться во взаимодействии с институтами развития с помощью </w:t>
      </w:r>
      <w:r>
        <w:lastRenderedPageBreak/>
        <w:t>разработки концептуальных и стратегических нормативных правовых документов, направленных на стимулирование научной, научно-технологической и инновационной деятельности в Новосибирской области.</w:t>
      </w:r>
    </w:p>
    <w:p w:rsidR="007A74D9" w:rsidRDefault="007A74D9">
      <w:pPr>
        <w:pStyle w:val="ConsPlusNormal"/>
        <w:ind w:firstLine="540"/>
        <w:jc w:val="both"/>
      </w:pPr>
    </w:p>
    <w:p w:rsidR="007A74D9" w:rsidRDefault="007A74D9">
      <w:pPr>
        <w:pStyle w:val="ConsPlusTitle"/>
        <w:jc w:val="center"/>
        <w:outlineLvl w:val="1"/>
      </w:pPr>
      <w:r>
        <w:t>II. Обоснование необходимости реализации</w:t>
      </w:r>
    </w:p>
    <w:p w:rsidR="007A74D9" w:rsidRDefault="007A74D9">
      <w:pPr>
        <w:pStyle w:val="ConsPlusTitle"/>
        <w:jc w:val="center"/>
      </w:pPr>
      <w:r>
        <w:t>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71">
        <w:r>
          <w:rPr>
            <w:color w:val="0000FF"/>
          </w:rPr>
          <w:t>Постановление</w:t>
        </w:r>
      </w:hyperlink>
      <w:r>
        <w:t xml:space="preserve"> Правительства Новосибирской области от 27.03.2024 N 139-п.</w:t>
      </w:r>
    </w:p>
    <w:p w:rsidR="007A74D9" w:rsidRDefault="007A74D9">
      <w:pPr>
        <w:pStyle w:val="ConsPlusNormal"/>
        <w:ind w:firstLine="540"/>
        <w:jc w:val="both"/>
      </w:pPr>
    </w:p>
    <w:p w:rsidR="007A74D9" w:rsidRDefault="007A74D9">
      <w:pPr>
        <w:pStyle w:val="ConsPlusTitle"/>
        <w:jc w:val="center"/>
        <w:outlineLvl w:val="1"/>
      </w:pPr>
      <w:r>
        <w:t>III. Цели и задачи, важнейшие целевые</w:t>
      </w:r>
    </w:p>
    <w:p w:rsidR="007A74D9" w:rsidRDefault="007A74D9">
      <w:pPr>
        <w:pStyle w:val="ConsPlusTitle"/>
        <w:jc w:val="center"/>
      </w:pPr>
      <w:r>
        <w:t>индикаторы 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72">
        <w:r>
          <w:rPr>
            <w:color w:val="0000FF"/>
          </w:rPr>
          <w:t>Постановление</w:t>
        </w:r>
      </w:hyperlink>
      <w:r>
        <w:t xml:space="preserve"> Правительства Новосибирской области от 07.03.2023 N 72-п.</w:t>
      </w:r>
    </w:p>
    <w:p w:rsidR="007A74D9" w:rsidRDefault="007A74D9">
      <w:pPr>
        <w:pStyle w:val="ConsPlusNormal"/>
        <w:ind w:firstLine="540"/>
        <w:jc w:val="both"/>
      </w:pPr>
    </w:p>
    <w:p w:rsidR="007A74D9" w:rsidRDefault="007A74D9">
      <w:pPr>
        <w:pStyle w:val="ConsPlusTitle"/>
        <w:jc w:val="center"/>
        <w:outlineLvl w:val="1"/>
      </w:pPr>
      <w:r>
        <w:t>IV. Система основных мероприятий 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73">
        <w:r>
          <w:rPr>
            <w:color w:val="0000FF"/>
          </w:rPr>
          <w:t>Постановление</w:t>
        </w:r>
      </w:hyperlink>
      <w:r>
        <w:t xml:space="preserve"> Правительства Новосибирской области от 27.03.2024 N 139-п.</w:t>
      </w:r>
    </w:p>
    <w:p w:rsidR="007A74D9" w:rsidRDefault="007A74D9">
      <w:pPr>
        <w:pStyle w:val="ConsPlusNormal"/>
        <w:ind w:firstLine="540"/>
        <w:jc w:val="both"/>
      </w:pPr>
    </w:p>
    <w:p w:rsidR="007A74D9" w:rsidRDefault="007A74D9">
      <w:pPr>
        <w:pStyle w:val="ConsPlusTitle"/>
        <w:jc w:val="center"/>
        <w:outlineLvl w:val="1"/>
      </w:pPr>
      <w:r>
        <w:t>V. Механизм реализации и система управления</w:t>
      </w:r>
    </w:p>
    <w:p w:rsidR="007A74D9" w:rsidRDefault="007A74D9">
      <w:pPr>
        <w:pStyle w:val="ConsPlusTitle"/>
        <w:jc w:val="center"/>
      </w:pPr>
      <w:r>
        <w:t>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74">
        <w:r>
          <w:rPr>
            <w:color w:val="0000FF"/>
          </w:rPr>
          <w:t>Постановление</w:t>
        </w:r>
      </w:hyperlink>
      <w:r>
        <w:t xml:space="preserve"> Правительства Новосибирской области от 27.03.2024 N 139-п.</w:t>
      </w:r>
    </w:p>
    <w:p w:rsidR="007A74D9" w:rsidRDefault="007A74D9">
      <w:pPr>
        <w:pStyle w:val="ConsPlusNormal"/>
        <w:ind w:firstLine="540"/>
        <w:jc w:val="both"/>
      </w:pPr>
    </w:p>
    <w:p w:rsidR="007A74D9" w:rsidRDefault="007A74D9">
      <w:pPr>
        <w:pStyle w:val="ConsPlusTitle"/>
        <w:jc w:val="center"/>
        <w:outlineLvl w:val="1"/>
      </w:pPr>
      <w:r>
        <w:t>VI. Ресурсное обеспечение 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75">
        <w:r>
          <w:rPr>
            <w:color w:val="0000FF"/>
          </w:rPr>
          <w:t>Постановление</w:t>
        </w:r>
      </w:hyperlink>
      <w:r>
        <w:t xml:space="preserve"> Правительства Новосибирской области от 07.03.2023 N 72-п.</w:t>
      </w:r>
    </w:p>
    <w:p w:rsidR="007A74D9" w:rsidRDefault="007A74D9">
      <w:pPr>
        <w:pStyle w:val="ConsPlusNormal"/>
        <w:ind w:firstLine="540"/>
        <w:jc w:val="both"/>
      </w:pPr>
    </w:p>
    <w:p w:rsidR="007A74D9" w:rsidRDefault="007A74D9">
      <w:pPr>
        <w:pStyle w:val="ConsPlusTitle"/>
        <w:jc w:val="center"/>
        <w:outlineLvl w:val="1"/>
      </w:pPr>
      <w:r>
        <w:t>VII. Ожидаемые результаты реализации</w:t>
      </w:r>
    </w:p>
    <w:p w:rsidR="007A74D9" w:rsidRDefault="007A74D9">
      <w:pPr>
        <w:pStyle w:val="ConsPlusTitle"/>
        <w:jc w:val="center"/>
      </w:pPr>
      <w:r>
        <w:t>государственной программы</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76">
        <w:r>
          <w:rPr>
            <w:color w:val="0000FF"/>
          </w:rPr>
          <w:t>Постановление</w:t>
        </w:r>
      </w:hyperlink>
      <w:r>
        <w:t xml:space="preserve"> Правительства Новосибирской области от 07.03.2023 N 72-п.</w:t>
      </w:r>
    </w:p>
    <w:p w:rsidR="007A74D9" w:rsidRDefault="007A74D9">
      <w:pPr>
        <w:pStyle w:val="ConsPlusNormal"/>
        <w:ind w:firstLine="540"/>
        <w:jc w:val="both"/>
      </w:pPr>
    </w:p>
    <w:p w:rsidR="007A74D9" w:rsidRDefault="007A74D9">
      <w:pPr>
        <w:pStyle w:val="ConsPlusTitle"/>
        <w:jc w:val="center"/>
        <w:outlineLvl w:val="1"/>
      </w:pPr>
      <w:r>
        <w:t>VIII. Комплексное развитие научной и инновационной</w:t>
      </w:r>
    </w:p>
    <w:p w:rsidR="007A74D9" w:rsidRDefault="007A74D9">
      <w:pPr>
        <w:pStyle w:val="ConsPlusTitle"/>
        <w:jc w:val="center"/>
      </w:pPr>
      <w:r>
        <w:t>сфер Новосибирской области</w:t>
      </w:r>
    </w:p>
    <w:p w:rsidR="007A74D9" w:rsidRDefault="007A74D9">
      <w:pPr>
        <w:pStyle w:val="ConsPlusNormal"/>
        <w:jc w:val="center"/>
      </w:pPr>
    </w:p>
    <w:p w:rsidR="007A74D9" w:rsidRDefault="007A74D9">
      <w:pPr>
        <w:pStyle w:val="ConsPlusNormal"/>
        <w:jc w:val="center"/>
      </w:pPr>
      <w:r>
        <w:t xml:space="preserve">(введен </w:t>
      </w:r>
      <w:hyperlink r:id="rId77">
        <w:r>
          <w:rPr>
            <w:color w:val="0000FF"/>
          </w:rPr>
          <w:t>постановлением</w:t>
        </w:r>
      </w:hyperlink>
      <w:r>
        <w:t xml:space="preserve"> Правительства Новосибирской области</w:t>
      </w:r>
    </w:p>
    <w:p w:rsidR="007A74D9" w:rsidRDefault="007A74D9">
      <w:pPr>
        <w:pStyle w:val="ConsPlusNormal"/>
        <w:jc w:val="center"/>
      </w:pPr>
      <w:r>
        <w:t>от 03.08.2023 N 356-п)</w:t>
      </w:r>
    </w:p>
    <w:p w:rsidR="007A74D9" w:rsidRDefault="007A74D9">
      <w:pPr>
        <w:pStyle w:val="ConsPlusNormal"/>
        <w:ind w:firstLine="540"/>
        <w:jc w:val="both"/>
      </w:pPr>
    </w:p>
    <w:p w:rsidR="007A74D9" w:rsidRDefault="007A74D9">
      <w:pPr>
        <w:pStyle w:val="ConsPlusNormal"/>
        <w:ind w:firstLine="540"/>
        <w:jc w:val="both"/>
      </w:pPr>
      <w:r>
        <w:t>В государственной программе выделяется настоящий раздел, комплексно представляющий мероприятия научной и инновационной сфер Новосибирской области с финансированием из различных источников по направлениям:</w:t>
      </w:r>
    </w:p>
    <w:p w:rsidR="007A74D9" w:rsidRDefault="007A74D9">
      <w:pPr>
        <w:pStyle w:val="ConsPlusNormal"/>
        <w:spacing w:before="220"/>
        <w:ind w:firstLine="540"/>
        <w:jc w:val="both"/>
      </w:pPr>
      <w:r>
        <w:t>"Развитие Новосибирского научного центра (новосибирского Академгородка) как территории с высокой концентрацией исследований и разработок (программа "Академгородок 2.0")";</w:t>
      </w:r>
    </w:p>
    <w:p w:rsidR="007A74D9" w:rsidRDefault="007A74D9">
      <w:pPr>
        <w:pStyle w:val="ConsPlusNormal"/>
        <w:spacing w:before="220"/>
        <w:ind w:firstLine="540"/>
        <w:jc w:val="both"/>
      </w:pPr>
      <w:r>
        <w:t xml:space="preserve">"Развитие научно-образовательного центра мирового уровня "Сибирский биотехнологический научно-образовательный центр" (проект </w:t>
      </w:r>
      <w:proofErr w:type="spellStart"/>
      <w:r>
        <w:t>СиббиоНОЦ</w:t>
      </w:r>
      <w:proofErr w:type="spellEnd"/>
      <w:r>
        <w:t>)";</w:t>
      </w:r>
    </w:p>
    <w:p w:rsidR="007A74D9" w:rsidRDefault="007A74D9">
      <w:pPr>
        <w:pStyle w:val="ConsPlusNormal"/>
        <w:spacing w:before="220"/>
        <w:ind w:firstLine="540"/>
        <w:jc w:val="both"/>
      </w:pPr>
      <w:r>
        <w:t>"Создание возможностей научной и инновационной деятельности в вузах и научных организациях, расположенных на территории Новосибирской области";</w:t>
      </w:r>
    </w:p>
    <w:p w:rsidR="007A74D9" w:rsidRDefault="007A74D9">
      <w:pPr>
        <w:pStyle w:val="ConsPlusNormal"/>
        <w:spacing w:before="220"/>
        <w:ind w:firstLine="540"/>
        <w:jc w:val="both"/>
      </w:pPr>
      <w:r>
        <w:t>"Создание новых и развитие существующих высокотехнологичных предприятий";</w:t>
      </w:r>
    </w:p>
    <w:p w:rsidR="007A74D9" w:rsidRDefault="007A74D9">
      <w:pPr>
        <w:pStyle w:val="ConsPlusNormal"/>
        <w:spacing w:before="220"/>
        <w:ind w:firstLine="540"/>
        <w:jc w:val="both"/>
      </w:pPr>
      <w:r>
        <w:t>"Научно-технологическое развитие отраслей".</w:t>
      </w:r>
    </w:p>
    <w:p w:rsidR="007A74D9" w:rsidRDefault="007A74D9">
      <w:pPr>
        <w:pStyle w:val="ConsPlusNormal"/>
        <w:spacing w:before="220"/>
        <w:ind w:firstLine="540"/>
        <w:jc w:val="both"/>
      </w:pPr>
      <w:r>
        <w:lastRenderedPageBreak/>
        <w:t>Подробная информация о целевых показателях, мероприятиях и финансировании по разделу, комплексно представляющему мероприятия научной и инновационной сфер Новосибирской области с финансированием из различных источников, приведена в информационных материалах - таблицах "Показатели комплексного развития научной и инновационной сфер Новосибирской области", "</w:t>
      </w:r>
      <w:hyperlink w:anchor="P378">
        <w:r>
          <w:rPr>
            <w:color w:val="0000FF"/>
          </w:rPr>
          <w:t>Мероприятия по комплексному развитию</w:t>
        </w:r>
      </w:hyperlink>
      <w:r>
        <w:t xml:space="preserve"> научной и инновационной сфер Новосибирской области", "</w:t>
      </w:r>
      <w:hyperlink w:anchor="P1303">
        <w:r>
          <w:rPr>
            <w:color w:val="0000FF"/>
          </w:rPr>
          <w:t>Источники финансового обеспечения</w:t>
        </w:r>
      </w:hyperlink>
      <w:r>
        <w:t xml:space="preserve"> комплексного развития научной и инновационной сфер Новосибирской области".</w:t>
      </w:r>
    </w:p>
    <w:p w:rsidR="007A74D9" w:rsidRDefault="007A74D9">
      <w:pPr>
        <w:pStyle w:val="ConsPlusNormal"/>
        <w:ind w:firstLine="540"/>
        <w:jc w:val="both"/>
      </w:pPr>
    </w:p>
    <w:p w:rsidR="007A74D9" w:rsidRDefault="007A74D9">
      <w:pPr>
        <w:pStyle w:val="ConsPlusTitle"/>
        <w:jc w:val="center"/>
        <w:outlineLvl w:val="2"/>
      </w:pPr>
      <w:r>
        <w:t>Показатели комплексного развития научной</w:t>
      </w:r>
    </w:p>
    <w:p w:rsidR="007A74D9" w:rsidRDefault="007A74D9">
      <w:pPr>
        <w:pStyle w:val="ConsPlusTitle"/>
        <w:jc w:val="center"/>
      </w:pPr>
      <w:r>
        <w:t>и инновационной сфер Новосибирской области</w:t>
      </w:r>
    </w:p>
    <w:p w:rsidR="007A74D9" w:rsidRDefault="007A74D9">
      <w:pPr>
        <w:pStyle w:val="ConsPlusNormal"/>
        <w:ind w:firstLine="540"/>
        <w:jc w:val="both"/>
      </w:pPr>
    </w:p>
    <w:p w:rsidR="007A74D9" w:rsidRDefault="007A74D9">
      <w:pPr>
        <w:pStyle w:val="ConsPlusNormal"/>
        <w:sectPr w:rsidR="007A74D9" w:rsidSect="00ED1AF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04"/>
        <w:gridCol w:w="680"/>
        <w:gridCol w:w="1336"/>
        <w:gridCol w:w="1077"/>
        <w:gridCol w:w="1077"/>
        <w:gridCol w:w="1077"/>
        <w:gridCol w:w="1077"/>
        <w:gridCol w:w="3611"/>
      </w:tblGrid>
      <w:tr w:rsidR="007A74D9">
        <w:tc>
          <w:tcPr>
            <w:tcW w:w="567" w:type="dxa"/>
            <w:vMerge w:val="restart"/>
          </w:tcPr>
          <w:p w:rsidR="007A74D9" w:rsidRDefault="007A74D9">
            <w:pPr>
              <w:pStyle w:val="ConsPlusNormal"/>
              <w:jc w:val="center"/>
            </w:pPr>
            <w:r>
              <w:lastRenderedPageBreak/>
              <w:t>N п/п</w:t>
            </w:r>
          </w:p>
        </w:tc>
        <w:tc>
          <w:tcPr>
            <w:tcW w:w="3104" w:type="dxa"/>
            <w:vMerge w:val="restart"/>
          </w:tcPr>
          <w:p w:rsidR="007A74D9" w:rsidRDefault="007A74D9">
            <w:pPr>
              <w:pStyle w:val="ConsPlusNormal"/>
              <w:jc w:val="center"/>
            </w:pPr>
            <w:r>
              <w:t>Наименование показателя</w:t>
            </w:r>
          </w:p>
        </w:tc>
        <w:tc>
          <w:tcPr>
            <w:tcW w:w="680" w:type="dxa"/>
            <w:vMerge w:val="restart"/>
          </w:tcPr>
          <w:p w:rsidR="007A74D9" w:rsidRDefault="007A74D9">
            <w:pPr>
              <w:pStyle w:val="ConsPlusNormal"/>
              <w:jc w:val="center"/>
            </w:pPr>
            <w:r>
              <w:t>Единица измерения</w:t>
            </w:r>
          </w:p>
        </w:tc>
        <w:tc>
          <w:tcPr>
            <w:tcW w:w="1336" w:type="dxa"/>
            <w:vMerge w:val="restart"/>
          </w:tcPr>
          <w:p w:rsidR="007A74D9" w:rsidRDefault="007A74D9">
            <w:pPr>
              <w:pStyle w:val="ConsPlusNormal"/>
              <w:jc w:val="center"/>
            </w:pPr>
            <w:r>
              <w:t>Базовое значение</w:t>
            </w:r>
          </w:p>
        </w:tc>
        <w:tc>
          <w:tcPr>
            <w:tcW w:w="4308" w:type="dxa"/>
            <w:gridSpan w:val="4"/>
          </w:tcPr>
          <w:p w:rsidR="007A74D9" w:rsidRDefault="007A74D9">
            <w:pPr>
              <w:pStyle w:val="ConsPlusNormal"/>
              <w:jc w:val="center"/>
            </w:pPr>
            <w:r>
              <w:t>Значения показателей</w:t>
            </w:r>
          </w:p>
        </w:tc>
        <w:tc>
          <w:tcPr>
            <w:tcW w:w="3611" w:type="dxa"/>
            <w:vMerge w:val="restart"/>
          </w:tcPr>
          <w:p w:rsidR="007A74D9" w:rsidRDefault="007A74D9">
            <w:pPr>
              <w:pStyle w:val="ConsPlusNormal"/>
              <w:jc w:val="center"/>
            </w:pPr>
            <w:r>
              <w:t xml:space="preserve">Связь с показателями национальных целей государственной </w:t>
            </w:r>
            <w:hyperlink r:id="rId78">
              <w:r>
                <w:rPr>
                  <w:color w:val="0000FF"/>
                </w:rPr>
                <w:t>программы</w:t>
              </w:r>
            </w:hyperlink>
            <w:r>
              <w:t xml:space="preserve"> Российской Федерации "Научно-технологическое развитие Российской Федерации", утвержденной постановлением Правительства Российской Федерации от 29.03.2019 N 377</w:t>
            </w:r>
          </w:p>
        </w:tc>
      </w:tr>
      <w:tr w:rsidR="007A74D9">
        <w:tc>
          <w:tcPr>
            <w:tcW w:w="567" w:type="dxa"/>
            <w:vMerge/>
          </w:tcPr>
          <w:p w:rsidR="007A74D9" w:rsidRDefault="007A74D9">
            <w:pPr>
              <w:pStyle w:val="ConsPlusNormal"/>
            </w:pPr>
          </w:p>
        </w:tc>
        <w:tc>
          <w:tcPr>
            <w:tcW w:w="3104" w:type="dxa"/>
            <w:vMerge/>
          </w:tcPr>
          <w:p w:rsidR="007A74D9" w:rsidRDefault="007A74D9">
            <w:pPr>
              <w:pStyle w:val="ConsPlusNormal"/>
            </w:pPr>
          </w:p>
        </w:tc>
        <w:tc>
          <w:tcPr>
            <w:tcW w:w="680" w:type="dxa"/>
            <w:vMerge/>
          </w:tcPr>
          <w:p w:rsidR="007A74D9" w:rsidRDefault="007A74D9">
            <w:pPr>
              <w:pStyle w:val="ConsPlusNormal"/>
            </w:pPr>
          </w:p>
        </w:tc>
        <w:tc>
          <w:tcPr>
            <w:tcW w:w="1336" w:type="dxa"/>
            <w:vMerge/>
          </w:tcPr>
          <w:p w:rsidR="007A74D9" w:rsidRDefault="007A74D9">
            <w:pPr>
              <w:pStyle w:val="ConsPlusNormal"/>
            </w:pPr>
          </w:p>
        </w:tc>
        <w:tc>
          <w:tcPr>
            <w:tcW w:w="1077" w:type="dxa"/>
          </w:tcPr>
          <w:p w:rsidR="007A74D9" w:rsidRDefault="007A74D9">
            <w:pPr>
              <w:pStyle w:val="ConsPlusNormal"/>
              <w:jc w:val="center"/>
            </w:pPr>
            <w:r>
              <w:t>2023 год</w:t>
            </w:r>
          </w:p>
        </w:tc>
        <w:tc>
          <w:tcPr>
            <w:tcW w:w="1077" w:type="dxa"/>
          </w:tcPr>
          <w:p w:rsidR="007A74D9" w:rsidRDefault="007A74D9">
            <w:pPr>
              <w:pStyle w:val="ConsPlusNormal"/>
              <w:jc w:val="center"/>
            </w:pPr>
            <w:r>
              <w:t>2024 год</w:t>
            </w:r>
          </w:p>
        </w:tc>
        <w:tc>
          <w:tcPr>
            <w:tcW w:w="1077" w:type="dxa"/>
          </w:tcPr>
          <w:p w:rsidR="007A74D9" w:rsidRDefault="007A74D9">
            <w:pPr>
              <w:pStyle w:val="ConsPlusNormal"/>
              <w:jc w:val="center"/>
            </w:pPr>
            <w:r>
              <w:t>2025 год</w:t>
            </w:r>
          </w:p>
        </w:tc>
        <w:tc>
          <w:tcPr>
            <w:tcW w:w="1077" w:type="dxa"/>
          </w:tcPr>
          <w:p w:rsidR="007A74D9" w:rsidRDefault="007A74D9">
            <w:pPr>
              <w:pStyle w:val="ConsPlusNormal"/>
              <w:jc w:val="center"/>
            </w:pPr>
            <w:r>
              <w:t>2031 год</w:t>
            </w:r>
          </w:p>
        </w:tc>
        <w:tc>
          <w:tcPr>
            <w:tcW w:w="3611" w:type="dxa"/>
            <w:vMerge/>
          </w:tcPr>
          <w:p w:rsidR="007A74D9" w:rsidRDefault="007A74D9">
            <w:pPr>
              <w:pStyle w:val="ConsPlusNormal"/>
            </w:pPr>
          </w:p>
        </w:tc>
      </w:tr>
      <w:tr w:rsidR="007A74D9">
        <w:tc>
          <w:tcPr>
            <w:tcW w:w="567" w:type="dxa"/>
          </w:tcPr>
          <w:p w:rsidR="007A74D9" w:rsidRDefault="007A74D9">
            <w:pPr>
              <w:pStyle w:val="ConsPlusNormal"/>
              <w:jc w:val="center"/>
            </w:pPr>
            <w:r>
              <w:t>1</w:t>
            </w:r>
          </w:p>
        </w:tc>
        <w:tc>
          <w:tcPr>
            <w:tcW w:w="3104" w:type="dxa"/>
          </w:tcPr>
          <w:p w:rsidR="007A74D9" w:rsidRDefault="007A74D9">
            <w:pPr>
              <w:pStyle w:val="ConsPlusNormal"/>
              <w:jc w:val="both"/>
            </w:pPr>
            <w:r>
              <w:t>Позиция Новосибирской области в Национальном рейтинге научно-технологического развития субъектов Российской Федерации (не ниже установленного значения целевого индикатора) (ежегодно)</w:t>
            </w:r>
          </w:p>
        </w:tc>
        <w:tc>
          <w:tcPr>
            <w:tcW w:w="680" w:type="dxa"/>
          </w:tcPr>
          <w:p w:rsidR="007A74D9" w:rsidRDefault="007A74D9">
            <w:pPr>
              <w:pStyle w:val="ConsPlusNormal"/>
              <w:jc w:val="center"/>
            </w:pPr>
            <w:r>
              <w:t>позиция в рейтинге</w:t>
            </w:r>
          </w:p>
        </w:tc>
        <w:tc>
          <w:tcPr>
            <w:tcW w:w="1336" w:type="dxa"/>
          </w:tcPr>
          <w:p w:rsidR="007A74D9" w:rsidRDefault="007A74D9">
            <w:pPr>
              <w:pStyle w:val="ConsPlusNormal"/>
              <w:jc w:val="center"/>
            </w:pPr>
            <w:r>
              <w:t>10</w:t>
            </w:r>
          </w:p>
        </w:tc>
        <w:tc>
          <w:tcPr>
            <w:tcW w:w="1077" w:type="dxa"/>
          </w:tcPr>
          <w:p w:rsidR="007A74D9" w:rsidRDefault="007A74D9">
            <w:pPr>
              <w:pStyle w:val="ConsPlusNormal"/>
              <w:jc w:val="center"/>
            </w:pPr>
            <w:r>
              <w:t>10</w:t>
            </w:r>
          </w:p>
        </w:tc>
        <w:tc>
          <w:tcPr>
            <w:tcW w:w="1077" w:type="dxa"/>
          </w:tcPr>
          <w:p w:rsidR="007A74D9" w:rsidRDefault="007A74D9">
            <w:pPr>
              <w:pStyle w:val="ConsPlusNormal"/>
              <w:jc w:val="center"/>
            </w:pPr>
            <w:r>
              <w:t>10</w:t>
            </w:r>
          </w:p>
        </w:tc>
        <w:tc>
          <w:tcPr>
            <w:tcW w:w="1077" w:type="dxa"/>
          </w:tcPr>
          <w:p w:rsidR="007A74D9" w:rsidRDefault="007A74D9">
            <w:pPr>
              <w:pStyle w:val="ConsPlusNormal"/>
              <w:jc w:val="center"/>
            </w:pPr>
            <w:r>
              <w:t>10</w:t>
            </w:r>
          </w:p>
        </w:tc>
        <w:tc>
          <w:tcPr>
            <w:tcW w:w="1077" w:type="dxa"/>
          </w:tcPr>
          <w:p w:rsidR="007A74D9" w:rsidRDefault="007A74D9">
            <w:pPr>
              <w:pStyle w:val="ConsPlusNormal"/>
              <w:jc w:val="center"/>
            </w:pPr>
            <w:r>
              <w:t>10</w:t>
            </w:r>
          </w:p>
        </w:tc>
        <w:tc>
          <w:tcPr>
            <w:tcW w:w="3611" w:type="dxa"/>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567" w:type="dxa"/>
          </w:tcPr>
          <w:p w:rsidR="007A74D9" w:rsidRDefault="007A74D9">
            <w:pPr>
              <w:pStyle w:val="ConsPlusNormal"/>
              <w:jc w:val="center"/>
            </w:pPr>
            <w:r>
              <w:t>2</w:t>
            </w:r>
          </w:p>
        </w:tc>
        <w:tc>
          <w:tcPr>
            <w:tcW w:w="3104" w:type="dxa"/>
          </w:tcPr>
          <w:p w:rsidR="007A74D9" w:rsidRDefault="007A74D9">
            <w:pPr>
              <w:pStyle w:val="ConsPlusNormal"/>
              <w:jc w:val="both"/>
            </w:pPr>
            <w:r>
              <w:t>Отношение внебюджетных средств и бюджетных ассигнований в составе внутренних затрат на исследования и разработки</w:t>
            </w:r>
          </w:p>
        </w:tc>
        <w:tc>
          <w:tcPr>
            <w:tcW w:w="680" w:type="dxa"/>
          </w:tcPr>
          <w:p w:rsidR="007A74D9" w:rsidRDefault="007A74D9">
            <w:pPr>
              <w:pStyle w:val="ConsPlusNormal"/>
              <w:jc w:val="center"/>
            </w:pPr>
            <w:r>
              <w:t>тыс. руб.</w:t>
            </w:r>
          </w:p>
        </w:tc>
        <w:tc>
          <w:tcPr>
            <w:tcW w:w="1336" w:type="dxa"/>
          </w:tcPr>
          <w:p w:rsidR="007A74D9" w:rsidRDefault="007A74D9">
            <w:pPr>
              <w:pStyle w:val="ConsPlusNormal"/>
              <w:jc w:val="center"/>
            </w:pPr>
            <w:r>
              <w:t>30</w:t>
            </w:r>
          </w:p>
        </w:tc>
        <w:tc>
          <w:tcPr>
            <w:tcW w:w="1077" w:type="dxa"/>
          </w:tcPr>
          <w:p w:rsidR="007A74D9" w:rsidRDefault="007A74D9">
            <w:pPr>
              <w:pStyle w:val="ConsPlusNormal"/>
              <w:jc w:val="center"/>
            </w:pPr>
            <w:r>
              <w:t>30,5</w:t>
            </w:r>
          </w:p>
        </w:tc>
        <w:tc>
          <w:tcPr>
            <w:tcW w:w="1077" w:type="dxa"/>
          </w:tcPr>
          <w:p w:rsidR="007A74D9" w:rsidRDefault="007A74D9">
            <w:pPr>
              <w:pStyle w:val="ConsPlusNormal"/>
              <w:jc w:val="center"/>
            </w:pPr>
            <w:r>
              <w:t>31</w:t>
            </w:r>
          </w:p>
        </w:tc>
        <w:tc>
          <w:tcPr>
            <w:tcW w:w="1077" w:type="dxa"/>
          </w:tcPr>
          <w:p w:rsidR="007A74D9" w:rsidRDefault="007A74D9">
            <w:pPr>
              <w:pStyle w:val="ConsPlusNormal"/>
              <w:jc w:val="center"/>
            </w:pPr>
            <w:r>
              <w:t>31,5</w:t>
            </w:r>
          </w:p>
        </w:tc>
        <w:tc>
          <w:tcPr>
            <w:tcW w:w="1077" w:type="dxa"/>
          </w:tcPr>
          <w:p w:rsidR="007A74D9" w:rsidRDefault="007A74D9">
            <w:pPr>
              <w:pStyle w:val="ConsPlusNormal"/>
              <w:jc w:val="center"/>
            </w:pPr>
            <w:r>
              <w:t>33</w:t>
            </w:r>
          </w:p>
        </w:tc>
        <w:tc>
          <w:tcPr>
            <w:tcW w:w="3611" w:type="dxa"/>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567" w:type="dxa"/>
          </w:tcPr>
          <w:p w:rsidR="007A74D9" w:rsidRDefault="007A74D9">
            <w:pPr>
              <w:pStyle w:val="ConsPlusNormal"/>
              <w:jc w:val="center"/>
            </w:pPr>
            <w:r>
              <w:t>3</w:t>
            </w:r>
          </w:p>
        </w:tc>
        <w:tc>
          <w:tcPr>
            <w:tcW w:w="3104" w:type="dxa"/>
          </w:tcPr>
          <w:p w:rsidR="007A74D9" w:rsidRDefault="007A74D9">
            <w:pPr>
              <w:pStyle w:val="ConsPlusNormal"/>
              <w:jc w:val="both"/>
            </w:pPr>
            <w:r>
              <w:t>Техническая вооруженность сектора исследований и разработок (балансовая стоимость машин и оборудования в расчете на одного исследователя)</w:t>
            </w:r>
          </w:p>
        </w:tc>
        <w:tc>
          <w:tcPr>
            <w:tcW w:w="680" w:type="dxa"/>
          </w:tcPr>
          <w:p w:rsidR="007A74D9" w:rsidRDefault="007A74D9">
            <w:pPr>
              <w:pStyle w:val="ConsPlusNormal"/>
              <w:jc w:val="center"/>
            </w:pPr>
            <w:r>
              <w:t>тыс. руб.</w:t>
            </w:r>
          </w:p>
        </w:tc>
        <w:tc>
          <w:tcPr>
            <w:tcW w:w="1336" w:type="dxa"/>
          </w:tcPr>
          <w:p w:rsidR="007A74D9" w:rsidRDefault="007A74D9">
            <w:pPr>
              <w:pStyle w:val="ConsPlusNormal"/>
              <w:jc w:val="center"/>
            </w:pPr>
            <w:r>
              <w:t>1058,4</w:t>
            </w:r>
          </w:p>
        </w:tc>
        <w:tc>
          <w:tcPr>
            <w:tcW w:w="1077" w:type="dxa"/>
          </w:tcPr>
          <w:p w:rsidR="007A74D9" w:rsidRDefault="007A74D9">
            <w:pPr>
              <w:pStyle w:val="ConsPlusNormal"/>
              <w:jc w:val="center"/>
            </w:pPr>
            <w:r>
              <w:t>1100</w:t>
            </w:r>
          </w:p>
        </w:tc>
        <w:tc>
          <w:tcPr>
            <w:tcW w:w="1077" w:type="dxa"/>
          </w:tcPr>
          <w:p w:rsidR="007A74D9" w:rsidRDefault="007A74D9">
            <w:pPr>
              <w:pStyle w:val="ConsPlusNormal"/>
              <w:jc w:val="center"/>
            </w:pPr>
            <w:r>
              <w:t>1150</w:t>
            </w:r>
          </w:p>
        </w:tc>
        <w:tc>
          <w:tcPr>
            <w:tcW w:w="1077" w:type="dxa"/>
          </w:tcPr>
          <w:p w:rsidR="007A74D9" w:rsidRDefault="007A74D9">
            <w:pPr>
              <w:pStyle w:val="ConsPlusNormal"/>
              <w:jc w:val="center"/>
            </w:pPr>
            <w:r>
              <w:t>1200</w:t>
            </w:r>
          </w:p>
        </w:tc>
        <w:tc>
          <w:tcPr>
            <w:tcW w:w="1077" w:type="dxa"/>
          </w:tcPr>
          <w:p w:rsidR="007A74D9" w:rsidRDefault="007A74D9">
            <w:pPr>
              <w:pStyle w:val="ConsPlusNormal"/>
              <w:jc w:val="center"/>
            </w:pPr>
            <w:r>
              <w:t>1500</w:t>
            </w:r>
          </w:p>
        </w:tc>
        <w:tc>
          <w:tcPr>
            <w:tcW w:w="3611" w:type="dxa"/>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567" w:type="dxa"/>
          </w:tcPr>
          <w:p w:rsidR="007A74D9" w:rsidRDefault="007A74D9">
            <w:pPr>
              <w:pStyle w:val="ConsPlusNormal"/>
              <w:jc w:val="center"/>
            </w:pPr>
            <w:r>
              <w:lastRenderedPageBreak/>
              <w:t>4</w:t>
            </w:r>
          </w:p>
        </w:tc>
        <w:tc>
          <w:tcPr>
            <w:tcW w:w="3104" w:type="dxa"/>
          </w:tcPr>
          <w:p w:rsidR="007A74D9" w:rsidRDefault="007A74D9">
            <w:pPr>
              <w:pStyle w:val="ConsPlusNormal"/>
              <w:jc w:val="both"/>
            </w:pPr>
            <w:r>
              <w:t>Внутренние затраты на исследования и разработки за счет всех источников (в текущих ценах)</w:t>
            </w:r>
          </w:p>
        </w:tc>
        <w:tc>
          <w:tcPr>
            <w:tcW w:w="680" w:type="dxa"/>
          </w:tcPr>
          <w:p w:rsidR="007A74D9" w:rsidRDefault="007A74D9">
            <w:pPr>
              <w:pStyle w:val="ConsPlusNormal"/>
              <w:jc w:val="center"/>
            </w:pPr>
            <w:r>
              <w:t>тыс. руб.</w:t>
            </w:r>
          </w:p>
        </w:tc>
        <w:tc>
          <w:tcPr>
            <w:tcW w:w="1336" w:type="dxa"/>
          </w:tcPr>
          <w:p w:rsidR="007A74D9" w:rsidRDefault="007A74D9">
            <w:pPr>
              <w:pStyle w:val="ConsPlusNormal"/>
              <w:jc w:val="center"/>
            </w:pPr>
            <w:r>
              <w:t>36000000</w:t>
            </w:r>
          </w:p>
        </w:tc>
        <w:tc>
          <w:tcPr>
            <w:tcW w:w="1077" w:type="dxa"/>
          </w:tcPr>
          <w:p w:rsidR="007A74D9" w:rsidRDefault="007A74D9">
            <w:pPr>
              <w:pStyle w:val="ConsPlusNormal"/>
              <w:jc w:val="center"/>
            </w:pPr>
            <w:r>
              <w:t>38900000</w:t>
            </w:r>
          </w:p>
        </w:tc>
        <w:tc>
          <w:tcPr>
            <w:tcW w:w="1077" w:type="dxa"/>
          </w:tcPr>
          <w:p w:rsidR="007A74D9" w:rsidRDefault="007A74D9">
            <w:pPr>
              <w:pStyle w:val="ConsPlusNormal"/>
              <w:jc w:val="center"/>
            </w:pPr>
            <w:r>
              <w:t>43155000</w:t>
            </w:r>
          </w:p>
        </w:tc>
        <w:tc>
          <w:tcPr>
            <w:tcW w:w="1077" w:type="dxa"/>
          </w:tcPr>
          <w:p w:rsidR="007A74D9" w:rsidRDefault="007A74D9">
            <w:pPr>
              <w:pStyle w:val="ConsPlusNormal"/>
              <w:jc w:val="center"/>
            </w:pPr>
            <w:r>
              <w:t>46350000</w:t>
            </w:r>
          </w:p>
        </w:tc>
        <w:tc>
          <w:tcPr>
            <w:tcW w:w="1077" w:type="dxa"/>
          </w:tcPr>
          <w:p w:rsidR="007A74D9" w:rsidRDefault="007A74D9">
            <w:pPr>
              <w:pStyle w:val="ConsPlusNormal"/>
              <w:jc w:val="center"/>
            </w:pPr>
            <w:r>
              <w:t>78500000</w:t>
            </w:r>
          </w:p>
        </w:tc>
        <w:tc>
          <w:tcPr>
            <w:tcW w:w="3611" w:type="dxa"/>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13606" w:type="dxa"/>
            <w:gridSpan w:val="9"/>
          </w:tcPr>
          <w:p w:rsidR="007A74D9" w:rsidRDefault="007A74D9">
            <w:pPr>
              <w:pStyle w:val="ConsPlusNormal"/>
              <w:jc w:val="center"/>
              <w:outlineLvl w:val="3"/>
            </w:pPr>
            <w:r>
              <w:t>Показатели направления "Развитие Новосибирского научного центра (новосибирского Академгородка) как территории с высокой концентрацией исследований и разработок (программа "Академгородок 2.0")"</w:t>
            </w:r>
          </w:p>
        </w:tc>
      </w:tr>
      <w:tr w:rsidR="007A74D9">
        <w:tc>
          <w:tcPr>
            <w:tcW w:w="567" w:type="dxa"/>
          </w:tcPr>
          <w:p w:rsidR="007A74D9" w:rsidRDefault="007A74D9">
            <w:pPr>
              <w:pStyle w:val="ConsPlusNormal"/>
              <w:jc w:val="center"/>
            </w:pPr>
            <w:r>
              <w:t>5</w:t>
            </w:r>
          </w:p>
        </w:tc>
        <w:tc>
          <w:tcPr>
            <w:tcW w:w="3104" w:type="dxa"/>
          </w:tcPr>
          <w:p w:rsidR="007A74D9" w:rsidRDefault="007A74D9">
            <w:pPr>
              <w:pStyle w:val="ConsPlusNormal"/>
              <w:jc w:val="both"/>
            </w:pPr>
            <w:r>
              <w:t>Внутренние затраты на исследования и разработки в % к ВРП</w:t>
            </w:r>
          </w:p>
        </w:tc>
        <w:tc>
          <w:tcPr>
            <w:tcW w:w="680" w:type="dxa"/>
          </w:tcPr>
          <w:p w:rsidR="007A74D9" w:rsidRDefault="007A74D9">
            <w:pPr>
              <w:pStyle w:val="ConsPlusNormal"/>
              <w:jc w:val="center"/>
            </w:pPr>
            <w:r>
              <w:t>%</w:t>
            </w:r>
          </w:p>
        </w:tc>
        <w:tc>
          <w:tcPr>
            <w:tcW w:w="1336" w:type="dxa"/>
          </w:tcPr>
          <w:p w:rsidR="007A74D9" w:rsidRDefault="007A74D9">
            <w:pPr>
              <w:pStyle w:val="ConsPlusNormal"/>
              <w:jc w:val="center"/>
            </w:pPr>
            <w:r>
              <w:t>2</w:t>
            </w:r>
          </w:p>
        </w:tc>
        <w:tc>
          <w:tcPr>
            <w:tcW w:w="1077" w:type="dxa"/>
          </w:tcPr>
          <w:p w:rsidR="007A74D9" w:rsidRDefault="007A74D9">
            <w:pPr>
              <w:pStyle w:val="ConsPlusNormal"/>
              <w:jc w:val="center"/>
            </w:pPr>
            <w:r>
              <w:t>2,1</w:t>
            </w:r>
          </w:p>
        </w:tc>
        <w:tc>
          <w:tcPr>
            <w:tcW w:w="1077" w:type="dxa"/>
          </w:tcPr>
          <w:p w:rsidR="007A74D9" w:rsidRDefault="007A74D9">
            <w:pPr>
              <w:pStyle w:val="ConsPlusNormal"/>
              <w:jc w:val="center"/>
            </w:pPr>
            <w:r>
              <w:t>2,1</w:t>
            </w:r>
          </w:p>
        </w:tc>
        <w:tc>
          <w:tcPr>
            <w:tcW w:w="1077" w:type="dxa"/>
          </w:tcPr>
          <w:p w:rsidR="007A74D9" w:rsidRDefault="007A74D9">
            <w:pPr>
              <w:pStyle w:val="ConsPlusNormal"/>
              <w:jc w:val="center"/>
            </w:pPr>
            <w:r>
              <w:t>2,1</w:t>
            </w:r>
          </w:p>
        </w:tc>
        <w:tc>
          <w:tcPr>
            <w:tcW w:w="1077" w:type="dxa"/>
          </w:tcPr>
          <w:p w:rsidR="007A74D9" w:rsidRDefault="007A74D9">
            <w:pPr>
              <w:pStyle w:val="ConsPlusNormal"/>
              <w:jc w:val="center"/>
            </w:pPr>
            <w:r>
              <w:t>2,3</w:t>
            </w:r>
          </w:p>
        </w:tc>
        <w:tc>
          <w:tcPr>
            <w:tcW w:w="3611" w:type="dxa"/>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13606" w:type="dxa"/>
            <w:gridSpan w:val="9"/>
          </w:tcPr>
          <w:p w:rsidR="007A74D9" w:rsidRDefault="007A74D9">
            <w:pPr>
              <w:pStyle w:val="ConsPlusNormal"/>
              <w:jc w:val="center"/>
              <w:outlineLvl w:val="3"/>
            </w:pPr>
            <w:r>
              <w:t xml:space="preserve">Показатели направления "Развитие научно-образовательного центра мирового уровня "Сибирский биотехнологический научно-образовательный центр" (проект </w:t>
            </w:r>
            <w:proofErr w:type="spellStart"/>
            <w:r>
              <w:t>СиббиоНОЦ</w:t>
            </w:r>
            <w:proofErr w:type="spellEnd"/>
            <w:r>
              <w:t>)"</w:t>
            </w:r>
          </w:p>
        </w:tc>
      </w:tr>
      <w:tr w:rsidR="007A74D9">
        <w:tc>
          <w:tcPr>
            <w:tcW w:w="567" w:type="dxa"/>
          </w:tcPr>
          <w:p w:rsidR="007A74D9" w:rsidRDefault="007A74D9">
            <w:pPr>
              <w:pStyle w:val="ConsPlusNormal"/>
              <w:jc w:val="center"/>
            </w:pPr>
            <w:r>
              <w:t>6</w:t>
            </w:r>
          </w:p>
        </w:tc>
        <w:tc>
          <w:tcPr>
            <w:tcW w:w="3104" w:type="dxa"/>
          </w:tcPr>
          <w:p w:rsidR="007A74D9" w:rsidRDefault="007A74D9">
            <w:pPr>
              <w:pStyle w:val="ConsPlusNormal"/>
              <w:jc w:val="both"/>
            </w:pPr>
            <w:r>
              <w:t xml:space="preserve">Количество патентов на изобретения по областям, определяемым приоритетами научно-технологического развития Российской Федерации, зарегистрированных в Российской Федерации и (или) имеющих правовую охрану за рубежом в рамках реализации проекта </w:t>
            </w:r>
            <w:proofErr w:type="spellStart"/>
            <w:r>
              <w:t>СиббиоНОЦ</w:t>
            </w:r>
            <w:proofErr w:type="spellEnd"/>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105</w:t>
            </w:r>
          </w:p>
        </w:tc>
        <w:tc>
          <w:tcPr>
            <w:tcW w:w="1077" w:type="dxa"/>
          </w:tcPr>
          <w:p w:rsidR="007A74D9" w:rsidRDefault="007A74D9">
            <w:pPr>
              <w:pStyle w:val="ConsPlusNormal"/>
              <w:jc w:val="center"/>
            </w:pPr>
            <w:r>
              <w:t>110</w:t>
            </w:r>
          </w:p>
        </w:tc>
        <w:tc>
          <w:tcPr>
            <w:tcW w:w="1077" w:type="dxa"/>
          </w:tcPr>
          <w:p w:rsidR="007A74D9" w:rsidRDefault="007A74D9">
            <w:pPr>
              <w:pStyle w:val="ConsPlusNormal"/>
              <w:jc w:val="center"/>
            </w:pPr>
            <w:r>
              <w:t>121</w:t>
            </w:r>
          </w:p>
        </w:tc>
        <w:tc>
          <w:tcPr>
            <w:tcW w:w="1077" w:type="dxa"/>
          </w:tcPr>
          <w:p w:rsidR="007A74D9" w:rsidRDefault="007A74D9">
            <w:pPr>
              <w:pStyle w:val="ConsPlusNormal"/>
              <w:jc w:val="center"/>
            </w:pPr>
            <w:r>
              <w:t>125</w:t>
            </w:r>
          </w:p>
        </w:tc>
        <w:tc>
          <w:tcPr>
            <w:tcW w:w="1077" w:type="dxa"/>
          </w:tcPr>
          <w:p w:rsidR="007A74D9" w:rsidRDefault="007A74D9">
            <w:pPr>
              <w:pStyle w:val="ConsPlusNormal"/>
              <w:jc w:val="center"/>
            </w:pPr>
            <w:r>
              <w:t>150</w:t>
            </w:r>
          </w:p>
        </w:tc>
        <w:tc>
          <w:tcPr>
            <w:tcW w:w="3611" w:type="dxa"/>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567" w:type="dxa"/>
          </w:tcPr>
          <w:p w:rsidR="007A74D9" w:rsidRDefault="007A74D9">
            <w:pPr>
              <w:pStyle w:val="ConsPlusNormal"/>
              <w:jc w:val="center"/>
            </w:pPr>
            <w:r>
              <w:t>7</w:t>
            </w:r>
          </w:p>
        </w:tc>
        <w:tc>
          <w:tcPr>
            <w:tcW w:w="3104" w:type="dxa"/>
          </w:tcPr>
          <w:p w:rsidR="007A74D9" w:rsidRDefault="007A74D9">
            <w:pPr>
              <w:pStyle w:val="ConsPlusNormal"/>
              <w:jc w:val="both"/>
            </w:pPr>
            <w:r>
              <w:t xml:space="preserve">Объем выполненных работ и </w:t>
            </w:r>
            <w:r>
              <w:lastRenderedPageBreak/>
              <w:t xml:space="preserve">услуг, завершившихся изготовлением, предварительными и приемочными испытаниями опытного образца (опытной партии) в рамках реализации проекта </w:t>
            </w:r>
            <w:proofErr w:type="spellStart"/>
            <w:r>
              <w:t>СиббиоНОЦ</w:t>
            </w:r>
            <w:proofErr w:type="spellEnd"/>
          </w:p>
        </w:tc>
        <w:tc>
          <w:tcPr>
            <w:tcW w:w="680" w:type="dxa"/>
          </w:tcPr>
          <w:p w:rsidR="007A74D9" w:rsidRDefault="007A74D9">
            <w:pPr>
              <w:pStyle w:val="ConsPlusNormal"/>
              <w:jc w:val="center"/>
            </w:pPr>
            <w:r>
              <w:lastRenderedPageBreak/>
              <w:t xml:space="preserve">млн </w:t>
            </w:r>
            <w:r>
              <w:lastRenderedPageBreak/>
              <w:t>руб.</w:t>
            </w:r>
          </w:p>
        </w:tc>
        <w:tc>
          <w:tcPr>
            <w:tcW w:w="1336" w:type="dxa"/>
          </w:tcPr>
          <w:p w:rsidR="007A74D9" w:rsidRDefault="007A74D9">
            <w:pPr>
              <w:pStyle w:val="ConsPlusNormal"/>
              <w:jc w:val="center"/>
            </w:pPr>
            <w:r>
              <w:lastRenderedPageBreak/>
              <w:t>264,2</w:t>
            </w:r>
          </w:p>
        </w:tc>
        <w:tc>
          <w:tcPr>
            <w:tcW w:w="1077" w:type="dxa"/>
          </w:tcPr>
          <w:p w:rsidR="007A74D9" w:rsidRDefault="007A74D9">
            <w:pPr>
              <w:pStyle w:val="ConsPlusNormal"/>
              <w:jc w:val="center"/>
            </w:pPr>
            <w:r>
              <w:t>371,6</w:t>
            </w:r>
          </w:p>
        </w:tc>
        <w:tc>
          <w:tcPr>
            <w:tcW w:w="1077" w:type="dxa"/>
          </w:tcPr>
          <w:p w:rsidR="007A74D9" w:rsidRDefault="007A74D9">
            <w:pPr>
              <w:pStyle w:val="ConsPlusNormal"/>
              <w:jc w:val="center"/>
            </w:pPr>
            <w:r>
              <w:t>365,7</w:t>
            </w:r>
          </w:p>
        </w:tc>
        <w:tc>
          <w:tcPr>
            <w:tcW w:w="1077" w:type="dxa"/>
          </w:tcPr>
          <w:p w:rsidR="007A74D9" w:rsidRDefault="007A74D9">
            <w:pPr>
              <w:pStyle w:val="ConsPlusNormal"/>
              <w:jc w:val="center"/>
            </w:pPr>
            <w:r>
              <w:t>390</w:t>
            </w:r>
          </w:p>
        </w:tc>
        <w:tc>
          <w:tcPr>
            <w:tcW w:w="1077" w:type="dxa"/>
          </w:tcPr>
          <w:p w:rsidR="007A74D9" w:rsidRDefault="007A74D9">
            <w:pPr>
              <w:pStyle w:val="ConsPlusNormal"/>
              <w:jc w:val="center"/>
            </w:pPr>
            <w:r>
              <w:t>500</w:t>
            </w:r>
          </w:p>
        </w:tc>
        <w:tc>
          <w:tcPr>
            <w:tcW w:w="3611" w:type="dxa"/>
          </w:tcPr>
          <w:p w:rsidR="007A74D9" w:rsidRDefault="007A74D9">
            <w:pPr>
              <w:pStyle w:val="ConsPlusNormal"/>
              <w:jc w:val="both"/>
            </w:pPr>
            <w:r>
              <w:t xml:space="preserve">Внутренние затраты на </w:t>
            </w:r>
            <w:r>
              <w:lastRenderedPageBreak/>
              <w:t>исследования и разработки за счет всех источников;</w:t>
            </w:r>
          </w:p>
          <w:p w:rsidR="007A74D9" w:rsidRDefault="007A74D9">
            <w:pPr>
              <w:pStyle w:val="ConsPlusNormal"/>
              <w:jc w:val="both"/>
            </w:pPr>
            <w:r>
              <w:t>отношение внебюджетных средств и бюджетных ассигнований в составе внутренних затрат на исследования и разработки</w:t>
            </w:r>
          </w:p>
        </w:tc>
      </w:tr>
      <w:tr w:rsidR="007A74D9">
        <w:tc>
          <w:tcPr>
            <w:tcW w:w="567" w:type="dxa"/>
          </w:tcPr>
          <w:p w:rsidR="007A74D9" w:rsidRDefault="007A74D9">
            <w:pPr>
              <w:pStyle w:val="ConsPlusNormal"/>
              <w:jc w:val="center"/>
            </w:pPr>
            <w:r>
              <w:lastRenderedPageBreak/>
              <w:t>8</w:t>
            </w:r>
          </w:p>
        </w:tc>
        <w:tc>
          <w:tcPr>
            <w:tcW w:w="3104" w:type="dxa"/>
          </w:tcPr>
          <w:p w:rsidR="007A74D9" w:rsidRDefault="007A74D9">
            <w:pPr>
              <w:pStyle w:val="ConsPlusNormal"/>
              <w:jc w:val="both"/>
            </w:pPr>
            <w:r>
              <w:t xml:space="preserve">Количество разработанных и переданных для внедрения в производство в организациях, действующих в реальном секторе экономики, конкурентоспособных технологий и высокотехнологичной продукции в рамках реализации проекта </w:t>
            </w:r>
            <w:proofErr w:type="spellStart"/>
            <w:r>
              <w:t>СиббиоНОЦ</w:t>
            </w:r>
            <w:proofErr w:type="spellEnd"/>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130</w:t>
            </w:r>
          </w:p>
        </w:tc>
        <w:tc>
          <w:tcPr>
            <w:tcW w:w="1077" w:type="dxa"/>
          </w:tcPr>
          <w:p w:rsidR="007A74D9" w:rsidRDefault="007A74D9">
            <w:pPr>
              <w:pStyle w:val="ConsPlusNormal"/>
              <w:jc w:val="center"/>
            </w:pPr>
            <w:r>
              <w:t>152</w:t>
            </w:r>
          </w:p>
        </w:tc>
        <w:tc>
          <w:tcPr>
            <w:tcW w:w="1077" w:type="dxa"/>
          </w:tcPr>
          <w:p w:rsidR="007A74D9" w:rsidRDefault="007A74D9">
            <w:pPr>
              <w:pStyle w:val="ConsPlusNormal"/>
              <w:jc w:val="center"/>
            </w:pPr>
            <w:r>
              <w:t>162</w:t>
            </w:r>
          </w:p>
        </w:tc>
        <w:tc>
          <w:tcPr>
            <w:tcW w:w="1077" w:type="dxa"/>
          </w:tcPr>
          <w:p w:rsidR="007A74D9" w:rsidRDefault="007A74D9">
            <w:pPr>
              <w:pStyle w:val="ConsPlusNormal"/>
              <w:jc w:val="center"/>
            </w:pPr>
            <w:r>
              <w:t>170</w:t>
            </w:r>
          </w:p>
        </w:tc>
        <w:tc>
          <w:tcPr>
            <w:tcW w:w="1077" w:type="dxa"/>
          </w:tcPr>
          <w:p w:rsidR="007A74D9" w:rsidRDefault="007A74D9">
            <w:pPr>
              <w:pStyle w:val="ConsPlusNormal"/>
              <w:jc w:val="center"/>
            </w:pPr>
            <w:r>
              <w:t>200</w:t>
            </w:r>
          </w:p>
        </w:tc>
        <w:tc>
          <w:tcPr>
            <w:tcW w:w="3611" w:type="dxa"/>
          </w:tcPr>
          <w:p w:rsidR="007A74D9" w:rsidRDefault="007A74D9">
            <w:pPr>
              <w:pStyle w:val="ConsPlusNormal"/>
              <w:jc w:val="both"/>
            </w:pPr>
            <w:r>
              <w:t>Внутренние затраты на исследования и разработки за счет всех источников;</w:t>
            </w:r>
          </w:p>
          <w:p w:rsidR="007A74D9" w:rsidRDefault="007A74D9">
            <w:pPr>
              <w:pStyle w:val="ConsPlusNormal"/>
              <w:jc w:val="both"/>
            </w:pPr>
            <w:r>
              <w:t>отношение внебюджетных средств и бюджетных ассигнований в составе внутренних затрат на исследования и разработки</w:t>
            </w:r>
          </w:p>
        </w:tc>
      </w:tr>
      <w:tr w:rsidR="007A74D9">
        <w:tc>
          <w:tcPr>
            <w:tcW w:w="13606" w:type="dxa"/>
            <w:gridSpan w:val="9"/>
          </w:tcPr>
          <w:p w:rsidR="007A74D9" w:rsidRDefault="007A74D9">
            <w:pPr>
              <w:pStyle w:val="ConsPlusNormal"/>
              <w:jc w:val="center"/>
              <w:outlineLvl w:val="3"/>
            </w:pPr>
            <w:r>
              <w:t>Показатели направления "Создание возможностей научной и инновационной деятельности в вузах и научных организациях, расположенных на территории Новосибирской области"</w:t>
            </w:r>
          </w:p>
        </w:tc>
      </w:tr>
      <w:tr w:rsidR="007A74D9">
        <w:tc>
          <w:tcPr>
            <w:tcW w:w="567" w:type="dxa"/>
          </w:tcPr>
          <w:p w:rsidR="007A74D9" w:rsidRDefault="007A74D9">
            <w:pPr>
              <w:pStyle w:val="ConsPlusNormal"/>
              <w:jc w:val="center"/>
            </w:pPr>
            <w:r>
              <w:t>9</w:t>
            </w:r>
          </w:p>
        </w:tc>
        <w:tc>
          <w:tcPr>
            <w:tcW w:w="3104" w:type="dxa"/>
          </w:tcPr>
          <w:p w:rsidR="007A74D9" w:rsidRDefault="007A74D9">
            <w:pPr>
              <w:pStyle w:val="ConsPlusNormal"/>
              <w:jc w:val="both"/>
            </w:pPr>
            <w:r>
              <w:t>Объем научно-исследовательских и опытно-конструкторских работ и оказания научно-технических услуг по договорам с организациями реального сектора экономики в расчете на одного научно-педагогического работника</w:t>
            </w:r>
          </w:p>
        </w:tc>
        <w:tc>
          <w:tcPr>
            <w:tcW w:w="680" w:type="dxa"/>
          </w:tcPr>
          <w:p w:rsidR="007A74D9" w:rsidRDefault="007A74D9">
            <w:pPr>
              <w:pStyle w:val="ConsPlusNormal"/>
              <w:jc w:val="center"/>
            </w:pPr>
            <w:r>
              <w:t>тыс. руб.</w:t>
            </w:r>
          </w:p>
        </w:tc>
        <w:tc>
          <w:tcPr>
            <w:tcW w:w="1336" w:type="dxa"/>
          </w:tcPr>
          <w:p w:rsidR="007A74D9" w:rsidRDefault="007A74D9">
            <w:pPr>
              <w:pStyle w:val="ConsPlusNormal"/>
              <w:jc w:val="center"/>
            </w:pPr>
            <w:r>
              <w:t>444,4</w:t>
            </w:r>
          </w:p>
        </w:tc>
        <w:tc>
          <w:tcPr>
            <w:tcW w:w="1077" w:type="dxa"/>
          </w:tcPr>
          <w:p w:rsidR="007A74D9" w:rsidRDefault="007A74D9">
            <w:pPr>
              <w:pStyle w:val="ConsPlusNormal"/>
              <w:jc w:val="center"/>
            </w:pPr>
            <w:r>
              <w:t>450</w:t>
            </w:r>
          </w:p>
        </w:tc>
        <w:tc>
          <w:tcPr>
            <w:tcW w:w="1077" w:type="dxa"/>
          </w:tcPr>
          <w:p w:rsidR="007A74D9" w:rsidRDefault="007A74D9">
            <w:pPr>
              <w:pStyle w:val="ConsPlusNormal"/>
              <w:jc w:val="center"/>
            </w:pPr>
            <w:r>
              <w:t>460</w:t>
            </w:r>
          </w:p>
        </w:tc>
        <w:tc>
          <w:tcPr>
            <w:tcW w:w="1077" w:type="dxa"/>
          </w:tcPr>
          <w:p w:rsidR="007A74D9" w:rsidRDefault="007A74D9">
            <w:pPr>
              <w:pStyle w:val="ConsPlusNormal"/>
              <w:jc w:val="center"/>
            </w:pPr>
            <w:r>
              <w:t>475</w:t>
            </w:r>
          </w:p>
        </w:tc>
        <w:tc>
          <w:tcPr>
            <w:tcW w:w="1077" w:type="dxa"/>
          </w:tcPr>
          <w:p w:rsidR="007A74D9" w:rsidRDefault="007A74D9">
            <w:pPr>
              <w:pStyle w:val="ConsPlusNormal"/>
              <w:jc w:val="center"/>
            </w:pPr>
            <w:r>
              <w:t>548,9</w:t>
            </w:r>
          </w:p>
        </w:tc>
        <w:tc>
          <w:tcPr>
            <w:tcW w:w="3611" w:type="dxa"/>
          </w:tcPr>
          <w:p w:rsidR="007A74D9" w:rsidRDefault="007A74D9">
            <w:pPr>
              <w:pStyle w:val="ConsPlusNormal"/>
              <w:jc w:val="both"/>
            </w:pPr>
            <w:r>
              <w:t>Внутренние затраты на исследования и разработки за счет всех источников;</w:t>
            </w:r>
          </w:p>
          <w:p w:rsidR="007A74D9" w:rsidRDefault="007A74D9">
            <w:pPr>
              <w:pStyle w:val="ConsPlusNormal"/>
              <w:jc w:val="both"/>
            </w:pPr>
            <w:r>
              <w:t>отношение внебюджетных средств и бюджетных ассигнований в составе внутренних затрат на исследования и разработки;</w:t>
            </w:r>
          </w:p>
          <w:p w:rsidR="007A74D9" w:rsidRDefault="007A74D9">
            <w:pPr>
              <w:pStyle w:val="ConsPlusNormal"/>
              <w:jc w:val="both"/>
            </w:pPr>
            <w:r>
              <w:t>доля молодых специалистов (в возрасте до 39 лет) в общей численности российских исследователей</w:t>
            </w:r>
          </w:p>
        </w:tc>
      </w:tr>
      <w:tr w:rsidR="007A74D9">
        <w:tc>
          <w:tcPr>
            <w:tcW w:w="567" w:type="dxa"/>
            <w:vMerge w:val="restart"/>
          </w:tcPr>
          <w:p w:rsidR="007A74D9" w:rsidRDefault="007A74D9">
            <w:pPr>
              <w:pStyle w:val="ConsPlusNormal"/>
              <w:jc w:val="center"/>
            </w:pPr>
            <w:r>
              <w:lastRenderedPageBreak/>
              <w:t>10</w:t>
            </w:r>
          </w:p>
        </w:tc>
        <w:tc>
          <w:tcPr>
            <w:tcW w:w="3104" w:type="dxa"/>
          </w:tcPr>
          <w:p w:rsidR="007A74D9" w:rsidRDefault="007A74D9">
            <w:pPr>
              <w:pStyle w:val="ConsPlusNormal"/>
              <w:jc w:val="both"/>
            </w:pPr>
            <w:r>
              <w:t>Количество инновационной инфраструктуры:</w:t>
            </w:r>
          </w:p>
        </w:tc>
        <w:tc>
          <w:tcPr>
            <w:tcW w:w="6324" w:type="dxa"/>
            <w:gridSpan w:val="6"/>
          </w:tcPr>
          <w:p w:rsidR="007A74D9" w:rsidRDefault="007A74D9">
            <w:pPr>
              <w:pStyle w:val="ConsPlusNormal"/>
            </w:pPr>
          </w:p>
        </w:tc>
        <w:tc>
          <w:tcPr>
            <w:tcW w:w="3611" w:type="dxa"/>
            <w:vMerge w:val="restart"/>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p w:rsidR="007A74D9" w:rsidRDefault="007A74D9">
            <w:pPr>
              <w:pStyle w:val="ConsPlusNormal"/>
              <w:jc w:val="both"/>
            </w:pPr>
            <w:r>
              <w:t>доля исследователей в возрасте до 39 лет в общей численности российских исследователей</w:t>
            </w: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инжиниринговых центров</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11</w:t>
            </w:r>
          </w:p>
        </w:tc>
        <w:tc>
          <w:tcPr>
            <w:tcW w:w="1077" w:type="dxa"/>
          </w:tcPr>
          <w:p w:rsidR="007A74D9" w:rsidRDefault="007A74D9">
            <w:pPr>
              <w:pStyle w:val="ConsPlusNormal"/>
              <w:jc w:val="center"/>
            </w:pPr>
            <w:r>
              <w:t>15</w:t>
            </w:r>
          </w:p>
        </w:tc>
        <w:tc>
          <w:tcPr>
            <w:tcW w:w="1077" w:type="dxa"/>
          </w:tcPr>
          <w:p w:rsidR="007A74D9" w:rsidRDefault="007A74D9">
            <w:pPr>
              <w:pStyle w:val="ConsPlusNormal"/>
              <w:jc w:val="center"/>
            </w:pPr>
            <w:r>
              <w:t>15</w:t>
            </w:r>
          </w:p>
        </w:tc>
        <w:tc>
          <w:tcPr>
            <w:tcW w:w="1077" w:type="dxa"/>
          </w:tcPr>
          <w:p w:rsidR="007A74D9" w:rsidRDefault="007A74D9">
            <w:pPr>
              <w:pStyle w:val="ConsPlusNormal"/>
              <w:jc w:val="center"/>
            </w:pPr>
            <w:r>
              <w:t>18</w:t>
            </w:r>
          </w:p>
        </w:tc>
        <w:tc>
          <w:tcPr>
            <w:tcW w:w="1077" w:type="dxa"/>
          </w:tcPr>
          <w:p w:rsidR="007A74D9" w:rsidRDefault="007A74D9">
            <w:pPr>
              <w:pStyle w:val="ConsPlusNormal"/>
              <w:jc w:val="center"/>
            </w:pPr>
            <w:r>
              <w:t>22</w:t>
            </w:r>
          </w:p>
        </w:tc>
        <w:tc>
          <w:tcPr>
            <w:tcW w:w="3611" w:type="dxa"/>
            <w:vMerge/>
          </w:tcPr>
          <w:p w:rsidR="007A74D9" w:rsidRDefault="007A74D9">
            <w:pPr>
              <w:pStyle w:val="ConsPlusNormal"/>
            </w:pP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опытно-экспериментальных производств</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18</w:t>
            </w:r>
          </w:p>
        </w:tc>
        <w:tc>
          <w:tcPr>
            <w:tcW w:w="1077" w:type="dxa"/>
          </w:tcPr>
          <w:p w:rsidR="007A74D9" w:rsidRDefault="007A74D9">
            <w:pPr>
              <w:pStyle w:val="ConsPlusNormal"/>
              <w:jc w:val="center"/>
            </w:pPr>
            <w:r>
              <w:t>18</w:t>
            </w:r>
          </w:p>
        </w:tc>
        <w:tc>
          <w:tcPr>
            <w:tcW w:w="1077" w:type="dxa"/>
          </w:tcPr>
          <w:p w:rsidR="007A74D9" w:rsidRDefault="007A74D9">
            <w:pPr>
              <w:pStyle w:val="ConsPlusNormal"/>
              <w:jc w:val="center"/>
            </w:pPr>
            <w:r>
              <w:t>21</w:t>
            </w:r>
          </w:p>
        </w:tc>
        <w:tc>
          <w:tcPr>
            <w:tcW w:w="1077" w:type="dxa"/>
          </w:tcPr>
          <w:p w:rsidR="007A74D9" w:rsidRDefault="007A74D9">
            <w:pPr>
              <w:pStyle w:val="ConsPlusNormal"/>
              <w:jc w:val="center"/>
            </w:pPr>
            <w:r>
              <w:t>23</w:t>
            </w:r>
          </w:p>
        </w:tc>
        <w:tc>
          <w:tcPr>
            <w:tcW w:w="1077" w:type="dxa"/>
          </w:tcPr>
          <w:p w:rsidR="007A74D9" w:rsidRDefault="007A74D9">
            <w:pPr>
              <w:pStyle w:val="ConsPlusNormal"/>
              <w:jc w:val="center"/>
            </w:pPr>
            <w:r>
              <w:t>27</w:t>
            </w:r>
          </w:p>
        </w:tc>
        <w:tc>
          <w:tcPr>
            <w:tcW w:w="3611" w:type="dxa"/>
            <w:vMerge/>
          </w:tcPr>
          <w:p w:rsidR="007A74D9" w:rsidRDefault="007A74D9">
            <w:pPr>
              <w:pStyle w:val="ConsPlusNormal"/>
            </w:pP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центров коллективного пользования</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29</w:t>
            </w:r>
          </w:p>
        </w:tc>
        <w:tc>
          <w:tcPr>
            <w:tcW w:w="1077" w:type="dxa"/>
          </w:tcPr>
          <w:p w:rsidR="007A74D9" w:rsidRDefault="007A74D9">
            <w:pPr>
              <w:pStyle w:val="ConsPlusNormal"/>
              <w:jc w:val="center"/>
            </w:pPr>
            <w:r>
              <w:t>30</w:t>
            </w:r>
          </w:p>
        </w:tc>
        <w:tc>
          <w:tcPr>
            <w:tcW w:w="1077" w:type="dxa"/>
          </w:tcPr>
          <w:p w:rsidR="007A74D9" w:rsidRDefault="007A74D9">
            <w:pPr>
              <w:pStyle w:val="ConsPlusNormal"/>
              <w:jc w:val="center"/>
            </w:pPr>
            <w:r>
              <w:t>32</w:t>
            </w:r>
          </w:p>
        </w:tc>
        <w:tc>
          <w:tcPr>
            <w:tcW w:w="1077" w:type="dxa"/>
          </w:tcPr>
          <w:p w:rsidR="007A74D9" w:rsidRDefault="007A74D9">
            <w:pPr>
              <w:pStyle w:val="ConsPlusNormal"/>
              <w:jc w:val="center"/>
            </w:pPr>
            <w:r>
              <w:t>33</w:t>
            </w:r>
          </w:p>
        </w:tc>
        <w:tc>
          <w:tcPr>
            <w:tcW w:w="1077" w:type="dxa"/>
          </w:tcPr>
          <w:p w:rsidR="007A74D9" w:rsidRDefault="007A74D9">
            <w:pPr>
              <w:pStyle w:val="ConsPlusNormal"/>
              <w:jc w:val="center"/>
            </w:pPr>
            <w:r>
              <w:t>33</w:t>
            </w:r>
          </w:p>
        </w:tc>
        <w:tc>
          <w:tcPr>
            <w:tcW w:w="3611" w:type="dxa"/>
            <w:vMerge/>
          </w:tcPr>
          <w:p w:rsidR="007A74D9" w:rsidRDefault="007A74D9">
            <w:pPr>
              <w:pStyle w:val="ConsPlusNormal"/>
            </w:pP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новых научных подразделений/лабораторий, созданных на базе вузов и научных организаций</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42</w:t>
            </w:r>
          </w:p>
        </w:tc>
        <w:tc>
          <w:tcPr>
            <w:tcW w:w="1077" w:type="dxa"/>
          </w:tcPr>
          <w:p w:rsidR="007A74D9" w:rsidRDefault="007A74D9">
            <w:pPr>
              <w:pStyle w:val="ConsPlusNormal"/>
              <w:jc w:val="center"/>
            </w:pPr>
            <w:r>
              <w:t>40</w:t>
            </w:r>
          </w:p>
        </w:tc>
        <w:tc>
          <w:tcPr>
            <w:tcW w:w="1077" w:type="dxa"/>
          </w:tcPr>
          <w:p w:rsidR="007A74D9" w:rsidRDefault="007A74D9">
            <w:pPr>
              <w:pStyle w:val="ConsPlusNormal"/>
              <w:jc w:val="center"/>
            </w:pPr>
            <w:r>
              <w:t>45</w:t>
            </w:r>
          </w:p>
        </w:tc>
        <w:tc>
          <w:tcPr>
            <w:tcW w:w="1077" w:type="dxa"/>
          </w:tcPr>
          <w:p w:rsidR="007A74D9" w:rsidRDefault="007A74D9">
            <w:pPr>
              <w:pStyle w:val="ConsPlusNormal"/>
              <w:jc w:val="center"/>
            </w:pPr>
            <w:r>
              <w:t>51</w:t>
            </w:r>
          </w:p>
        </w:tc>
        <w:tc>
          <w:tcPr>
            <w:tcW w:w="1077" w:type="dxa"/>
          </w:tcPr>
          <w:p w:rsidR="007A74D9" w:rsidRDefault="007A74D9">
            <w:pPr>
              <w:pStyle w:val="ConsPlusNormal"/>
              <w:jc w:val="center"/>
            </w:pPr>
            <w:r>
              <w:t>56</w:t>
            </w:r>
          </w:p>
        </w:tc>
        <w:tc>
          <w:tcPr>
            <w:tcW w:w="3611" w:type="dxa"/>
            <w:vMerge/>
          </w:tcPr>
          <w:p w:rsidR="007A74D9" w:rsidRDefault="007A74D9">
            <w:pPr>
              <w:pStyle w:val="ConsPlusNormal"/>
            </w:pP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количество созданных в регионе передовых инженерных школ в партнерстве с высокотехнологичными компаниями</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1</w:t>
            </w:r>
          </w:p>
        </w:tc>
        <w:tc>
          <w:tcPr>
            <w:tcW w:w="1077" w:type="dxa"/>
          </w:tcPr>
          <w:p w:rsidR="007A74D9" w:rsidRDefault="007A74D9">
            <w:pPr>
              <w:pStyle w:val="ConsPlusNormal"/>
              <w:jc w:val="center"/>
            </w:pPr>
            <w:r>
              <w:t>3</w:t>
            </w:r>
          </w:p>
        </w:tc>
        <w:tc>
          <w:tcPr>
            <w:tcW w:w="1077" w:type="dxa"/>
          </w:tcPr>
          <w:p w:rsidR="007A74D9" w:rsidRDefault="007A74D9">
            <w:pPr>
              <w:pStyle w:val="ConsPlusNormal"/>
              <w:jc w:val="center"/>
            </w:pPr>
            <w:r>
              <w:t>8</w:t>
            </w:r>
          </w:p>
        </w:tc>
        <w:tc>
          <w:tcPr>
            <w:tcW w:w="1077" w:type="dxa"/>
          </w:tcPr>
          <w:p w:rsidR="007A74D9" w:rsidRDefault="007A74D9">
            <w:pPr>
              <w:pStyle w:val="ConsPlusNormal"/>
              <w:jc w:val="center"/>
            </w:pPr>
            <w:r>
              <w:t>8</w:t>
            </w:r>
          </w:p>
        </w:tc>
        <w:tc>
          <w:tcPr>
            <w:tcW w:w="1077" w:type="dxa"/>
          </w:tcPr>
          <w:p w:rsidR="007A74D9" w:rsidRDefault="007A74D9">
            <w:pPr>
              <w:pStyle w:val="ConsPlusNormal"/>
              <w:jc w:val="center"/>
            </w:pPr>
            <w:r>
              <w:t>10</w:t>
            </w:r>
          </w:p>
        </w:tc>
        <w:tc>
          <w:tcPr>
            <w:tcW w:w="3611" w:type="dxa"/>
            <w:vMerge/>
          </w:tcPr>
          <w:p w:rsidR="007A74D9" w:rsidRDefault="007A74D9">
            <w:pPr>
              <w:pStyle w:val="ConsPlusNormal"/>
            </w:pP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количество созданных центров трансфера технологий</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2</w:t>
            </w:r>
          </w:p>
        </w:tc>
        <w:tc>
          <w:tcPr>
            <w:tcW w:w="1077" w:type="dxa"/>
          </w:tcPr>
          <w:p w:rsidR="007A74D9" w:rsidRDefault="007A74D9">
            <w:pPr>
              <w:pStyle w:val="ConsPlusNormal"/>
              <w:jc w:val="center"/>
            </w:pPr>
            <w:r>
              <w:t>3</w:t>
            </w:r>
          </w:p>
        </w:tc>
        <w:tc>
          <w:tcPr>
            <w:tcW w:w="1077" w:type="dxa"/>
          </w:tcPr>
          <w:p w:rsidR="007A74D9" w:rsidRDefault="007A74D9">
            <w:pPr>
              <w:pStyle w:val="ConsPlusNormal"/>
              <w:jc w:val="center"/>
            </w:pPr>
            <w:r>
              <w:t>3</w:t>
            </w:r>
          </w:p>
        </w:tc>
        <w:tc>
          <w:tcPr>
            <w:tcW w:w="1077" w:type="dxa"/>
          </w:tcPr>
          <w:p w:rsidR="007A74D9" w:rsidRDefault="007A74D9">
            <w:pPr>
              <w:pStyle w:val="ConsPlusNormal"/>
              <w:jc w:val="center"/>
            </w:pPr>
            <w:r>
              <w:t>4</w:t>
            </w:r>
          </w:p>
        </w:tc>
        <w:tc>
          <w:tcPr>
            <w:tcW w:w="1077" w:type="dxa"/>
          </w:tcPr>
          <w:p w:rsidR="007A74D9" w:rsidRDefault="007A74D9">
            <w:pPr>
              <w:pStyle w:val="ConsPlusNormal"/>
              <w:jc w:val="center"/>
            </w:pPr>
            <w:r>
              <w:t>4</w:t>
            </w:r>
          </w:p>
        </w:tc>
        <w:tc>
          <w:tcPr>
            <w:tcW w:w="3611" w:type="dxa"/>
            <w:vMerge/>
          </w:tcPr>
          <w:p w:rsidR="007A74D9" w:rsidRDefault="007A74D9">
            <w:pPr>
              <w:pStyle w:val="ConsPlusNormal"/>
            </w:pP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количество созданных центров компетенций</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15</w:t>
            </w:r>
          </w:p>
        </w:tc>
        <w:tc>
          <w:tcPr>
            <w:tcW w:w="1077" w:type="dxa"/>
          </w:tcPr>
          <w:p w:rsidR="007A74D9" w:rsidRDefault="007A74D9">
            <w:pPr>
              <w:pStyle w:val="ConsPlusNormal"/>
              <w:jc w:val="center"/>
            </w:pPr>
            <w:r>
              <w:t>18</w:t>
            </w:r>
          </w:p>
        </w:tc>
        <w:tc>
          <w:tcPr>
            <w:tcW w:w="1077" w:type="dxa"/>
          </w:tcPr>
          <w:p w:rsidR="007A74D9" w:rsidRDefault="007A74D9">
            <w:pPr>
              <w:pStyle w:val="ConsPlusNormal"/>
              <w:jc w:val="center"/>
            </w:pPr>
            <w:r>
              <w:t>18</w:t>
            </w:r>
          </w:p>
        </w:tc>
        <w:tc>
          <w:tcPr>
            <w:tcW w:w="1077" w:type="dxa"/>
          </w:tcPr>
          <w:p w:rsidR="007A74D9" w:rsidRDefault="007A74D9">
            <w:pPr>
              <w:pStyle w:val="ConsPlusNormal"/>
              <w:jc w:val="center"/>
            </w:pPr>
            <w:r>
              <w:t>19</w:t>
            </w:r>
          </w:p>
        </w:tc>
        <w:tc>
          <w:tcPr>
            <w:tcW w:w="1077" w:type="dxa"/>
          </w:tcPr>
          <w:p w:rsidR="007A74D9" w:rsidRDefault="007A74D9">
            <w:pPr>
              <w:pStyle w:val="ConsPlusNormal"/>
              <w:jc w:val="center"/>
            </w:pPr>
            <w:r>
              <w:t>19</w:t>
            </w:r>
          </w:p>
        </w:tc>
        <w:tc>
          <w:tcPr>
            <w:tcW w:w="3611" w:type="dxa"/>
            <w:vMerge/>
          </w:tcPr>
          <w:p w:rsidR="007A74D9" w:rsidRDefault="007A74D9">
            <w:pPr>
              <w:pStyle w:val="ConsPlusNormal"/>
            </w:pPr>
          </w:p>
        </w:tc>
      </w:tr>
      <w:tr w:rsidR="007A74D9">
        <w:tc>
          <w:tcPr>
            <w:tcW w:w="567" w:type="dxa"/>
            <w:vMerge/>
          </w:tcPr>
          <w:p w:rsidR="007A74D9" w:rsidRDefault="007A74D9">
            <w:pPr>
              <w:pStyle w:val="ConsPlusNormal"/>
            </w:pPr>
          </w:p>
        </w:tc>
        <w:tc>
          <w:tcPr>
            <w:tcW w:w="3104" w:type="dxa"/>
          </w:tcPr>
          <w:p w:rsidR="007A74D9" w:rsidRDefault="007A74D9">
            <w:pPr>
              <w:pStyle w:val="ConsPlusNormal"/>
              <w:jc w:val="both"/>
            </w:pPr>
            <w:r>
              <w:t>количество отделений или филиалов центров компетенций Национальной технологической инициативы</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6</w:t>
            </w:r>
          </w:p>
        </w:tc>
        <w:tc>
          <w:tcPr>
            <w:tcW w:w="1077" w:type="dxa"/>
          </w:tcPr>
          <w:p w:rsidR="007A74D9" w:rsidRDefault="007A74D9">
            <w:pPr>
              <w:pStyle w:val="ConsPlusNormal"/>
              <w:jc w:val="center"/>
            </w:pPr>
            <w:r>
              <w:t>6</w:t>
            </w:r>
          </w:p>
        </w:tc>
        <w:tc>
          <w:tcPr>
            <w:tcW w:w="1077" w:type="dxa"/>
          </w:tcPr>
          <w:p w:rsidR="007A74D9" w:rsidRDefault="007A74D9">
            <w:pPr>
              <w:pStyle w:val="ConsPlusNormal"/>
              <w:jc w:val="center"/>
            </w:pPr>
            <w:r>
              <w:t>6</w:t>
            </w:r>
          </w:p>
        </w:tc>
        <w:tc>
          <w:tcPr>
            <w:tcW w:w="1077" w:type="dxa"/>
          </w:tcPr>
          <w:p w:rsidR="007A74D9" w:rsidRDefault="007A74D9">
            <w:pPr>
              <w:pStyle w:val="ConsPlusNormal"/>
              <w:jc w:val="center"/>
            </w:pPr>
            <w:r>
              <w:t>6</w:t>
            </w:r>
          </w:p>
        </w:tc>
        <w:tc>
          <w:tcPr>
            <w:tcW w:w="1077" w:type="dxa"/>
          </w:tcPr>
          <w:p w:rsidR="007A74D9" w:rsidRDefault="007A74D9">
            <w:pPr>
              <w:pStyle w:val="ConsPlusNormal"/>
              <w:jc w:val="center"/>
            </w:pPr>
            <w:r>
              <w:t>7</w:t>
            </w:r>
          </w:p>
        </w:tc>
        <w:tc>
          <w:tcPr>
            <w:tcW w:w="3611" w:type="dxa"/>
            <w:vMerge/>
          </w:tcPr>
          <w:p w:rsidR="007A74D9" w:rsidRDefault="007A74D9">
            <w:pPr>
              <w:pStyle w:val="ConsPlusNormal"/>
            </w:pPr>
          </w:p>
        </w:tc>
      </w:tr>
      <w:tr w:rsidR="007A74D9">
        <w:tc>
          <w:tcPr>
            <w:tcW w:w="567" w:type="dxa"/>
          </w:tcPr>
          <w:p w:rsidR="007A74D9" w:rsidRDefault="007A74D9">
            <w:pPr>
              <w:pStyle w:val="ConsPlusNormal"/>
              <w:jc w:val="center"/>
            </w:pPr>
            <w:r>
              <w:t>11</w:t>
            </w:r>
          </w:p>
        </w:tc>
        <w:tc>
          <w:tcPr>
            <w:tcW w:w="3104" w:type="dxa"/>
          </w:tcPr>
          <w:p w:rsidR="007A74D9" w:rsidRDefault="007A74D9">
            <w:pPr>
              <w:pStyle w:val="ConsPlusNormal"/>
              <w:jc w:val="both"/>
            </w:pPr>
            <w:r>
              <w:t xml:space="preserve">Объем доходов, полученных </w:t>
            </w:r>
            <w:r>
              <w:lastRenderedPageBreak/>
              <w:t>научными организациями и образовательными организациями высшего образования от управления интеллектуальными правами, их использования, распоряжения исключительным правом на результаты интеллектуальной деятельности, права на использование которых переданы по лицензионному договору (соглашению), договору об отчуждении и исключительного права</w:t>
            </w:r>
          </w:p>
        </w:tc>
        <w:tc>
          <w:tcPr>
            <w:tcW w:w="680" w:type="dxa"/>
          </w:tcPr>
          <w:p w:rsidR="007A74D9" w:rsidRDefault="007A74D9">
            <w:pPr>
              <w:pStyle w:val="ConsPlusNormal"/>
              <w:jc w:val="center"/>
            </w:pPr>
            <w:r>
              <w:lastRenderedPageBreak/>
              <w:t xml:space="preserve">тыс. </w:t>
            </w:r>
            <w:r>
              <w:lastRenderedPageBreak/>
              <w:t>руб.</w:t>
            </w:r>
          </w:p>
        </w:tc>
        <w:tc>
          <w:tcPr>
            <w:tcW w:w="1336" w:type="dxa"/>
          </w:tcPr>
          <w:p w:rsidR="007A74D9" w:rsidRDefault="007A74D9">
            <w:pPr>
              <w:pStyle w:val="ConsPlusNormal"/>
              <w:jc w:val="center"/>
            </w:pPr>
            <w:r>
              <w:lastRenderedPageBreak/>
              <w:t>279925,3</w:t>
            </w:r>
          </w:p>
        </w:tc>
        <w:tc>
          <w:tcPr>
            <w:tcW w:w="1077" w:type="dxa"/>
          </w:tcPr>
          <w:p w:rsidR="007A74D9" w:rsidRDefault="007A74D9">
            <w:pPr>
              <w:pStyle w:val="ConsPlusNormal"/>
              <w:jc w:val="center"/>
            </w:pPr>
            <w:r>
              <w:t>286840</w:t>
            </w:r>
          </w:p>
        </w:tc>
        <w:tc>
          <w:tcPr>
            <w:tcW w:w="1077" w:type="dxa"/>
          </w:tcPr>
          <w:p w:rsidR="007A74D9" w:rsidRDefault="007A74D9">
            <w:pPr>
              <w:pStyle w:val="ConsPlusNormal"/>
              <w:jc w:val="center"/>
            </w:pPr>
            <w:r>
              <w:t>303401</w:t>
            </w:r>
          </w:p>
        </w:tc>
        <w:tc>
          <w:tcPr>
            <w:tcW w:w="1077" w:type="dxa"/>
          </w:tcPr>
          <w:p w:rsidR="007A74D9" w:rsidRDefault="007A74D9">
            <w:pPr>
              <w:pStyle w:val="ConsPlusNormal"/>
              <w:jc w:val="center"/>
            </w:pPr>
            <w:r>
              <w:t>328996</w:t>
            </w:r>
          </w:p>
        </w:tc>
        <w:tc>
          <w:tcPr>
            <w:tcW w:w="1077" w:type="dxa"/>
          </w:tcPr>
          <w:p w:rsidR="007A74D9" w:rsidRDefault="007A74D9">
            <w:pPr>
              <w:pStyle w:val="ConsPlusNormal"/>
              <w:jc w:val="center"/>
            </w:pPr>
            <w:r>
              <w:t>330950</w:t>
            </w:r>
          </w:p>
        </w:tc>
        <w:tc>
          <w:tcPr>
            <w:tcW w:w="3611" w:type="dxa"/>
          </w:tcPr>
          <w:p w:rsidR="007A74D9" w:rsidRDefault="007A74D9">
            <w:pPr>
              <w:pStyle w:val="ConsPlusNormal"/>
              <w:jc w:val="both"/>
            </w:pPr>
            <w:r>
              <w:t xml:space="preserve">Обеспечение присутствия </w:t>
            </w:r>
            <w:r>
              <w:lastRenderedPageBreak/>
              <w:t>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567" w:type="dxa"/>
          </w:tcPr>
          <w:p w:rsidR="007A74D9" w:rsidRDefault="007A74D9">
            <w:pPr>
              <w:pStyle w:val="ConsPlusNormal"/>
              <w:jc w:val="center"/>
            </w:pPr>
            <w:r>
              <w:lastRenderedPageBreak/>
              <w:t>12</w:t>
            </w:r>
          </w:p>
        </w:tc>
        <w:tc>
          <w:tcPr>
            <w:tcW w:w="3104" w:type="dxa"/>
          </w:tcPr>
          <w:p w:rsidR="007A74D9" w:rsidRDefault="007A74D9">
            <w:pPr>
              <w:pStyle w:val="ConsPlusNormal"/>
              <w:jc w:val="both"/>
            </w:pPr>
            <w:r>
              <w:t>Количество патентов на изобретения по областям, определяемым приоритетами научно-технологического развития Российской Федерации, зарегистрированных в Российской Федерации и (или) имеющих правовую охрану за рубежом</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288</w:t>
            </w:r>
          </w:p>
        </w:tc>
        <w:tc>
          <w:tcPr>
            <w:tcW w:w="1077" w:type="dxa"/>
          </w:tcPr>
          <w:p w:rsidR="007A74D9" w:rsidRDefault="007A74D9">
            <w:pPr>
              <w:pStyle w:val="ConsPlusNormal"/>
              <w:jc w:val="center"/>
            </w:pPr>
            <w:r>
              <w:t>292</w:t>
            </w:r>
          </w:p>
        </w:tc>
        <w:tc>
          <w:tcPr>
            <w:tcW w:w="1077" w:type="dxa"/>
          </w:tcPr>
          <w:p w:rsidR="007A74D9" w:rsidRDefault="007A74D9">
            <w:pPr>
              <w:pStyle w:val="ConsPlusNormal"/>
              <w:jc w:val="center"/>
            </w:pPr>
            <w:r>
              <w:t>328</w:t>
            </w:r>
          </w:p>
        </w:tc>
        <w:tc>
          <w:tcPr>
            <w:tcW w:w="1077" w:type="dxa"/>
          </w:tcPr>
          <w:p w:rsidR="007A74D9" w:rsidRDefault="007A74D9">
            <w:pPr>
              <w:pStyle w:val="ConsPlusNormal"/>
              <w:jc w:val="center"/>
            </w:pPr>
            <w:r>
              <w:t>363</w:t>
            </w:r>
          </w:p>
        </w:tc>
        <w:tc>
          <w:tcPr>
            <w:tcW w:w="1077" w:type="dxa"/>
          </w:tcPr>
          <w:p w:rsidR="007A74D9" w:rsidRDefault="007A74D9">
            <w:pPr>
              <w:pStyle w:val="ConsPlusNormal"/>
              <w:jc w:val="center"/>
            </w:pPr>
            <w:r>
              <w:t>478</w:t>
            </w:r>
          </w:p>
        </w:tc>
        <w:tc>
          <w:tcPr>
            <w:tcW w:w="3611" w:type="dxa"/>
          </w:tcPr>
          <w:p w:rsidR="007A74D9" w:rsidRDefault="007A74D9">
            <w:pPr>
              <w:pStyle w:val="ConsPlusNormal"/>
              <w:jc w:val="both"/>
            </w:pPr>
            <w: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7A74D9">
        <w:tc>
          <w:tcPr>
            <w:tcW w:w="13606" w:type="dxa"/>
            <w:gridSpan w:val="9"/>
          </w:tcPr>
          <w:p w:rsidR="007A74D9" w:rsidRDefault="007A74D9">
            <w:pPr>
              <w:pStyle w:val="ConsPlusNormal"/>
              <w:jc w:val="center"/>
              <w:outlineLvl w:val="3"/>
            </w:pPr>
            <w:r>
              <w:t>Показатели направления "Создание новых и развитие существующих высокотехнологичных предприятий"</w:t>
            </w:r>
          </w:p>
        </w:tc>
      </w:tr>
      <w:tr w:rsidR="007A74D9">
        <w:tc>
          <w:tcPr>
            <w:tcW w:w="567" w:type="dxa"/>
          </w:tcPr>
          <w:p w:rsidR="007A74D9" w:rsidRDefault="007A74D9">
            <w:pPr>
              <w:pStyle w:val="ConsPlusNormal"/>
              <w:jc w:val="center"/>
            </w:pPr>
            <w:r>
              <w:t>13</w:t>
            </w:r>
          </w:p>
        </w:tc>
        <w:tc>
          <w:tcPr>
            <w:tcW w:w="3104" w:type="dxa"/>
          </w:tcPr>
          <w:p w:rsidR="007A74D9" w:rsidRDefault="007A74D9">
            <w:pPr>
              <w:pStyle w:val="ConsPlusNormal"/>
              <w:jc w:val="both"/>
            </w:pPr>
            <w:r>
              <w:t>Экспорт технологий и услуг технического характера</w:t>
            </w:r>
          </w:p>
        </w:tc>
        <w:tc>
          <w:tcPr>
            <w:tcW w:w="680" w:type="dxa"/>
          </w:tcPr>
          <w:p w:rsidR="007A74D9" w:rsidRDefault="007A74D9">
            <w:pPr>
              <w:pStyle w:val="ConsPlusNormal"/>
              <w:jc w:val="center"/>
            </w:pPr>
            <w:r>
              <w:t>млн долларов</w:t>
            </w:r>
          </w:p>
        </w:tc>
        <w:tc>
          <w:tcPr>
            <w:tcW w:w="1336" w:type="dxa"/>
          </w:tcPr>
          <w:p w:rsidR="007A74D9" w:rsidRDefault="007A74D9">
            <w:pPr>
              <w:pStyle w:val="ConsPlusNormal"/>
              <w:jc w:val="center"/>
            </w:pPr>
            <w:r>
              <w:t>95</w:t>
            </w:r>
          </w:p>
        </w:tc>
        <w:tc>
          <w:tcPr>
            <w:tcW w:w="1077" w:type="dxa"/>
          </w:tcPr>
          <w:p w:rsidR="007A74D9" w:rsidRDefault="007A74D9">
            <w:pPr>
              <w:pStyle w:val="ConsPlusNormal"/>
              <w:jc w:val="center"/>
            </w:pPr>
            <w:r>
              <w:t>100</w:t>
            </w:r>
          </w:p>
        </w:tc>
        <w:tc>
          <w:tcPr>
            <w:tcW w:w="1077" w:type="dxa"/>
          </w:tcPr>
          <w:p w:rsidR="007A74D9" w:rsidRDefault="007A74D9">
            <w:pPr>
              <w:pStyle w:val="ConsPlusNormal"/>
              <w:jc w:val="center"/>
            </w:pPr>
            <w:r>
              <w:t>125</w:t>
            </w:r>
          </w:p>
        </w:tc>
        <w:tc>
          <w:tcPr>
            <w:tcW w:w="1077" w:type="dxa"/>
          </w:tcPr>
          <w:p w:rsidR="007A74D9" w:rsidRDefault="007A74D9">
            <w:pPr>
              <w:pStyle w:val="ConsPlusNormal"/>
              <w:jc w:val="center"/>
            </w:pPr>
            <w:r>
              <w:t>170</w:t>
            </w:r>
          </w:p>
        </w:tc>
        <w:tc>
          <w:tcPr>
            <w:tcW w:w="1077" w:type="dxa"/>
          </w:tcPr>
          <w:p w:rsidR="007A74D9" w:rsidRDefault="007A74D9">
            <w:pPr>
              <w:pStyle w:val="ConsPlusNormal"/>
              <w:jc w:val="center"/>
            </w:pPr>
            <w:r>
              <w:t>250</w:t>
            </w:r>
          </w:p>
        </w:tc>
        <w:tc>
          <w:tcPr>
            <w:tcW w:w="3611" w:type="dxa"/>
          </w:tcPr>
          <w:p w:rsidR="007A74D9" w:rsidRDefault="007A74D9">
            <w:pPr>
              <w:pStyle w:val="ConsPlusNormal"/>
              <w:jc w:val="both"/>
            </w:pPr>
            <w:r>
              <w:t>Соотношение экспорта и импорта технологий и услуг технологического характера (включая права на результаты интеллектуальной деятельности)</w:t>
            </w:r>
          </w:p>
        </w:tc>
      </w:tr>
      <w:tr w:rsidR="007A74D9">
        <w:tc>
          <w:tcPr>
            <w:tcW w:w="567" w:type="dxa"/>
          </w:tcPr>
          <w:p w:rsidR="007A74D9" w:rsidRDefault="007A74D9">
            <w:pPr>
              <w:pStyle w:val="ConsPlusNormal"/>
              <w:jc w:val="center"/>
            </w:pPr>
            <w:r>
              <w:lastRenderedPageBreak/>
              <w:t>14</w:t>
            </w:r>
          </w:p>
        </w:tc>
        <w:tc>
          <w:tcPr>
            <w:tcW w:w="3104" w:type="dxa"/>
          </w:tcPr>
          <w:p w:rsidR="007A74D9" w:rsidRDefault="007A74D9">
            <w:pPr>
              <w:pStyle w:val="ConsPlusNormal"/>
              <w:jc w:val="both"/>
            </w:pPr>
            <w:r>
              <w:t>Доля продукции высокотехнологичных и наукоемких отраслей в ВРП</w:t>
            </w:r>
          </w:p>
        </w:tc>
        <w:tc>
          <w:tcPr>
            <w:tcW w:w="680" w:type="dxa"/>
          </w:tcPr>
          <w:p w:rsidR="007A74D9" w:rsidRDefault="007A74D9">
            <w:pPr>
              <w:pStyle w:val="ConsPlusNormal"/>
              <w:jc w:val="center"/>
            </w:pPr>
            <w:r>
              <w:t>%</w:t>
            </w:r>
          </w:p>
        </w:tc>
        <w:tc>
          <w:tcPr>
            <w:tcW w:w="1336" w:type="dxa"/>
          </w:tcPr>
          <w:p w:rsidR="007A74D9" w:rsidRDefault="007A74D9">
            <w:pPr>
              <w:pStyle w:val="ConsPlusNormal"/>
              <w:jc w:val="center"/>
            </w:pPr>
            <w:r>
              <w:t>23</w:t>
            </w:r>
          </w:p>
        </w:tc>
        <w:tc>
          <w:tcPr>
            <w:tcW w:w="1077" w:type="dxa"/>
          </w:tcPr>
          <w:p w:rsidR="007A74D9" w:rsidRDefault="007A74D9">
            <w:pPr>
              <w:pStyle w:val="ConsPlusNormal"/>
              <w:jc w:val="center"/>
            </w:pPr>
            <w:r>
              <w:t>24</w:t>
            </w:r>
          </w:p>
        </w:tc>
        <w:tc>
          <w:tcPr>
            <w:tcW w:w="1077" w:type="dxa"/>
          </w:tcPr>
          <w:p w:rsidR="007A74D9" w:rsidRDefault="007A74D9">
            <w:pPr>
              <w:pStyle w:val="ConsPlusNormal"/>
              <w:jc w:val="center"/>
            </w:pPr>
            <w:r>
              <w:t>25</w:t>
            </w:r>
          </w:p>
        </w:tc>
        <w:tc>
          <w:tcPr>
            <w:tcW w:w="1077" w:type="dxa"/>
          </w:tcPr>
          <w:p w:rsidR="007A74D9" w:rsidRDefault="007A74D9">
            <w:pPr>
              <w:pStyle w:val="ConsPlusNormal"/>
              <w:jc w:val="center"/>
            </w:pPr>
            <w:r>
              <w:t>26</w:t>
            </w:r>
          </w:p>
        </w:tc>
        <w:tc>
          <w:tcPr>
            <w:tcW w:w="1077" w:type="dxa"/>
          </w:tcPr>
          <w:p w:rsidR="007A74D9" w:rsidRDefault="007A74D9">
            <w:pPr>
              <w:pStyle w:val="ConsPlusNormal"/>
              <w:jc w:val="center"/>
            </w:pPr>
            <w:r>
              <w:t>28</w:t>
            </w:r>
          </w:p>
        </w:tc>
        <w:tc>
          <w:tcPr>
            <w:tcW w:w="3611" w:type="dxa"/>
          </w:tcPr>
          <w:p w:rsidR="007A74D9" w:rsidRDefault="007A74D9">
            <w:pPr>
              <w:pStyle w:val="ConsPlusNormal"/>
              <w:jc w:val="both"/>
            </w:pPr>
            <w:r>
              <w:t>Внутренние затраты на исследования и разработки за счет всех источников (в текущих ценах)</w:t>
            </w:r>
          </w:p>
        </w:tc>
      </w:tr>
      <w:tr w:rsidR="007A74D9">
        <w:tc>
          <w:tcPr>
            <w:tcW w:w="13606" w:type="dxa"/>
            <w:gridSpan w:val="9"/>
          </w:tcPr>
          <w:p w:rsidR="007A74D9" w:rsidRDefault="007A74D9">
            <w:pPr>
              <w:pStyle w:val="ConsPlusNormal"/>
              <w:jc w:val="center"/>
              <w:outlineLvl w:val="3"/>
            </w:pPr>
            <w:r>
              <w:t>Показатели направления "Научно-технологическое развитие отраслей"</w:t>
            </w:r>
          </w:p>
        </w:tc>
      </w:tr>
      <w:tr w:rsidR="007A74D9">
        <w:tc>
          <w:tcPr>
            <w:tcW w:w="567" w:type="dxa"/>
          </w:tcPr>
          <w:p w:rsidR="007A74D9" w:rsidRDefault="007A74D9">
            <w:pPr>
              <w:pStyle w:val="ConsPlusNormal"/>
              <w:jc w:val="center"/>
            </w:pPr>
            <w:r>
              <w:t>15</w:t>
            </w:r>
          </w:p>
        </w:tc>
        <w:tc>
          <w:tcPr>
            <w:tcW w:w="3104" w:type="dxa"/>
          </w:tcPr>
          <w:p w:rsidR="007A74D9" w:rsidRDefault="007A74D9">
            <w:pPr>
              <w:pStyle w:val="ConsPlusNormal"/>
              <w:jc w:val="both"/>
            </w:pPr>
            <w:r>
              <w:t>Количество научно-технических и инновационных проектов, реализуемых под сопровождением областных исполнительных органов государственной власти</w:t>
            </w:r>
          </w:p>
        </w:tc>
        <w:tc>
          <w:tcPr>
            <w:tcW w:w="680" w:type="dxa"/>
          </w:tcPr>
          <w:p w:rsidR="007A74D9" w:rsidRDefault="007A74D9">
            <w:pPr>
              <w:pStyle w:val="ConsPlusNormal"/>
              <w:jc w:val="center"/>
            </w:pPr>
            <w:r>
              <w:t>ед.</w:t>
            </w:r>
          </w:p>
        </w:tc>
        <w:tc>
          <w:tcPr>
            <w:tcW w:w="1336" w:type="dxa"/>
          </w:tcPr>
          <w:p w:rsidR="007A74D9" w:rsidRDefault="007A74D9">
            <w:pPr>
              <w:pStyle w:val="ConsPlusNormal"/>
              <w:jc w:val="center"/>
            </w:pPr>
            <w:r>
              <w:t>28</w:t>
            </w:r>
          </w:p>
        </w:tc>
        <w:tc>
          <w:tcPr>
            <w:tcW w:w="1077" w:type="dxa"/>
          </w:tcPr>
          <w:p w:rsidR="007A74D9" w:rsidRDefault="007A74D9">
            <w:pPr>
              <w:pStyle w:val="ConsPlusNormal"/>
              <w:jc w:val="center"/>
            </w:pPr>
            <w:r>
              <w:t>50</w:t>
            </w:r>
          </w:p>
        </w:tc>
        <w:tc>
          <w:tcPr>
            <w:tcW w:w="1077" w:type="dxa"/>
          </w:tcPr>
          <w:p w:rsidR="007A74D9" w:rsidRDefault="007A74D9">
            <w:pPr>
              <w:pStyle w:val="ConsPlusNormal"/>
              <w:jc w:val="center"/>
            </w:pPr>
            <w:r>
              <w:t>50</w:t>
            </w:r>
          </w:p>
        </w:tc>
        <w:tc>
          <w:tcPr>
            <w:tcW w:w="1077" w:type="dxa"/>
          </w:tcPr>
          <w:p w:rsidR="007A74D9" w:rsidRDefault="007A74D9">
            <w:pPr>
              <w:pStyle w:val="ConsPlusNormal"/>
              <w:jc w:val="center"/>
            </w:pPr>
            <w:r>
              <w:t>50</w:t>
            </w:r>
          </w:p>
        </w:tc>
        <w:tc>
          <w:tcPr>
            <w:tcW w:w="1077" w:type="dxa"/>
          </w:tcPr>
          <w:p w:rsidR="007A74D9" w:rsidRDefault="007A74D9">
            <w:pPr>
              <w:pStyle w:val="ConsPlusNormal"/>
              <w:jc w:val="center"/>
            </w:pPr>
            <w:r>
              <w:t>100</w:t>
            </w:r>
          </w:p>
        </w:tc>
        <w:tc>
          <w:tcPr>
            <w:tcW w:w="3611" w:type="dxa"/>
          </w:tcPr>
          <w:p w:rsidR="007A74D9" w:rsidRDefault="007A74D9">
            <w:pPr>
              <w:pStyle w:val="ConsPlusNormal"/>
              <w:jc w:val="both"/>
            </w:pPr>
            <w:r>
              <w:t>Внутренние затраты на исследования и разработки за счет всех источников;</w:t>
            </w:r>
          </w:p>
          <w:p w:rsidR="007A74D9" w:rsidRDefault="007A74D9">
            <w:pPr>
              <w:pStyle w:val="ConsPlusNormal"/>
              <w:jc w:val="both"/>
            </w:pPr>
            <w:r>
              <w:t>отношение внебюджетных средств и бюджетных ассигнований в составе внутренних затрат на исследования и разработки</w:t>
            </w:r>
          </w:p>
        </w:tc>
      </w:tr>
    </w:tbl>
    <w:p w:rsidR="007A74D9" w:rsidRDefault="007A74D9">
      <w:pPr>
        <w:pStyle w:val="ConsPlusNormal"/>
        <w:ind w:firstLine="540"/>
        <w:jc w:val="both"/>
      </w:pPr>
    </w:p>
    <w:p w:rsidR="007A74D9" w:rsidRDefault="007A74D9">
      <w:pPr>
        <w:pStyle w:val="ConsPlusNormal"/>
        <w:ind w:firstLine="540"/>
        <w:jc w:val="both"/>
      </w:pPr>
      <w:r>
        <w:t>Применяемые сокращения:</w:t>
      </w:r>
    </w:p>
    <w:p w:rsidR="007A74D9" w:rsidRDefault="007A74D9">
      <w:pPr>
        <w:pStyle w:val="ConsPlusNormal"/>
        <w:spacing w:before="220"/>
        <w:ind w:firstLine="540"/>
        <w:jc w:val="both"/>
      </w:pPr>
      <w:r>
        <w:t>ВРП - валовой региональный продукт;</w:t>
      </w:r>
    </w:p>
    <w:p w:rsidR="007A74D9" w:rsidRDefault="007A74D9">
      <w:pPr>
        <w:pStyle w:val="ConsPlusNormal"/>
        <w:spacing w:before="220"/>
        <w:ind w:firstLine="540"/>
        <w:jc w:val="both"/>
      </w:pPr>
      <w:proofErr w:type="spellStart"/>
      <w:r>
        <w:t>СиббиоНОЦ</w:t>
      </w:r>
      <w:proofErr w:type="spellEnd"/>
      <w:r>
        <w:t xml:space="preserve"> - научно-образовательный центр мирового уровня "Сибирский биотехнологический научно-образовательный центр".</w:t>
      </w:r>
    </w:p>
    <w:p w:rsidR="007A74D9" w:rsidRDefault="007A74D9">
      <w:pPr>
        <w:pStyle w:val="ConsPlusNormal"/>
        <w:ind w:firstLine="540"/>
        <w:jc w:val="both"/>
      </w:pPr>
    </w:p>
    <w:p w:rsidR="007A74D9" w:rsidRDefault="007A74D9">
      <w:pPr>
        <w:pStyle w:val="ConsPlusTitle"/>
        <w:jc w:val="center"/>
        <w:outlineLvl w:val="2"/>
      </w:pPr>
      <w:bookmarkStart w:id="1" w:name="P378"/>
      <w:bookmarkEnd w:id="1"/>
      <w:r>
        <w:t>Мероприятия по комплексному развитию научной</w:t>
      </w:r>
    </w:p>
    <w:p w:rsidR="007A74D9" w:rsidRDefault="007A74D9">
      <w:pPr>
        <w:pStyle w:val="ConsPlusTitle"/>
        <w:jc w:val="center"/>
      </w:pPr>
      <w:r>
        <w:t>и инновационной сфер Новосибирской области</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628"/>
        <w:gridCol w:w="907"/>
        <w:gridCol w:w="2127"/>
        <w:gridCol w:w="4479"/>
        <w:gridCol w:w="1728"/>
      </w:tblGrid>
      <w:tr w:rsidR="007A74D9">
        <w:tc>
          <w:tcPr>
            <w:tcW w:w="737" w:type="dxa"/>
          </w:tcPr>
          <w:p w:rsidR="007A74D9" w:rsidRDefault="007A74D9">
            <w:pPr>
              <w:pStyle w:val="ConsPlusNormal"/>
              <w:jc w:val="center"/>
            </w:pPr>
            <w:r>
              <w:t>N п/п</w:t>
            </w:r>
          </w:p>
        </w:tc>
        <w:tc>
          <w:tcPr>
            <w:tcW w:w="3628" w:type="dxa"/>
          </w:tcPr>
          <w:p w:rsidR="007A74D9" w:rsidRDefault="007A74D9">
            <w:pPr>
              <w:pStyle w:val="ConsPlusNormal"/>
              <w:jc w:val="center"/>
            </w:pPr>
            <w:r>
              <w:t>Мероприятия</w:t>
            </w:r>
          </w:p>
        </w:tc>
        <w:tc>
          <w:tcPr>
            <w:tcW w:w="907" w:type="dxa"/>
          </w:tcPr>
          <w:p w:rsidR="007A74D9" w:rsidRDefault="007A74D9">
            <w:pPr>
              <w:pStyle w:val="ConsPlusNormal"/>
              <w:jc w:val="center"/>
            </w:pPr>
            <w:r>
              <w:t>Сроки исполнения</w:t>
            </w:r>
          </w:p>
        </w:tc>
        <w:tc>
          <w:tcPr>
            <w:tcW w:w="2127" w:type="dxa"/>
          </w:tcPr>
          <w:p w:rsidR="007A74D9" w:rsidRDefault="007A74D9">
            <w:pPr>
              <w:pStyle w:val="ConsPlusNormal"/>
              <w:jc w:val="center"/>
            </w:pPr>
            <w:r>
              <w:t>Исполнители, участники</w:t>
            </w:r>
          </w:p>
        </w:tc>
        <w:tc>
          <w:tcPr>
            <w:tcW w:w="4479" w:type="dxa"/>
          </w:tcPr>
          <w:p w:rsidR="007A74D9" w:rsidRDefault="007A74D9">
            <w:pPr>
              <w:pStyle w:val="ConsPlusNormal"/>
              <w:jc w:val="center"/>
            </w:pPr>
            <w:r>
              <w:t>Краткое описание ожидаемых эффектов от реализации задачи структурного элемента</w:t>
            </w:r>
          </w:p>
        </w:tc>
        <w:tc>
          <w:tcPr>
            <w:tcW w:w="1728" w:type="dxa"/>
          </w:tcPr>
          <w:p w:rsidR="007A74D9" w:rsidRDefault="007A74D9">
            <w:pPr>
              <w:pStyle w:val="ConsPlusNormal"/>
              <w:jc w:val="center"/>
            </w:pPr>
            <w:r>
              <w:t>Источник финансирования, наименование программы, разработчик программы</w:t>
            </w:r>
          </w:p>
        </w:tc>
      </w:tr>
      <w:tr w:rsidR="007A74D9">
        <w:tc>
          <w:tcPr>
            <w:tcW w:w="13606" w:type="dxa"/>
            <w:gridSpan w:val="6"/>
          </w:tcPr>
          <w:p w:rsidR="007A74D9" w:rsidRDefault="007A74D9">
            <w:pPr>
              <w:pStyle w:val="ConsPlusNormal"/>
              <w:jc w:val="both"/>
              <w:outlineLvl w:val="3"/>
            </w:pPr>
            <w:r>
              <w:t>Цель. Совершенствование условий для научной, научно-технической и инновационной деятельности в Новосибирской области, повышение востребованности научного потенциала и технологического предпринимательства в социально-экономическом развитии Новосибирской области</w:t>
            </w:r>
          </w:p>
        </w:tc>
      </w:tr>
      <w:tr w:rsidR="007A74D9">
        <w:tc>
          <w:tcPr>
            <w:tcW w:w="13606" w:type="dxa"/>
            <w:gridSpan w:val="6"/>
          </w:tcPr>
          <w:p w:rsidR="007A74D9" w:rsidRDefault="007A74D9">
            <w:pPr>
              <w:pStyle w:val="ConsPlusNormal"/>
              <w:jc w:val="both"/>
              <w:outlineLvl w:val="4"/>
            </w:pPr>
            <w:r>
              <w:lastRenderedPageBreak/>
              <w:t>Задача 2. Развитие инфраструктуры для осуществления научной, научно-технической и инновационной деятельности</w:t>
            </w:r>
          </w:p>
        </w:tc>
      </w:tr>
      <w:tr w:rsidR="007A74D9">
        <w:tc>
          <w:tcPr>
            <w:tcW w:w="13606" w:type="dxa"/>
            <w:gridSpan w:val="6"/>
          </w:tcPr>
          <w:p w:rsidR="007A74D9" w:rsidRDefault="007A74D9">
            <w:pPr>
              <w:pStyle w:val="ConsPlusNormal"/>
              <w:jc w:val="center"/>
              <w:outlineLvl w:val="5"/>
            </w:pPr>
            <w:r>
              <w:t>Направление "Развитие Новосибирского научного центра (новосибирского Академгородка) как территории с высокой концентрацией исследований и разработок (программа "Академгородок 2.0")"</w:t>
            </w:r>
          </w:p>
        </w:tc>
      </w:tr>
      <w:tr w:rsidR="007A74D9">
        <w:tc>
          <w:tcPr>
            <w:tcW w:w="737" w:type="dxa"/>
          </w:tcPr>
          <w:p w:rsidR="007A74D9" w:rsidRDefault="007A74D9">
            <w:pPr>
              <w:pStyle w:val="ConsPlusNormal"/>
              <w:jc w:val="center"/>
            </w:pPr>
            <w:r>
              <w:t>1.1</w:t>
            </w:r>
          </w:p>
        </w:tc>
        <w:tc>
          <w:tcPr>
            <w:tcW w:w="3628" w:type="dxa"/>
          </w:tcPr>
          <w:p w:rsidR="007A74D9" w:rsidRDefault="007A74D9">
            <w:pPr>
              <w:pStyle w:val="ConsPlusNormal"/>
              <w:jc w:val="both"/>
            </w:pPr>
            <w:r>
              <w:t>Формирование структуры управления реализацией комплексной программы развития территории</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Координационный совет при Губернаторе Новосибирской области по вопросам развития Новосибирского научного центра</w:t>
            </w:r>
          </w:p>
        </w:tc>
        <w:tc>
          <w:tcPr>
            <w:tcW w:w="4479" w:type="dxa"/>
          </w:tcPr>
          <w:p w:rsidR="007A74D9" w:rsidRDefault="007A74D9">
            <w:pPr>
              <w:pStyle w:val="ConsPlusNormal"/>
              <w:jc w:val="both"/>
            </w:pPr>
            <w:r>
              <w:t>Создана или реорганизована организация, реализующая функции корпорации развития. Разработан правовой механизм, обеспечивающий особенные условия управления территорией.</w:t>
            </w:r>
          </w:p>
          <w:p w:rsidR="007A74D9" w:rsidRDefault="007A74D9">
            <w:pPr>
              <w:pStyle w:val="ConsPlusNormal"/>
              <w:jc w:val="both"/>
            </w:pPr>
            <w:r>
              <w:t>Утверждены границы территории, на которой реализуется подпрограмма (далее - территория Академгородка).</w:t>
            </w:r>
          </w:p>
          <w:p w:rsidR="007A74D9" w:rsidRDefault="007A74D9">
            <w:pPr>
              <w:pStyle w:val="ConsPlusNormal"/>
              <w:jc w:val="both"/>
            </w:pPr>
            <w:r>
              <w:t>Сформирована региональная система коммуникации в области науки, технологий и инноваций, нацеленная на повышение инвестиционной привлекательности сферы исследований и разработок, а также эффективности капиталовложений в указанную сферу, результативности и востребованности исследований и разработок.</w:t>
            </w:r>
          </w:p>
          <w:p w:rsidR="007A74D9" w:rsidRDefault="007A74D9">
            <w:pPr>
              <w:pStyle w:val="ConsPlusNormal"/>
              <w:jc w:val="both"/>
            </w:pPr>
            <w:r>
              <w:t>Внедрена практика управления уровнями зрелости сфер деятельности территории</w:t>
            </w:r>
          </w:p>
        </w:tc>
        <w:tc>
          <w:tcPr>
            <w:tcW w:w="1728" w:type="dxa"/>
          </w:tcPr>
          <w:p w:rsidR="007A74D9" w:rsidRDefault="007A74D9">
            <w:pPr>
              <w:pStyle w:val="ConsPlusNormal"/>
              <w:jc w:val="both"/>
            </w:pPr>
            <w:r>
              <w:t>Не требуется</w:t>
            </w:r>
          </w:p>
        </w:tc>
      </w:tr>
      <w:tr w:rsidR="007A74D9">
        <w:tblPrEx>
          <w:tblBorders>
            <w:insideH w:val="nil"/>
          </w:tblBorders>
        </w:tblPrEx>
        <w:tc>
          <w:tcPr>
            <w:tcW w:w="737" w:type="dxa"/>
            <w:tcBorders>
              <w:bottom w:val="nil"/>
            </w:tcBorders>
          </w:tcPr>
          <w:p w:rsidR="007A74D9" w:rsidRDefault="007A74D9">
            <w:pPr>
              <w:pStyle w:val="ConsPlusNormal"/>
              <w:jc w:val="center"/>
            </w:pPr>
            <w:r>
              <w:t>1.2</w:t>
            </w:r>
          </w:p>
        </w:tc>
        <w:tc>
          <w:tcPr>
            <w:tcW w:w="3628" w:type="dxa"/>
            <w:tcBorders>
              <w:bottom w:val="nil"/>
            </w:tcBorders>
          </w:tcPr>
          <w:p w:rsidR="007A74D9" w:rsidRDefault="007A74D9">
            <w:pPr>
              <w:pStyle w:val="ConsPlusNormal"/>
              <w:jc w:val="both"/>
            </w:pPr>
            <w:r>
              <w:t>Развитие передовой научной, образовательной и инновационной инфраструктуры. Реализация проектов первого этапа (2022 - 2026 гг.):</w:t>
            </w:r>
          </w:p>
          <w:p w:rsidR="007A74D9" w:rsidRDefault="007A74D9">
            <w:pPr>
              <w:pStyle w:val="ConsPlusNormal"/>
              <w:jc w:val="both"/>
            </w:pPr>
            <w:r>
              <w:t>Центр коллективного пользования "Сибирский кольцевой источник фотонов" (СКИФ);</w:t>
            </w:r>
          </w:p>
          <w:p w:rsidR="007A74D9" w:rsidRDefault="007A74D9">
            <w:pPr>
              <w:pStyle w:val="ConsPlusNormal"/>
              <w:jc w:val="both"/>
            </w:pPr>
            <w:r>
              <w:t xml:space="preserve">Развитие инфраструктуры и кампуса </w:t>
            </w:r>
            <w:r>
              <w:lastRenderedPageBreak/>
              <w:t>НГУ;</w:t>
            </w:r>
          </w:p>
          <w:p w:rsidR="007A74D9" w:rsidRDefault="007A74D9">
            <w:pPr>
              <w:pStyle w:val="ConsPlusNormal"/>
              <w:jc w:val="both"/>
            </w:pPr>
            <w:r>
              <w:t>Суперкомпьютерный центр "Лаврентьев";</w:t>
            </w:r>
          </w:p>
          <w:p w:rsidR="007A74D9" w:rsidRDefault="007A74D9">
            <w:pPr>
              <w:pStyle w:val="ConsPlusNormal"/>
              <w:jc w:val="both"/>
            </w:pPr>
            <w:r>
              <w:t>Центр коллективного пользования "Центр генетических технологий";</w:t>
            </w:r>
          </w:p>
          <w:p w:rsidR="007A74D9" w:rsidRDefault="007A74D9">
            <w:pPr>
              <w:pStyle w:val="ConsPlusNormal"/>
              <w:jc w:val="both"/>
            </w:pPr>
            <w:r>
              <w:t>Центр коллективного пользования "Опытное производство катализаторов";</w:t>
            </w:r>
          </w:p>
          <w:p w:rsidR="007A74D9" w:rsidRDefault="007A74D9">
            <w:pPr>
              <w:pStyle w:val="ConsPlusNormal"/>
              <w:jc w:val="both"/>
            </w:pPr>
            <w:r>
              <w:t xml:space="preserve">Центр оптических информационных технологий и прикладной </w:t>
            </w:r>
            <w:proofErr w:type="spellStart"/>
            <w:r>
              <w:t>фотоники</w:t>
            </w:r>
            <w:proofErr w:type="spellEnd"/>
            <w:r>
              <w:t>;</w:t>
            </w:r>
          </w:p>
          <w:p w:rsidR="007A74D9" w:rsidRDefault="007A74D9">
            <w:pPr>
              <w:pStyle w:val="ConsPlusNormal"/>
              <w:jc w:val="both"/>
            </w:pPr>
            <w:r>
              <w:t>Инфраструктура Новосибирского медицинского научно-образовательного центра (1-я очередь);</w:t>
            </w:r>
          </w:p>
          <w:p w:rsidR="007A74D9" w:rsidRDefault="007A74D9">
            <w:pPr>
              <w:pStyle w:val="ConsPlusNormal"/>
              <w:jc w:val="both"/>
            </w:pPr>
            <w:r>
              <w:t xml:space="preserve">Междисциплинарный исследовательский комплекс </w:t>
            </w:r>
            <w:proofErr w:type="spellStart"/>
            <w:r>
              <w:t>аэрогидродинамики</w:t>
            </w:r>
            <w:proofErr w:type="spellEnd"/>
            <w:r>
              <w:t>, машиностроения и энергетики;</w:t>
            </w:r>
          </w:p>
        </w:tc>
        <w:tc>
          <w:tcPr>
            <w:tcW w:w="907" w:type="dxa"/>
            <w:tcBorders>
              <w:bottom w:val="nil"/>
            </w:tcBorders>
          </w:tcPr>
          <w:p w:rsidR="007A74D9" w:rsidRDefault="007A74D9">
            <w:pPr>
              <w:pStyle w:val="ConsPlusNormal"/>
              <w:jc w:val="center"/>
            </w:pPr>
            <w:r>
              <w:lastRenderedPageBreak/>
              <w:t>2023 - 2026 гг.</w:t>
            </w:r>
          </w:p>
        </w:tc>
        <w:tc>
          <w:tcPr>
            <w:tcW w:w="2127" w:type="dxa"/>
            <w:tcBorders>
              <w:bottom w:val="nil"/>
            </w:tcBorders>
          </w:tcPr>
          <w:p w:rsidR="007A74D9" w:rsidRDefault="007A74D9">
            <w:pPr>
              <w:pStyle w:val="ConsPlusNormal"/>
              <w:jc w:val="center"/>
            </w:pPr>
            <w:r>
              <w:t>Координационный совет при Губернаторе Новосибирской области по вопросам развития Новосибирского научного центра, НИИ,</w:t>
            </w:r>
          </w:p>
          <w:p w:rsidR="007A74D9" w:rsidRDefault="007A74D9">
            <w:pPr>
              <w:pStyle w:val="ConsPlusNormal"/>
              <w:jc w:val="center"/>
            </w:pPr>
            <w:r>
              <w:lastRenderedPageBreak/>
              <w:t>ОИО НСО</w:t>
            </w:r>
          </w:p>
        </w:tc>
        <w:tc>
          <w:tcPr>
            <w:tcW w:w="4479" w:type="dxa"/>
            <w:tcBorders>
              <w:bottom w:val="nil"/>
            </w:tcBorders>
          </w:tcPr>
          <w:p w:rsidR="007A74D9" w:rsidRDefault="007A74D9">
            <w:pPr>
              <w:pStyle w:val="ConsPlusNormal"/>
              <w:jc w:val="both"/>
            </w:pPr>
            <w:r>
              <w:lastRenderedPageBreak/>
              <w:t>Созданы и функционируют объекты научной, образовательной и инновационной инфраструктуры первого этапа.</w:t>
            </w:r>
          </w:p>
          <w:p w:rsidR="007A74D9" w:rsidRDefault="007A74D9">
            <w:pPr>
              <w:pStyle w:val="ConsPlusNormal"/>
              <w:jc w:val="both"/>
            </w:pPr>
            <w:r>
              <w:t xml:space="preserve">Созданы условия для проведения исследований и разработок, соответствующие современным принципам организации научной, научно-технической, инновационной деятельности и лучшим российским и мировым практикам в части </w:t>
            </w:r>
            <w:r>
              <w:lastRenderedPageBreak/>
              <w:t>проектов первого этапа.</w:t>
            </w:r>
          </w:p>
          <w:p w:rsidR="007A74D9" w:rsidRDefault="007A74D9">
            <w:pPr>
              <w:pStyle w:val="ConsPlusNormal"/>
              <w:jc w:val="both"/>
            </w:pPr>
            <w:r>
              <w:t>Определен перечень приоритетных проектов научной, образовательной и инновационной инфраструктуры второго этапа</w:t>
            </w:r>
          </w:p>
        </w:tc>
        <w:tc>
          <w:tcPr>
            <w:tcW w:w="1728" w:type="dxa"/>
            <w:tcBorders>
              <w:bottom w:val="nil"/>
            </w:tcBorders>
          </w:tcPr>
          <w:p w:rsidR="007A74D9" w:rsidRDefault="007A74D9">
            <w:pPr>
              <w:pStyle w:val="ConsPlusNormal"/>
              <w:jc w:val="both"/>
            </w:pPr>
            <w:r>
              <w:lastRenderedPageBreak/>
              <w:t>НП "Наука и университеты",</w:t>
            </w:r>
          </w:p>
          <w:p w:rsidR="007A74D9" w:rsidRDefault="007A74D9">
            <w:pPr>
              <w:pStyle w:val="ConsPlusNormal"/>
              <w:jc w:val="both"/>
            </w:pPr>
            <w:r>
              <w:t>ФАИП</w:t>
            </w:r>
          </w:p>
        </w:tc>
      </w:tr>
      <w:tr w:rsidR="007A74D9">
        <w:tblPrEx>
          <w:tblBorders>
            <w:insideH w:val="nil"/>
          </w:tblBorders>
        </w:tblPrEx>
        <w:tc>
          <w:tcPr>
            <w:tcW w:w="737" w:type="dxa"/>
            <w:tcBorders>
              <w:top w:val="nil"/>
            </w:tcBorders>
          </w:tcPr>
          <w:p w:rsidR="007A74D9" w:rsidRDefault="007A74D9">
            <w:pPr>
              <w:pStyle w:val="ConsPlusNormal"/>
            </w:pPr>
          </w:p>
        </w:tc>
        <w:tc>
          <w:tcPr>
            <w:tcW w:w="3628" w:type="dxa"/>
            <w:tcBorders>
              <w:top w:val="nil"/>
            </w:tcBorders>
          </w:tcPr>
          <w:p w:rsidR="007A74D9" w:rsidRDefault="007A74D9">
            <w:pPr>
              <w:pStyle w:val="ConsPlusNormal"/>
              <w:jc w:val="both"/>
            </w:pPr>
            <w:r>
              <w:t>Сибирский центр по сохранению растительного многообразия, экологическому образованию и ботаническому просвещению;</w:t>
            </w:r>
          </w:p>
          <w:p w:rsidR="007A74D9" w:rsidRDefault="007A74D9">
            <w:pPr>
              <w:pStyle w:val="ConsPlusNormal"/>
              <w:jc w:val="both"/>
            </w:pPr>
            <w:r>
              <w:t>Центр исследования минералообразующих систем;</w:t>
            </w:r>
          </w:p>
          <w:p w:rsidR="007A74D9" w:rsidRDefault="007A74D9">
            <w:pPr>
              <w:pStyle w:val="ConsPlusNormal"/>
              <w:jc w:val="both"/>
            </w:pPr>
            <w:proofErr w:type="spellStart"/>
            <w:r>
              <w:t>Биоцентр</w:t>
            </w:r>
            <w:proofErr w:type="spellEnd"/>
            <w:r>
              <w:t xml:space="preserve"> СО РАН (многопрофильный, междисциплинарный научно-технологический Центр биофармацевтических исследований для содействия ускоренной разработке и массовому внедрению новых технологий "управления здоровьем" в составе Сибирского </w:t>
            </w:r>
            <w:r>
              <w:lastRenderedPageBreak/>
              <w:t>центра структурной биологии, Центра синтетической биологии, Медико-исследовательского биобанка, Специализированного учебного центра);</w:t>
            </w:r>
          </w:p>
          <w:p w:rsidR="007A74D9" w:rsidRDefault="007A74D9">
            <w:pPr>
              <w:pStyle w:val="ConsPlusNormal"/>
              <w:jc w:val="both"/>
            </w:pPr>
            <w:r>
              <w:t>Национальный центр магнитно-резонансной томографии и спектроскопии</w:t>
            </w:r>
          </w:p>
        </w:tc>
        <w:tc>
          <w:tcPr>
            <w:tcW w:w="907" w:type="dxa"/>
            <w:tcBorders>
              <w:top w:val="nil"/>
            </w:tcBorders>
          </w:tcPr>
          <w:p w:rsidR="007A74D9" w:rsidRDefault="007A74D9">
            <w:pPr>
              <w:pStyle w:val="ConsPlusNormal"/>
            </w:pPr>
          </w:p>
        </w:tc>
        <w:tc>
          <w:tcPr>
            <w:tcW w:w="2127" w:type="dxa"/>
            <w:tcBorders>
              <w:top w:val="nil"/>
            </w:tcBorders>
          </w:tcPr>
          <w:p w:rsidR="007A74D9" w:rsidRDefault="007A74D9">
            <w:pPr>
              <w:pStyle w:val="ConsPlusNormal"/>
            </w:pPr>
          </w:p>
        </w:tc>
        <w:tc>
          <w:tcPr>
            <w:tcW w:w="4479" w:type="dxa"/>
            <w:tcBorders>
              <w:top w:val="nil"/>
            </w:tcBorders>
          </w:tcPr>
          <w:p w:rsidR="007A74D9" w:rsidRDefault="007A74D9">
            <w:pPr>
              <w:pStyle w:val="ConsPlusNormal"/>
            </w:pPr>
          </w:p>
        </w:tc>
        <w:tc>
          <w:tcPr>
            <w:tcW w:w="1728" w:type="dxa"/>
            <w:tcBorders>
              <w:top w:val="nil"/>
            </w:tcBorders>
          </w:tcPr>
          <w:p w:rsidR="007A74D9" w:rsidRDefault="007A74D9">
            <w:pPr>
              <w:pStyle w:val="ConsPlusNormal"/>
            </w:pPr>
          </w:p>
        </w:tc>
      </w:tr>
      <w:tr w:rsidR="007A74D9">
        <w:tc>
          <w:tcPr>
            <w:tcW w:w="737" w:type="dxa"/>
          </w:tcPr>
          <w:p w:rsidR="007A74D9" w:rsidRDefault="007A74D9">
            <w:pPr>
              <w:pStyle w:val="ConsPlusNormal"/>
              <w:jc w:val="center"/>
            </w:pPr>
            <w:r>
              <w:lastRenderedPageBreak/>
              <w:t>1.3</w:t>
            </w:r>
          </w:p>
        </w:tc>
        <w:tc>
          <w:tcPr>
            <w:tcW w:w="3628" w:type="dxa"/>
          </w:tcPr>
          <w:p w:rsidR="007A74D9" w:rsidRDefault="007A74D9">
            <w:pPr>
              <w:pStyle w:val="ConsPlusNormal"/>
              <w:jc w:val="both"/>
            </w:pPr>
            <w:r>
              <w:t>Развитие передовой научной, образовательной и инновационной инфраструктуры. Реализация проектов второго этапа (2027 - 2031 гг.)</w:t>
            </w:r>
          </w:p>
        </w:tc>
        <w:tc>
          <w:tcPr>
            <w:tcW w:w="907" w:type="dxa"/>
          </w:tcPr>
          <w:p w:rsidR="007A74D9" w:rsidRDefault="007A74D9">
            <w:pPr>
              <w:pStyle w:val="ConsPlusNormal"/>
              <w:jc w:val="center"/>
            </w:pPr>
            <w:r>
              <w:t>2027 - 2031 гг.</w:t>
            </w:r>
          </w:p>
        </w:tc>
        <w:tc>
          <w:tcPr>
            <w:tcW w:w="2127" w:type="dxa"/>
          </w:tcPr>
          <w:p w:rsidR="007A74D9" w:rsidRDefault="007A74D9">
            <w:pPr>
              <w:pStyle w:val="ConsPlusNormal"/>
              <w:jc w:val="center"/>
            </w:pPr>
            <w:r>
              <w:t>Координационный совет при Губернаторе Новосибирской области по вопросам развития Новосибирского научного центра, НИИ,</w:t>
            </w:r>
          </w:p>
          <w:p w:rsidR="007A74D9" w:rsidRDefault="007A74D9">
            <w:pPr>
              <w:pStyle w:val="ConsPlusNormal"/>
              <w:jc w:val="center"/>
            </w:pPr>
            <w:r>
              <w:t>ОИО НСО</w:t>
            </w:r>
          </w:p>
        </w:tc>
        <w:tc>
          <w:tcPr>
            <w:tcW w:w="4479" w:type="dxa"/>
          </w:tcPr>
          <w:p w:rsidR="007A74D9" w:rsidRDefault="007A74D9">
            <w:pPr>
              <w:pStyle w:val="ConsPlusNormal"/>
              <w:jc w:val="both"/>
            </w:pPr>
            <w:r>
              <w:t>Созданы и функционируют объекты научной, образовательной и инновационной инфраструктуры второго этапа</w:t>
            </w:r>
          </w:p>
        </w:tc>
        <w:tc>
          <w:tcPr>
            <w:tcW w:w="1728" w:type="dxa"/>
          </w:tcPr>
          <w:p w:rsidR="007A74D9" w:rsidRDefault="007A74D9">
            <w:pPr>
              <w:pStyle w:val="ConsPlusNormal"/>
              <w:jc w:val="both"/>
            </w:pPr>
            <w:r>
              <w:t>НП "Наука и университеты",</w:t>
            </w:r>
          </w:p>
          <w:p w:rsidR="007A74D9" w:rsidRDefault="007A74D9">
            <w:pPr>
              <w:pStyle w:val="ConsPlusNormal"/>
              <w:jc w:val="both"/>
            </w:pPr>
            <w:r>
              <w:t>ФАИП</w:t>
            </w:r>
          </w:p>
        </w:tc>
      </w:tr>
      <w:tr w:rsidR="007A74D9">
        <w:tc>
          <w:tcPr>
            <w:tcW w:w="737" w:type="dxa"/>
          </w:tcPr>
          <w:p w:rsidR="007A74D9" w:rsidRDefault="007A74D9">
            <w:pPr>
              <w:pStyle w:val="ConsPlusNormal"/>
              <w:jc w:val="center"/>
            </w:pPr>
            <w:r>
              <w:t>1.4</w:t>
            </w:r>
          </w:p>
        </w:tc>
        <w:tc>
          <w:tcPr>
            <w:tcW w:w="3628" w:type="dxa"/>
          </w:tcPr>
          <w:p w:rsidR="007A74D9" w:rsidRDefault="007A74D9">
            <w:pPr>
              <w:pStyle w:val="ConsPlusNormal"/>
              <w:jc w:val="both"/>
            </w:pPr>
            <w:r>
              <w:t>Развитие транспортной и инженерной инфраструктуры на территории Академгородка</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Координационный совет при Губернаторе Новосибирской области по вопросам развития Новосибирского научного центра,</w:t>
            </w:r>
          </w:p>
          <w:p w:rsidR="007A74D9" w:rsidRDefault="007A74D9">
            <w:pPr>
              <w:pStyle w:val="ConsPlusNormal"/>
              <w:jc w:val="center"/>
            </w:pPr>
            <w:r>
              <w:t>ОИО НСО</w:t>
            </w:r>
          </w:p>
        </w:tc>
        <w:tc>
          <w:tcPr>
            <w:tcW w:w="4479" w:type="dxa"/>
          </w:tcPr>
          <w:p w:rsidR="007A74D9" w:rsidRDefault="007A74D9">
            <w:pPr>
              <w:pStyle w:val="ConsPlusNormal"/>
              <w:jc w:val="both"/>
            </w:pPr>
            <w:r>
              <w:t>Реализованы проекты перечня проектов инженерной, социальной и транспортной инфраструктуры, необходимых для развития Новосибирского научного центра (</w:t>
            </w:r>
            <w:hyperlink r:id="rId79">
              <w:r>
                <w:rPr>
                  <w:color w:val="0000FF"/>
                </w:rPr>
                <w:t>постановление</w:t>
              </w:r>
            </w:hyperlink>
            <w:r>
              <w:t xml:space="preserve"> Правительства Новосибирской области от 16.11.2020 N 477-п) в части инженерной и транспортной инфраструктуры.</w:t>
            </w:r>
          </w:p>
          <w:p w:rsidR="007A74D9" w:rsidRDefault="007A74D9">
            <w:pPr>
              <w:pStyle w:val="ConsPlusNormal"/>
              <w:jc w:val="both"/>
            </w:pPr>
            <w:r>
              <w:t>Проекты научной и инновационной инфраструктуры обеспечены техническими условиями</w:t>
            </w:r>
          </w:p>
        </w:tc>
        <w:tc>
          <w:tcPr>
            <w:tcW w:w="1728" w:type="dxa"/>
          </w:tcPr>
          <w:p w:rsidR="007A74D9" w:rsidRDefault="007A74D9">
            <w:pPr>
              <w:pStyle w:val="ConsPlusNormal"/>
              <w:jc w:val="both"/>
            </w:pPr>
            <w:r>
              <w:t>Постановление Правительства Новосибирской области от 16.11.2020 N 477-п</w:t>
            </w:r>
          </w:p>
        </w:tc>
      </w:tr>
      <w:tr w:rsidR="007A74D9">
        <w:tc>
          <w:tcPr>
            <w:tcW w:w="737" w:type="dxa"/>
          </w:tcPr>
          <w:p w:rsidR="007A74D9" w:rsidRDefault="007A74D9">
            <w:pPr>
              <w:pStyle w:val="ConsPlusNormal"/>
              <w:jc w:val="center"/>
            </w:pPr>
            <w:r>
              <w:t>1.5</w:t>
            </w:r>
          </w:p>
        </w:tc>
        <w:tc>
          <w:tcPr>
            <w:tcW w:w="3628" w:type="dxa"/>
          </w:tcPr>
          <w:p w:rsidR="007A74D9" w:rsidRDefault="007A74D9">
            <w:pPr>
              <w:pStyle w:val="ConsPlusNormal"/>
              <w:jc w:val="both"/>
            </w:pPr>
            <w:r>
              <w:t>Обеспечение социальной инфраструктуры</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 xml:space="preserve">Координационный совет при </w:t>
            </w:r>
            <w:r>
              <w:lastRenderedPageBreak/>
              <w:t>Губернаторе Новосибирской области по вопросам развития Новосибирского научного центра,</w:t>
            </w:r>
          </w:p>
          <w:p w:rsidR="007A74D9" w:rsidRDefault="007A74D9">
            <w:pPr>
              <w:pStyle w:val="ConsPlusNormal"/>
              <w:jc w:val="center"/>
            </w:pPr>
            <w:r>
              <w:t>ОИО НСО</w:t>
            </w:r>
          </w:p>
        </w:tc>
        <w:tc>
          <w:tcPr>
            <w:tcW w:w="4479" w:type="dxa"/>
          </w:tcPr>
          <w:p w:rsidR="007A74D9" w:rsidRDefault="007A74D9">
            <w:pPr>
              <w:pStyle w:val="ConsPlusNormal"/>
              <w:jc w:val="both"/>
            </w:pPr>
            <w:r>
              <w:lastRenderedPageBreak/>
              <w:t xml:space="preserve">Создание оптимальных условий для реализации и развития человеческого </w:t>
            </w:r>
            <w:r>
              <w:lastRenderedPageBreak/>
              <w:t>капитала.</w:t>
            </w:r>
          </w:p>
          <w:p w:rsidR="007A74D9" w:rsidRDefault="007A74D9">
            <w:pPr>
              <w:pStyle w:val="ConsPlusNormal"/>
              <w:jc w:val="both"/>
            </w:pPr>
            <w:r>
              <w:t>Реализованы проекты перечня проектов инженерной, социальной и транспортной инфраструктуры, необходимых для развития Новосибирского научного центра (</w:t>
            </w:r>
            <w:hyperlink r:id="rId80">
              <w:r>
                <w:rPr>
                  <w:color w:val="0000FF"/>
                </w:rPr>
                <w:t>постановление</w:t>
              </w:r>
            </w:hyperlink>
            <w:r>
              <w:t xml:space="preserve"> Правительства Новосибирской области от 16.11.2020 N 477-п) в части социальной инфраструктуры.</w:t>
            </w:r>
          </w:p>
          <w:p w:rsidR="007A74D9" w:rsidRDefault="007A74D9">
            <w:pPr>
              <w:pStyle w:val="ConsPlusNormal"/>
              <w:jc w:val="both"/>
            </w:pPr>
            <w:r>
              <w:t>Реализован проект "</w:t>
            </w:r>
            <w:proofErr w:type="spellStart"/>
            <w:r>
              <w:t>Смартсити</w:t>
            </w:r>
            <w:proofErr w:type="spellEnd"/>
            <w:r>
              <w:t xml:space="preserve"> Новосибирск".</w:t>
            </w:r>
          </w:p>
          <w:p w:rsidR="007A74D9" w:rsidRDefault="007A74D9">
            <w:pPr>
              <w:pStyle w:val="ConsPlusNormal"/>
              <w:jc w:val="both"/>
            </w:pPr>
            <w:r>
              <w:t>Созданы условия для привлечения и закрепления талантливой молодежи и специалистов высокой квалификации и их семей</w:t>
            </w:r>
          </w:p>
        </w:tc>
        <w:tc>
          <w:tcPr>
            <w:tcW w:w="1728" w:type="dxa"/>
          </w:tcPr>
          <w:p w:rsidR="007A74D9" w:rsidRDefault="007A74D9">
            <w:pPr>
              <w:pStyle w:val="ConsPlusNormal"/>
              <w:jc w:val="both"/>
            </w:pPr>
            <w:r>
              <w:lastRenderedPageBreak/>
              <w:t xml:space="preserve">Постановление Правительства </w:t>
            </w:r>
            <w:r>
              <w:lastRenderedPageBreak/>
              <w:t>Новосибирской области от 16.11.2020 N 477-п</w:t>
            </w:r>
          </w:p>
        </w:tc>
      </w:tr>
      <w:tr w:rsidR="007A74D9">
        <w:tc>
          <w:tcPr>
            <w:tcW w:w="737" w:type="dxa"/>
          </w:tcPr>
          <w:p w:rsidR="007A74D9" w:rsidRDefault="007A74D9">
            <w:pPr>
              <w:pStyle w:val="ConsPlusNormal"/>
              <w:jc w:val="center"/>
            </w:pPr>
            <w:r>
              <w:lastRenderedPageBreak/>
              <w:t>1.6</w:t>
            </w:r>
          </w:p>
        </w:tc>
        <w:tc>
          <w:tcPr>
            <w:tcW w:w="3628" w:type="dxa"/>
          </w:tcPr>
          <w:p w:rsidR="007A74D9" w:rsidRDefault="007A74D9">
            <w:pPr>
              <w:pStyle w:val="ConsPlusNormal"/>
              <w:jc w:val="both"/>
            </w:pPr>
            <w:r>
              <w:t>Повышение инвестиционной привлекательности территории Академгородка, привлечение инвесторов для проектов развития</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Координационный совет при Губернаторе Новосибирской области по вопросам развития Новосибирского научного центра,</w:t>
            </w:r>
          </w:p>
          <w:p w:rsidR="007A74D9" w:rsidRDefault="007A74D9">
            <w:pPr>
              <w:pStyle w:val="ConsPlusNormal"/>
              <w:jc w:val="center"/>
            </w:pPr>
            <w:r>
              <w:t>ОИО НСО</w:t>
            </w:r>
          </w:p>
        </w:tc>
        <w:tc>
          <w:tcPr>
            <w:tcW w:w="4479" w:type="dxa"/>
          </w:tcPr>
          <w:p w:rsidR="007A74D9" w:rsidRDefault="007A74D9">
            <w:pPr>
              <w:pStyle w:val="ConsPlusNormal"/>
              <w:jc w:val="both"/>
            </w:pPr>
            <w:r>
              <w:t>Привлечены инвесторы в проекты развития инфраструктуры и в другие инвестиционные проекты на территории Новосибирского научного центра</w:t>
            </w:r>
          </w:p>
        </w:tc>
        <w:tc>
          <w:tcPr>
            <w:tcW w:w="1728" w:type="dxa"/>
          </w:tcPr>
          <w:p w:rsidR="007A74D9" w:rsidRDefault="007A74D9">
            <w:pPr>
              <w:pStyle w:val="ConsPlusNormal"/>
              <w:jc w:val="both"/>
            </w:pPr>
            <w:r>
              <w:t>Средства инвесторов, государственных корпораций</w:t>
            </w:r>
          </w:p>
        </w:tc>
      </w:tr>
      <w:tr w:rsidR="007A74D9">
        <w:tc>
          <w:tcPr>
            <w:tcW w:w="737" w:type="dxa"/>
          </w:tcPr>
          <w:p w:rsidR="007A74D9" w:rsidRDefault="007A74D9">
            <w:pPr>
              <w:pStyle w:val="ConsPlusNormal"/>
              <w:jc w:val="center"/>
            </w:pPr>
            <w:r>
              <w:t>1.7</w:t>
            </w:r>
          </w:p>
        </w:tc>
        <w:tc>
          <w:tcPr>
            <w:tcW w:w="3628" w:type="dxa"/>
          </w:tcPr>
          <w:p w:rsidR="007A74D9" w:rsidRDefault="007A74D9">
            <w:pPr>
              <w:pStyle w:val="ConsPlusNormal"/>
              <w:jc w:val="both"/>
            </w:pPr>
            <w:r>
              <w:t>Развитие кооперации научных, образовательных и инновационных организаций с крупными компаниями из других регионов</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Координационный совет при Губернаторе Новосибирской области по вопросам развития Новосибирского научного центра,</w:t>
            </w:r>
          </w:p>
          <w:p w:rsidR="007A74D9" w:rsidRDefault="007A74D9">
            <w:pPr>
              <w:pStyle w:val="ConsPlusNormal"/>
              <w:jc w:val="center"/>
            </w:pPr>
            <w:r>
              <w:t>ОИО НСО</w:t>
            </w:r>
          </w:p>
        </w:tc>
        <w:tc>
          <w:tcPr>
            <w:tcW w:w="4479" w:type="dxa"/>
          </w:tcPr>
          <w:p w:rsidR="007A74D9" w:rsidRDefault="007A74D9">
            <w:pPr>
              <w:pStyle w:val="ConsPlusNormal"/>
              <w:jc w:val="both"/>
            </w:pPr>
            <w:r>
              <w:t>Реализованы проекты маркетинга территории. Созданы на территории или привлечены (организованы представительства) центры исследований и разработок крупных компаний и консорциумов.</w:t>
            </w:r>
          </w:p>
          <w:p w:rsidR="007A74D9" w:rsidRDefault="007A74D9">
            <w:pPr>
              <w:pStyle w:val="ConsPlusNormal"/>
              <w:jc w:val="both"/>
            </w:pPr>
            <w:r>
              <w:t>Организованы на регулярной основе мероприятия федерального масштаба по формированию научной и технологической повестки</w:t>
            </w:r>
          </w:p>
        </w:tc>
        <w:tc>
          <w:tcPr>
            <w:tcW w:w="1728" w:type="dxa"/>
          </w:tcPr>
          <w:p w:rsidR="007A74D9" w:rsidRDefault="007A74D9">
            <w:pPr>
              <w:pStyle w:val="ConsPlusNormal"/>
              <w:jc w:val="both"/>
            </w:pPr>
            <w:r>
              <w:t>Внебюджетные средства</w:t>
            </w:r>
          </w:p>
        </w:tc>
      </w:tr>
      <w:tr w:rsidR="007A74D9">
        <w:tc>
          <w:tcPr>
            <w:tcW w:w="13606" w:type="dxa"/>
            <w:gridSpan w:val="6"/>
          </w:tcPr>
          <w:p w:rsidR="007A74D9" w:rsidRDefault="007A74D9">
            <w:pPr>
              <w:pStyle w:val="ConsPlusNormal"/>
              <w:jc w:val="both"/>
              <w:outlineLvl w:val="4"/>
            </w:pPr>
            <w:r>
              <w:lastRenderedPageBreak/>
              <w:t>Задача 3. Формирование системы эффективных коммуникаций и сотрудничества субъектов научной и инновационной деятельности</w:t>
            </w:r>
          </w:p>
        </w:tc>
      </w:tr>
      <w:tr w:rsidR="007A74D9">
        <w:tc>
          <w:tcPr>
            <w:tcW w:w="13606" w:type="dxa"/>
            <w:gridSpan w:val="6"/>
          </w:tcPr>
          <w:p w:rsidR="007A74D9" w:rsidRDefault="007A74D9">
            <w:pPr>
              <w:pStyle w:val="ConsPlusNormal"/>
              <w:jc w:val="both"/>
              <w:outlineLvl w:val="5"/>
            </w:pPr>
            <w:r>
              <w:t xml:space="preserve">Направление "Развитие научно-образовательного центра мирового уровня "Сибирский биотехнологический научно-образовательный центр (проект </w:t>
            </w:r>
            <w:proofErr w:type="spellStart"/>
            <w:r>
              <w:t>СиббиоНОЦ</w:t>
            </w:r>
            <w:proofErr w:type="spellEnd"/>
            <w:r>
              <w:t>)"</w:t>
            </w:r>
          </w:p>
        </w:tc>
      </w:tr>
      <w:tr w:rsidR="007A74D9">
        <w:tc>
          <w:tcPr>
            <w:tcW w:w="737" w:type="dxa"/>
          </w:tcPr>
          <w:p w:rsidR="007A74D9" w:rsidRDefault="007A74D9">
            <w:pPr>
              <w:pStyle w:val="ConsPlusNormal"/>
              <w:jc w:val="center"/>
            </w:pPr>
            <w:r>
              <w:t>2.1</w:t>
            </w:r>
          </w:p>
        </w:tc>
        <w:tc>
          <w:tcPr>
            <w:tcW w:w="3628" w:type="dxa"/>
          </w:tcPr>
          <w:p w:rsidR="007A74D9" w:rsidRDefault="007A74D9">
            <w:pPr>
              <w:pStyle w:val="ConsPlusNormal"/>
              <w:jc w:val="both"/>
            </w:pPr>
            <w:r>
              <w:t xml:space="preserve">Создание системы трансфера результатов исследований и разработок в востребованные экономикой и обществом продукты и услуги в сфере деятельности </w:t>
            </w:r>
            <w:proofErr w:type="spellStart"/>
            <w:r>
              <w:t>СиббиоНОЦ</w:t>
            </w:r>
            <w:proofErr w:type="spellEnd"/>
            <w:r>
              <w:t>: реализация технологических проектов</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Миннауки НСО,</w:t>
            </w:r>
          </w:p>
          <w:p w:rsidR="007A74D9" w:rsidRDefault="007A74D9">
            <w:pPr>
              <w:pStyle w:val="ConsPlusNormal"/>
              <w:jc w:val="center"/>
            </w:pPr>
            <w:r>
              <w:t xml:space="preserve">участники </w:t>
            </w:r>
            <w:proofErr w:type="spellStart"/>
            <w:r>
              <w:t>СиббиоНОЦ</w:t>
            </w:r>
            <w:proofErr w:type="spellEnd"/>
          </w:p>
        </w:tc>
        <w:tc>
          <w:tcPr>
            <w:tcW w:w="4479" w:type="dxa"/>
          </w:tcPr>
          <w:p w:rsidR="007A74D9" w:rsidRDefault="007A74D9">
            <w:pPr>
              <w:pStyle w:val="ConsPlusNormal"/>
              <w:jc w:val="both"/>
            </w:pPr>
            <w:r>
              <w:t>Создание экосистемы для ускоренного технологического трансфера разработок в сфере биотехнологий;</w:t>
            </w:r>
          </w:p>
          <w:p w:rsidR="007A74D9" w:rsidRDefault="007A74D9">
            <w:pPr>
              <w:pStyle w:val="ConsPlusNormal"/>
              <w:jc w:val="both"/>
            </w:pPr>
            <w:r>
              <w:t>внедрение технологических инноваций в производство продукции сельского хозяйства, в создание медицинской продукции, технологий, услуг</w:t>
            </w:r>
          </w:p>
        </w:tc>
        <w:tc>
          <w:tcPr>
            <w:tcW w:w="1728" w:type="dxa"/>
          </w:tcPr>
          <w:p w:rsidR="007A74D9" w:rsidRDefault="007A74D9">
            <w:pPr>
              <w:pStyle w:val="ConsPlusNormal"/>
              <w:jc w:val="both"/>
            </w:pPr>
            <w:r>
              <w:t xml:space="preserve">Программа деятельности </w:t>
            </w:r>
            <w:proofErr w:type="spellStart"/>
            <w:r>
              <w:t>СиббиоНОЦ</w:t>
            </w:r>
            <w:proofErr w:type="spellEnd"/>
          </w:p>
        </w:tc>
      </w:tr>
      <w:tr w:rsidR="007A74D9">
        <w:tc>
          <w:tcPr>
            <w:tcW w:w="737" w:type="dxa"/>
          </w:tcPr>
          <w:p w:rsidR="007A74D9" w:rsidRDefault="007A74D9">
            <w:pPr>
              <w:pStyle w:val="ConsPlusNormal"/>
              <w:jc w:val="center"/>
            </w:pPr>
            <w:r>
              <w:t>2.2</w:t>
            </w:r>
          </w:p>
        </w:tc>
        <w:tc>
          <w:tcPr>
            <w:tcW w:w="3628" w:type="dxa"/>
          </w:tcPr>
          <w:p w:rsidR="007A74D9" w:rsidRDefault="007A74D9">
            <w:pPr>
              <w:pStyle w:val="ConsPlusNormal"/>
              <w:jc w:val="both"/>
            </w:pPr>
            <w:r>
              <w:t xml:space="preserve">Совершенствование системы подготовки квалифицированных кадров в сфере деятельности </w:t>
            </w:r>
            <w:proofErr w:type="spellStart"/>
            <w:r>
              <w:t>СиббиоНОЦ</w:t>
            </w:r>
            <w:proofErr w:type="spellEnd"/>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Миннауки НСО,</w:t>
            </w:r>
          </w:p>
          <w:p w:rsidR="007A74D9" w:rsidRDefault="007A74D9">
            <w:pPr>
              <w:pStyle w:val="ConsPlusNormal"/>
              <w:jc w:val="center"/>
            </w:pPr>
            <w:r>
              <w:t xml:space="preserve">участники </w:t>
            </w:r>
            <w:proofErr w:type="spellStart"/>
            <w:r>
              <w:t>СиббиоНОЦ</w:t>
            </w:r>
            <w:proofErr w:type="spellEnd"/>
          </w:p>
        </w:tc>
        <w:tc>
          <w:tcPr>
            <w:tcW w:w="4479" w:type="dxa"/>
          </w:tcPr>
          <w:p w:rsidR="007A74D9" w:rsidRDefault="007A74D9">
            <w:pPr>
              <w:pStyle w:val="ConsPlusNormal"/>
              <w:jc w:val="both"/>
            </w:pPr>
            <w:r>
              <w:t>Опережающая подготовка, профессиональный рост и привлечение российских и иностранных исследователей, разработчиков, технологических предпринимателей, руководителей научно-технических проектов для создания конкурентоспособных команд в интересах реализации прорывных направлений специализации</w:t>
            </w:r>
          </w:p>
        </w:tc>
        <w:tc>
          <w:tcPr>
            <w:tcW w:w="1728" w:type="dxa"/>
          </w:tcPr>
          <w:p w:rsidR="007A74D9" w:rsidRDefault="007A74D9">
            <w:pPr>
              <w:pStyle w:val="ConsPlusNormal"/>
              <w:jc w:val="both"/>
            </w:pPr>
            <w:r>
              <w:t xml:space="preserve">Программа деятельности </w:t>
            </w:r>
            <w:proofErr w:type="spellStart"/>
            <w:r>
              <w:t>СиббиоНОЦ</w:t>
            </w:r>
            <w:proofErr w:type="spellEnd"/>
          </w:p>
        </w:tc>
      </w:tr>
      <w:tr w:rsidR="007A74D9">
        <w:tc>
          <w:tcPr>
            <w:tcW w:w="737" w:type="dxa"/>
          </w:tcPr>
          <w:p w:rsidR="007A74D9" w:rsidRDefault="007A74D9">
            <w:pPr>
              <w:pStyle w:val="ConsPlusNormal"/>
              <w:jc w:val="center"/>
            </w:pPr>
            <w:r>
              <w:t>2.3</w:t>
            </w:r>
          </w:p>
        </w:tc>
        <w:tc>
          <w:tcPr>
            <w:tcW w:w="3628" w:type="dxa"/>
          </w:tcPr>
          <w:p w:rsidR="007A74D9" w:rsidRDefault="007A74D9">
            <w:pPr>
              <w:pStyle w:val="ConsPlusNormal"/>
              <w:jc w:val="both"/>
            </w:pPr>
            <w:r>
              <w:t xml:space="preserve">Создание и реализация эффективных механизмов управления </w:t>
            </w:r>
            <w:proofErr w:type="spellStart"/>
            <w:r>
              <w:t>СиббиоНОЦ</w:t>
            </w:r>
            <w:proofErr w:type="spellEnd"/>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Миннауки НСО,</w:t>
            </w:r>
          </w:p>
          <w:p w:rsidR="007A74D9" w:rsidRDefault="007A74D9">
            <w:pPr>
              <w:pStyle w:val="ConsPlusNormal"/>
              <w:jc w:val="center"/>
            </w:pPr>
            <w:r>
              <w:t xml:space="preserve">участники </w:t>
            </w:r>
            <w:proofErr w:type="spellStart"/>
            <w:r>
              <w:t>СиббиоНОЦ</w:t>
            </w:r>
            <w:proofErr w:type="spellEnd"/>
          </w:p>
        </w:tc>
        <w:tc>
          <w:tcPr>
            <w:tcW w:w="4479" w:type="dxa"/>
          </w:tcPr>
          <w:p w:rsidR="007A74D9" w:rsidRDefault="007A74D9">
            <w:pPr>
              <w:pStyle w:val="ConsPlusNormal"/>
              <w:jc w:val="both"/>
            </w:pPr>
            <w:r>
              <w:t xml:space="preserve">Формализация и структурирование системы </w:t>
            </w:r>
            <w:proofErr w:type="spellStart"/>
            <w:r>
              <w:t>СиббиоНОЦ</w:t>
            </w:r>
            <w:proofErr w:type="spellEnd"/>
            <w:r>
              <w:t xml:space="preserve"> как реального организационно-правового и исполнительного механизма (ассоциативный, холдинговый, с определением реперных точек роста, центров ответственности)</w:t>
            </w:r>
          </w:p>
        </w:tc>
        <w:tc>
          <w:tcPr>
            <w:tcW w:w="1728" w:type="dxa"/>
          </w:tcPr>
          <w:p w:rsidR="007A74D9" w:rsidRDefault="007A74D9">
            <w:pPr>
              <w:pStyle w:val="ConsPlusNormal"/>
              <w:jc w:val="both"/>
            </w:pPr>
            <w:r>
              <w:t xml:space="preserve">Программа деятельности </w:t>
            </w:r>
            <w:proofErr w:type="spellStart"/>
            <w:r>
              <w:t>СиббиоНОЦ</w:t>
            </w:r>
            <w:proofErr w:type="spellEnd"/>
          </w:p>
        </w:tc>
      </w:tr>
      <w:tr w:rsidR="007A74D9">
        <w:tc>
          <w:tcPr>
            <w:tcW w:w="13606" w:type="dxa"/>
            <w:gridSpan w:val="6"/>
          </w:tcPr>
          <w:p w:rsidR="007A74D9" w:rsidRDefault="007A74D9">
            <w:pPr>
              <w:pStyle w:val="ConsPlusNormal"/>
              <w:jc w:val="both"/>
              <w:outlineLvl w:val="5"/>
            </w:pPr>
            <w:r>
              <w:t>Направление "Создание возможностей научной и инновационной деятельности в вузах и научных организациях, расположенных на территории Новосибирской области": использование научно-образовательного и инновационного потенциала вузов и научных институтов Новосибирской области для достижения национальных целей развития Российской Федерации на период до 2030 года; кадровое обеспечение структурных изменений в экономике, приоритетных отраслей, направлений развития науки, технологий и техники</w:t>
            </w:r>
          </w:p>
        </w:tc>
      </w:tr>
      <w:tr w:rsidR="007A74D9">
        <w:tc>
          <w:tcPr>
            <w:tcW w:w="737" w:type="dxa"/>
          </w:tcPr>
          <w:p w:rsidR="007A74D9" w:rsidRDefault="007A74D9">
            <w:pPr>
              <w:pStyle w:val="ConsPlusNormal"/>
              <w:jc w:val="center"/>
            </w:pPr>
            <w:r>
              <w:lastRenderedPageBreak/>
              <w:t>3.1</w:t>
            </w:r>
          </w:p>
        </w:tc>
        <w:tc>
          <w:tcPr>
            <w:tcW w:w="3628" w:type="dxa"/>
          </w:tcPr>
          <w:p w:rsidR="007A74D9" w:rsidRDefault="007A74D9">
            <w:pPr>
              <w:pStyle w:val="ConsPlusNormal"/>
              <w:jc w:val="both"/>
            </w:pPr>
            <w:r>
              <w:t>Формирование модели научных исследований с учетом современных трендов развития наукоемких производств с акцентом на проведение опережающих исследований и обеспечивающей превосходство научных школ региона в мировой научной повестке в областях национальных/региональных приоритетов в рамках программы "Приоритет-2030" (треки "исследовательское лидерство", "территориальное и (или) отраслевое (технологическое) лидерство")</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tc>
        <w:tc>
          <w:tcPr>
            <w:tcW w:w="4479" w:type="dxa"/>
          </w:tcPr>
          <w:p w:rsidR="007A74D9" w:rsidRDefault="007A74D9">
            <w:pPr>
              <w:pStyle w:val="ConsPlusNormal"/>
              <w:jc w:val="both"/>
            </w:pPr>
            <w:r>
              <w:t>Вузы региона входят в 100 прогрессивных современных университетов - центров научно-технологического и социально-экономического развития страны.</w:t>
            </w:r>
          </w:p>
          <w:p w:rsidR="007A74D9" w:rsidRDefault="007A74D9">
            <w:pPr>
              <w:pStyle w:val="ConsPlusNormal"/>
              <w:jc w:val="both"/>
            </w:pPr>
            <w:r>
              <w:t>НГУ входит в число университетов-лидеров, обеспечивающих проведение прорывных научных исследований и создание наукоемкой продукции и технологий, наращивание кадрового потенциала сектора исследований и разработок.</w:t>
            </w:r>
          </w:p>
          <w:p w:rsidR="007A74D9" w:rsidRDefault="007A74D9">
            <w:pPr>
              <w:pStyle w:val="ConsPlusNormal"/>
              <w:jc w:val="both"/>
            </w:pPr>
            <w:r>
              <w:t>НГТУ входит в число лидеров-университетов, обеспечивающих социально-экономическое развитие Новосибирской области, укрепление кадрового и научно-технологического потенциала организаций реального сектора экономики и социальной сферы</w:t>
            </w:r>
          </w:p>
        </w:tc>
        <w:tc>
          <w:tcPr>
            <w:tcW w:w="1728" w:type="dxa"/>
          </w:tcPr>
          <w:p w:rsidR="007A74D9" w:rsidRDefault="007A74D9">
            <w:pPr>
              <w:pStyle w:val="ConsPlusNormal"/>
              <w:jc w:val="both"/>
            </w:pPr>
            <w:r>
              <w:t>НП "Наука и университеты"</w:t>
            </w:r>
          </w:p>
        </w:tc>
      </w:tr>
      <w:tr w:rsidR="007A74D9">
        <w:tc>
          <w:tcPr>
            <w:tcW w:w="737" w:type="dxa"/>
          </w:tcPr>
          <w:p w:rsidR="007A74D9" w:rsidRDefault="007A74D9">
            <w:pPr>
              <w:pStyle w:val="ConsPlusNormal"/>
              <w:jc w:val="center"/>
            </w:pPr>
            <w:r>
              <w:t>3.2</w:t>
            </w:r>
          </w:p>
        </w:tc>
        <w:tc>
          <w:tcPr>
            <w:tcW w:w="3628" w:type="dxa"/>
          </w:tcPr>
          <w:p w:rsidR="007A74D9" w:rsidRDefault="007A74D9">
            <w:pPr>
              <w:pStyle w:val="ConsPlusNormal"/>
              <w:jc w:val="both"/>
            </w:pPr>
            <w:r>
              <w:t>Создание передовых инженерных школ (ПИШ) в партнерстве с высокотехнологичными компаниями и поддержка программ их развития</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субъекты реального сектора экономики</w:t>
            </w:r>
          </w:p>
        </w:tc>
        <w:tc>
          <w:tcPr>
            <w:tcW w:w="4479" w:type="dxa"/>
          </w:tcPr>
          <w:p w:rsidR="007A74D9" w:rsidRDefault="007A74D9">
            <w:pPr>
              <w:pStyle w:val="ConsPlusNormal"/>
              <w:jc w:val="both"/>
            </w:pPr>
            <w:r>
              <w:t>В вузах региона созданы новые программы опережающей подготовки инженерных кадров, владеющих передовыми цифровыми технологиями, в тесной интеграции с высокотехнологичными предприятиями. Созданы новые интерактивные комплексы опережающей подготовки инженерных кадров на основе современных цифровых технологий, в том числе разработка и применение цифровых двойников реальных материалов, изделий, продуктов, объектов, физических и технологических процессов и производств.</w:t>
            </w:r>
          </w:p>
          <w:p w:rsidR="007A74D9" w:rsidRDefault="007A74D9">
            <w:pPr>
              <w:pStyle w:val="ConsPlusNormal"/>
              <w:jc w:val="both"/>
            </w:pPr>
            <w:r>
              <w:t xml:space="preserve">Оборудованы новые научно-технологические и экспериментальные лаборатории, опытные производства, в том числе высокопроизводительными </w:t>
            </w:r>
            <w:r>
              <w:lastRenderedPageBreak/>
              <w:t>вычислительными системами и специализированным прикладным программным обеспечением.</w:t>
            </w:r>
          </w:p>
          <w:p w:rsidR="007A74D9" w:rsidRDefault="007A74D9">
            <w:pPr>
              <w:pStyle w:val="ConsPlusNormal"/>
              <w:jc w:val="both"/>
            </w:pPr>
            <w:r>
              <w:t xml:space="preserve">ПИШ НГУ: подготовка инженеров, способных к преодолению технологических вызовов общества на основе применения фундаментальных научных знаний с использованием современных методов организации и ведения научно-технологического бизнеса. ИХБФМ СО РАН - базовая научная организация для выполнения ПИШ "Когнитивная инженерия" (НГУ), часть "Создание платформы дизайна </w:t>
            </w:r>
            <w:proofErr w:type="spellStart"/>
            <w:r>
              <w:t>олигонуклеотидов</w:t>
            </w:r>
            <w:proofErr w:type="spellEnd"/>
            <w:r>
              <w:t xml:space="preserve">. Разработка </w:t>
            </w:r>
            <w:proofErr w:type="spellStart"/>
            <w:r>
              <w:t>микрофлюидных</w:t>
            </w:r>
            <w:proofErr w:type="spellEnd"/>
            <w:r>
              <w:t xml:space="preserve"> и сенсорных систем для портативной диагностики"</w:t>
            </w:r>
          </w:p>
        </w:tc>
        <w:tc>
          <w:tcPr>
            <w:tcW w:w="1728" w:type="dxa"/>
          </w:tcPr>
          <w:p w:rsidR="007A74D9" w:rsidRDefault="007A74D9">
            <w:pPr>
              <w:pStyle w:val="ConsPlusNormal"/>
              <w:jc w:val="both"/>
            </w:pPr>
            <w:r>
              <w:lastRenderedPageBreak/>
              <w:t>НП "Наука и университеты"</w:t>
            </w:r>
          </w:p>
        </w:tc>
      </w:tr>
      <w:tr w:rsidR="007A74D9">
        <w:tc>
          <w:tcPr>
            <w:tcW w:w="737" w:type="dxa"/>
          </w:tcPr>
          <w:p w:rsidR="007A74D9" w:rsidRDefault="007A74D9">
            <w:pPr>
              <w:pStyle w:val="ConsPlusNormal"/>
              <w:jc w:val="center"/>
            </w:pPr>
            <w:r>
              <w:lastRenderedPageBreak/>
              <w:t>3.3</w:t>
            </w:r>
          </w:p>
        </w:tc>
        <w:tc>
          <w:tcPr>
            <w:tcW w:w="3628" w:type="dxa"/>
          </w:tcPr>
          <w:p w:rsidR="007A74D9" w:rsidRDefault="007A74D9">
            <w:pPr>
              <w:pStyle w:val="ConsPlusNormal"/>
              <w:jc w:val="both"/>
            </w:pPr>
            <w:r>
              <w:t>Создание эффективной системы трансфера технологий, оборота прав на результаты интеллектуальной деятельности сотрудников вузов и научных организаций региона, в том числе за счет созданных центров трансфера технологий</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субъекты реального сектора экономики</w:t>
            </w:r>
          </w:p>
        </w:tc>
        <w:tc>
          <w:tcPr>
            <w:tcW w:w="4479" w:type="dxa"/>
          </w:tcPr>
          <w:p w:rsidR="007A74D9" w:rsidRDefault="007A74D9">
            <w:pPr>
              <w:pStyle w:val="ConsPlusNormal"/>
              <w:jc w:val="both"/>
            </w:pPr>
            <w:r>
              <w:t>Реализация программ развития центров трансфера технологий при вузах и научных организациях региона: разработка стратегий коммерциализации РИД; содействие в обеспечении правовой охраны РИД; оценка потенциала коммерциализации проектов; содействие в заключении договоров на НИОКР, лицензионных договоров. Сформирована устойчивая система коммерциализации РИД в регионе;</w:t>
            </w:r>
          </w:p>
          <w:p w:rsidR="007A74D9" w:rsidRDefault="007A74D9">
            <w:pPr>
              <w:pStyle w:val="ConsPlusNormal"/>
              <w:jc w:val="both"/>
            </w:pPr>
            <w:r>
              <w:t>широкие и тесные сетевые взаимодействия научных организаций и вузов;</w:t>
            </w:r>
          </w:p>
          <w:p w:rsidR="007A74D9" w:rsidRDefault="007A74D9">
            <w:pPr>
              <w:pStyle w:val="ConsPlusNormal"/>
              <w:jc w:val="both"/>
            </w:pPr>
            <w:r>
              <w:t>тесная кооперация с индустриальными партнерами;</w:t>
            </w:r>
          </w:p>
          <w:p w:rsidR="007A74D9" w:rsidRDefault="007A74D9">
            <w:pPr>
              <w:pStyle w:val="ConsPlusNormal"/>
              <w:jc w:val="both"/>
            </w:pPr>
            <w:r>
              <w:t>встраивание в национальную экосистему трансфера технологий;</w:t>
            </w:r>
          </w:p>
          <w:p w:rsidR="007A74D9" w:rsidRDefault="007A74D9">
            <w:pPr>
              <w:pStyle w:val="ConsPlusNormal"/>
              <w:jc w:val="both"/>
            </w:pPr>
            <w:r>
              <w:t xml:space="preserve">сопровождение сделок в сфере правовой </w:t>
            </w:r>
            <w:r>
              <w:lastRenderedPageBreak/>
              <w:t>охраны и управления РИД</w:t>
            </w:r>
          </w:p>
        </w:tc>
        <w:tc>
          <w:tcPr>
            <w:tcW w:w="1728" w:type="dxa"/>
          </w:tcPr>
          <w:p w:rsidR="007A74D9" w:rsidRDefault="007A74D9">
            <w:pPr>
              <w:pStyle w:val="ConsPlusNormal"/>
              <w:jc w:val="both"/>
            </w:pPr>
            <w:r>
              <w:lastRenderedPageBreak/>
              <w:t>НП "Наука и университеты"</w:t>
            </w:r>
          </w:p>
        </w:tc>
      </w:tr>
      <w:tr w:rsidR="007A74D9">
        <w:tc>
          <w:tcPr>
            <w:tcW w:w="737" w:type="dxa"/>
          </w:tcPr>
          <w:p w:rsidR="007A74D9" w:rsidRDefault="007A74D9">
            <w:pPr>
              <w:pStyle w:val="ConsPlusNormal"/>
              <w:jc w:val="center"/>
            </w:pPr>
            <w:r>
              <w:lastRenderedPageBreak/>
              <w:t>3.4</w:t>
            </w:r>
          </w:p>
        </w:tc>
        <w:tc>
          <w:tcPr>
            <w:tcW w:w="3628" w:type="dxa"/>
          </w:tcPr>
          <w:p w:rsidR="007A74D9" w:rsidRDefault="007A74D9">
            <w:pPr>
              <w:pStyle w:val="ConsPlusNormal"/>
              <w:jc w:val="both"/>
            </w:pPr>
            <w:r>
              <w:t>Создание центров компетенций Национальной технологической инициативы (далее - НТИ) на базе вузов и научных организаций, расположенных на территории Новосибирской области, обеспечивающих формирование инновационных решений в области "сквозных" технологий и реализация программ деятельности данных центров; участие в реализации программ деятельности центров компетенций НТИ, расположенных в других субъектах Российской Федерации</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субъекты реального сектора экономики</w:t>
            </w:r>
          </w:p>
        </w:tc>
        <w:tc>
          <w:tcPr>
            <w:tcW w:w="4479" w:type="dxa"/>
          </w:tcPr>
          <w:p w:rsidR="007A74D9" w:rsidRDefault="007A74D9">
            <w:pPr>
              <w:pStyle w:val="ConsPlusNormal"/>
              <w:jc w:val="both"/>
            </w:pPr>
            <w:r>
              <w:t>Развитие научно-технического направления "Технологии моделирования и разработки новых функциональных материалов с заданными свойствами" в рамках центра компетенций НТИ: создание единой цифровой платформы технологий и инструментов разработки функциональных материалов с заданными свойствами и изделий из них, существенно влияющих на рыночный потенциал конечных продуктов мировых рынков НТИ и технологических проектов-маяков.</w:t>
            </w:r>
          </w:p>
          <w:p w:rsidR="007A74D9" w:rsidRDefault="007A74D9">
            <w:pPr>
              <w:pStyle w:val="ConsPlusNormal"/>
              <w:jc w:val="both"/>
            </w:pPr>
            <w:r>
              <w:t>В партнерстве с предприятиями - отраслевыми лидерами разрабатываются новые материалы, свойства которых определяются за счет целенаправленного создания и управления структурой материалов на микроуровне. Разработка широкого спектра материалов, а также технологий управления производством материалов, в том числе с использованием цифровых методов. Разработки центра применяются практически на любых рынках НТИ.</w:t>
            </w:r>
          </w:p>
          <w:p w:rsidR="007A74D9" w:rsidRDefault="007A74D9">
            <w:pPr>
              <w:pStyle w:val="ConsPlusNormal"/>
              <w:jc w:val="both"/>
            </w:pPr>
            <w:r>
              <w:t xml:space="preserve">Реализация программы развития Центра компетенций НТИ "Технологии доверенного взаимодействия" на базе ТУСУР (участники - вузы Новосибирской области НГТУ, </w:t>
            </w:r>
            <w:proofErr w:type="spellStart"/>
            <w:r>
              <w:t>СибГУТИ</w:t>
            </w:r>
            <w:proofErr w:type="spellEnd"/>
            <w:r>
              <w:t xml:space="preserve">). В партнерстве с предприятиями - отраслевыми лидерами разрабатываются системы доверенного взаимодействия для применений на каждом из рынков НТИ. Среди </w:t>
            </w:r>
            <w:r>
              <w:lastRenderedPageBreak/>
              <w:t xml:space="preserve">разработок центра - системы защиты искусственного интеллекта от злонамеренного воздействия извне, технологии защиты удаленного доступа, защиты передачи данных и работы с ними, а также </w:t>
            </w:r>
            <w:proofErr w:type="spellStart"/>
            <w:r>
              <w:t>кибербезопасность</w:t>
            </w:r>
            <w:proofErr w:type="spellEnd"/>
            <w:r>
              <w:t xml:space="preserve"> для интернета вещей.</w:t>
            </w:r>
          </w:p>
          <w:p w:rsidR="007A74D9" w:rsidRDefault="007A74D9">
            <w:pPr>
              <w:pStyle w:val="ConsPlusNormal"/>
              <w:jc w:val="both"/>
            </w:pPr>
            <w:r>
              <w:t>Реализация программы развития Центра компетенций НТИ рынка ФУДНЕТ</w:t>
            </w:r>
          </w:p>
        </w:tc>
        <w:tc>
          <w:tcPr>
            <w:tcW w:w="1728" w:type="dxa"/>
          </w:tcPr>
          <w:p w:rsidR="007A74D9" w:rsidRDefault="007A74D9">
            <w:pPr>
              <w:pStyle w:val="ConsPlusNormal"/>
              <w:jc w:val="both"/>
            </w:pPr>
            <w:r>
              <w:lastRenderedPageBreak/>
              <w:t>НП "Наука и университеты"</w:t>
            </w:r>
          </w:p>
        </w:tc>
      </w:tr>
      <w:tr w:rsidR="007A74D9">
        <w:tc>
          <w:tcPr>
            <w:tcW w:w="737" w:type="dxa"/>
          </w:tcPr>
          <w:p w:rsidR="007A74D9" w:rsidRDefault="007A74D9">
            <w:pPr>
              <w:pStyle w:val="ConsPlusNormal"/>
              <w:jc w:val="center"/>
            </w:pPr>
            <w:r>
              <w:lastRenderedPageBreak/>
              <w:t>3.5</w:t>
            </w:r>
          </w:p>
        </w:tc>
        <w:tc>
          <w:tcPr>
            <w:tcW w:w="3628" w:type="dxa"/>
          </w:tcPr>
          <w:p w:rsidR="007A74D9" w:rsidRDefault="007A74D9">
            <w:pPr>
              <w:pStyle w:val="ConsPlusNormal"/>
              <w:jc w:val="both"/>
            </w:pPr>
            <w:r>
              <w:t xml:space="preserve">Создание центров коллективного пользования (ЦКП) и развитие материально-технической инфраструктуры ЦКП научным оборудованием, в том числе дооснащение ЦКП научным оборудованием "Высокие технологии и аналитика </w:t>
            </w:r>
            <w:proofErr w:type="spellStart"/>
            <w:r>
              <w:t>наносистем</w:t>
            </w:r>
            <w:proofErr w:type="spellEnd"/>
            <w:r>
              <w:t>" (далее - ВТАН), обеспечивающих комплексное развитие инфраструктуры исследовательской деятельности, повышение уровня ее доступности и роста эффективности ее использования</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tc>
        <w:tc>
          <w:tcPr>
            <w:tcW w:w="4479" w:type="dxa"/>
          </w:tcPr>
          <w:p w:rsidR="007A74D9" w:rsidRDefault="007A74D9">
            <w:pPr>
              <w:pStyle w:val="ConsPlusNormal"/>
              <w:jc w:val="both"/>
            </w:pPr>
            <w:r>
              <w:t>Создана современная научно-исследовательская база в регионе и сформированы условия, позволяющие вузам, научно-исследовательским организациям и промышленным предприятиям использовать в своей деятельности уникальное и дорогостоящее аналитическое, испытательное и технологическое оборудование. Будет произведено обновление и комплексное развитие центра коллективного пользования научным оборудованием "ВТАН" для обеспечения его эффективной работы и дальнейшего устойчивого развития</w:t>
            </w:r>
          </w:p>
        </w:tc>
        <w:tc>
          <w:tcPr>
            <w:tcW w:w="1728" w:type="dxa"/>
          </w:tcPr>
          <w:p w:rsidR="007A74D9" w:rsidRDefault="007A74D9">
            <w:pPr>
              <w:pStyle w:val="ConsPlusNormal"/>
              <w:jc w:val="both"/>
            </w:pPr>
            <w:r>
              <w:t>НП "Наука и университеты"</w:t>
            </w:r>
          </w:p>
        </w:tc>
      </w:tr>
      <w:tr w:rsidR="007A74D9">
        <w:tc>
          <w:tcPr>
            <w:tcW w:w="737" w:type="dxa"/>
          </w:tcPr>
          <w:p w:rsidR="007A74D9" w:rsidRDefault="007A74D9">
            <w:pPr>
              <w:pStyle w:val="ConsPlusNormal"/>
              <w:jc w:val="center"/>
            </w:pPr>
            <w:r>
              <w:t>3.6</w:t>
            </w:r>
          </w:p>
        </w:tc>
        <w:tc>
          <w:tcPr>
            <w:tcW w:w="3628" w:type="dxa"/>
          </w:tcPr>
          <w:p w:rsidR="007A74D9" w:rsidRDefault="007A74D9">
            <w:pPr>
              <w:pStyle w:val="ConsPlusNormal"/>
              <w:jc w:val="both"/>
            </w:pPr>
            <w:r>
              <w:t xml:space="preserve">Создание и развитие научных центров мирового уровня, в том числе национального центра мирового уровня по </w:t>
            </w:r>
            <w:proofErr w:type="spellStart"/>
            <w:r>
              <w:t>геоинтеллектуальным</w:t>
            </w:r>
            <w:proofErr w:type="spellEnd"/>
            <w:r>
              <w:t xml:space="preserve"> технологиям</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ОИО НСО</w:t>
            </w:r>
          </w:p>
        </w:tc>
        <w:tc>
          <w:tcPr>
            <w:tcW w:w="4479" w:type="dxa"/>
          </w:tcPr>
          <w:p w:rsidR="007A74D9" w:rsidRDefault="007A74D9">
            <w:pPr>
              <w:pStyle w:val="ConsPlusNormal"/>
              <w:jc w:val="both"/>
            </w:pPr>
            <w:r>
              <w:t xml:space="preserve">Формирование механизма, который обеспечил бы своевременное появление и развитие новых перспективных направлений в математике и смежных областях. Обеспечение условий формирования временных исследовательских тематических команд (что позволит развивать новые направления и готовить по ним специалистов). Обеспечение мероприятий </w:t>
            </w:r>
            <w:r>
              <w:lastRenderedPageBreak/>
              <w:t>академической мобильности. Мониторинг и обеспечение математического сопровождения для других проектов и центров в рамках программы "Академгородок 2.0".</w:t>
            </w:r>
          </w:p>
          <w:p w:rsidR="007A74D9" w:rsidRDefault="007A74D9">
            <w:pPr>
              <w:pStyle w:val="ConsPlusNormal"/>
              <w:jc w:val="both"/>
            </w:pPr>
            <w:r>
              <w:t xml:space="preserve">Создан национальный центр мирового уровня по </w:t>
            </w:r>
            <w:proofErr w:type="spellStart"/>
            <w:r>
              <w:t>геоинтеллектуальным</w:t>
            </w:r>
            <w:proofErr w:type="spellEnd"/>
            <w:r>
              <w:t xml:space="preserve"> технологиям обеспечения ситуационной осведомленности о территории в режиме времени, близком к реальному, обеспечив технологический прорыв в военной и гражданской </w:t>
            </w:r>
            <w:proofErr w:type="spellStart"/>
            <w:r>
              <w:t>геопространственной</w:t>
            </w:r>
            <w:proofErr w:type="spellEnd"/>
            <w:r>
              <w:t xml:space="preserve"> деятельности.</w:t>
            </w:r>
          </w:p>
          <w:p w:rsidR="007A74D9" w:rsidRDefault="007A74D9">
            <w:pPr>
              <w:pStyle w:val="ConsPlusNormal"/>
              <w:jc w:val="both"/>
            </w:pPr>
            <w:r>
              <w:t>Внедрена концентрация и интеграция научных, образовательных и производственных ресурсов для разработки высоких технологий двойного назначения. Обеспечение подготовки и закрепления высококвалифицированных кадров; ситуационной осведомленности; оперативного и точного отображения ситуации на территории для выработки обоснованных решений, направленных на социально-экономическое и пространственное развитие регионов страны</w:t>
            </w:r>
          </w:p>
        </w:tc>
        <w:tc>
          <w:tcPr>
            <w:tcW w:w="1728" w:type="dxa"/>
          </w:tcPr>
          <w:p w:rsidR="007A74D9" w:rsidRDefault="007A74D9">
            <w:pPr>
              <w:pStyle w:val="ConsPlusNormal"/>
              <w:jc w:val="both"/>
            </w:pPr>
            <w:r>
              <w:lastRenderedPageBreak/>
              <w:t>НП "Наука и университеты",</w:t>
            </w:r>
          </w:p>
          <w:p w:rsidR="007A74D9" w:rsidRDefault="007A74D9">
            <w:pPr>
              <w:pStyle w:val="ConsPlusNormal"/>
              <w:jc w:val="both"/>
            </w:pPr>
            <w:r>
              <w:t>внебюджетное финансирование</w:t>
            </w:r>
          </w:p>
        </w:tc>
      </w:tr>
      <w:tr w:rsidR="007A74D9">
        <w:tc>
          <w:tcPr>
            <w:tcW w:w="737" w:type="dxa"/>
          </w:tcPr>
          <w:p w:rsidR="007A74D9" w:rsidRDefault="007A74D9">
            <w:pPr>
              <w:pStyle w:val="ConsPlusNormal"/>
              <w:jc w:val="center"/>
            </w:pPr>
            <w:r>
              <w:lastRenderedPageBreak/>
              <w:t>3.7</w:t>
            </w:r>
          </w:p>
        </w:tc>
        <w:tc>
          <w:tcPr>
            <w:tcW w:w="3628" w:type="dxa"/>
          </w:tcPr>
          <w:p w:rsidR="007A74D9" w:rsidRDefault="007A74D9">
            <w:pPr>
              <w:pStyle w:val="ConsPlusNormal"/>
              <w:jc w:val="both"/>
            </w:pPr>
            <w:r>
              <w:t xml:space="preserve">Создание центров инженерных разработок на базе вузов и научных организаций региона, в том числе разрабатывающих критические комплектующие для отраслей промышленности; участие в реализации </w:t>
            </w:r>
            <w:hyperlink r:id="rId81">
              <w:r>
                <w:rPr>
                  <w:color w:val="0000FF"/>
                </w:rPr>
                <w:t>постановления</w:t>
              </w:r>
            </w:hyperlink>
            <w:r>
              <w:t xml:space="preserve"> Правительства Российской Федерации от 18.02.2022 N 208 "О </w:t>
            </w:r>
            <w:r>
              <w:lastRenderedPageBreak/>
              <w:t>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ОИО НСО</w:t>
            </w:r>
          </w:p>
        </w:tc>
        <w:tc>
          <w:tcPr>
            <w:tcW w:w="4479" w:type="dxa"/>
          </w:tcPr>
          <w:p w:rsidR="007A74D9" w:rsidRDefault="007A74D9">
            <w:pPr>
              <w:pStyle w:val="ConsPlusNormal"/>
              <w:jc w:val="both"/>
            </w:pPr>
            <w:r>
              <w:t>Обеспечена тесная связка всех стадий и процессов на базе университетов в научно-технологической цепочке "наука" -&gt; "технология" -&gt; "продукт" -&gt; "серийное производство".</w:t>
            </w:r>
          </w:p>
          <w:p w:rsidR="007A74D9" w:rsidRDefault="007A74D9">
            <w:pPr>
              <w:pStyle w:val="ConsPlusNormal"/>
              <w:jc w:val="both"/>
            </w:pPr>
            <w:r>
              <w:t xml:space="preserve">Кратный рост объемов НИОКР и разработки конструкторской документации, опытного производства с последующей организацией серийного производства на площадках </w:t>
            </w:r>
            <w:r>
              <w:lastRenderedPageBreak/>
              <w:t>предприятий-партнеров.</w:t>
            </w:r>
          </w:p>
          <w:p w:rsidR="007A74D9" w:rsidRDefault="007A74D9">
            <w:pPr>
              <w:pStyle w:val="ConsPlusNormal"/>
              <w:jc w:val="both"/>
            </w:pPr>
            <w:r>
              <w:t xml:space="preserve">Обеспечена кооперация между университетами и высокотехнологичными российскими предприятиями (крупными и средними) для роста объемов коммерциализации результатов прикладных исследований и разработок, их трансфера в реальный сектор экономики, ускорения процесса </w:t>
            </w:r>
            <w:proofErr w:type="spellStart"/>
            <w:r>
              <w:t>импортозамещения</w:t>
            </w:r>
            <w:proofErr w:type="spellEnd"/>
          </w:p>
        </w:tc>
        <w:tc>
          <w:tcPr>
            <w:tcW w:w="1728" w:type="dxa"/>
          </w:tcPr>
          <w:p w:rsidR="007A74D9" w:rsidRDefault="007A74D9">
            <w:pPr>
              <w:pStyle w:val="ConsPlusNormal"/>
              <w:jc w:val="both"/>
            </w:pPr>
            <w:r>
              <w:lastRenderedPageBreak/>
              <w:t>Субсидии из федерального бюджета автономной некоммерческой организации "Агентство по технологическому развитию",</w:t>
            </w:r>
          </w:p>
          <w:p w:rsidR="007A74D9" w:rsidRDefault="007A74D9">
            <w:pPr>
              <w:pStyle w:val="ConsPlusNormal"/>
              <w:jc w:val="both"/>
            </w:pPr>
            <w:r>
              <w:lastRenderedPageBreak/>
              <w:t>внебюджетное финансирование</w:t>
            </w:r>
          </w:p>
        </w:tc>
      </w:tr>
      <w:tr w:rsidR="007A74D9">
        <w:tc>
          <w:tcPr>
            <w:tcW w:w="737" w:type="dxa"/>
          </w:tcPr>
          <w:p w:rsidR="007A74D9" w:rsidRDefault="007A74D9">
            <w:pPr>
              <w:pStyle w:val="ConsPlusNormal"/>
              <w:jc w:val="center"/>
            </w:pPr>
            <w:r>
              <w:lastRenderedPageBreak/>
              <w:t>3.8</w:t>
            </w:r>
          </w:p>
        </w:tc>
        <w:tc>
          <w:tcPr>
            <w:tcW w:w="3628" w:type="dxa"/>
          </w:tcPr>
          <w:p w:rsidR="007A74D9" w:rsidRDefault="007A74D9">
            <w:pPr>
              <w:pStyle w:val="ConsPlusNormal"/>
              <w:jc w:val="both"/>
            </w:pPr>
            <w:r>
              <w:t>Создание и (или) модернизация опытно-экспериментальной базы/производств, развитие сети инжиниринговых центров на базе вузов и научных организаций региона</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tc>
        <w:tc>
          <w:tcPr>
            <w:tcW w:w="4479" w:type="dxa"/>
          </w:tcPr>
          <w:p w:rsidR="007A74D9" w:rsidRDefault="007A74D9">
            <w:pPr>
              <w:pStyle w:val="ConsPlusNormal"/>
              <w:jc w:val="both"/>
            </w:pPr>
            <w:r>
              <w:t>Созданы условия для повышения уровня готовности университетских технологий для их внедрения в производство: возможность создания образцов новой техники, их передача после соответствующих испытаний в серийное производство или непосредственно потребителю</w:t>
            </w:r>
          </w:p>
        </w:tc>
        <w:tc>
          <w:tcPr>
            <w:tcW w:w="1728" w:type="dxa"/>
          </w:tcPr>
          <w:p w:rsidR="007A74D9" w:rsidRDefault="007A74D9">
            <w:pPr>
              <w:pStyle w:val="ConsPlusNormal"/>
              <w:jc w:val="both"/>
            </w:pPr>
            <w:r>
              <w:t>ГП НТР,</w:t>
            </w:r>
          </w:p>
          <w:p w:rsidR="007A74D9" w:rsidRDefault="007A74D9">
            <w:pPr>
              <w:pStyle w:val="ConsPlusNormal"/>
              <w:jc w:val="both"/>
            </w:pPr>
            <w:r>
              <w:t>внебюджетное финансирование</w:t>
            </w:r>
          </w:p>
        </w:tc>
      </w:tr>
      <w:tr w:rsidR="007A74D9">
        <w:tblPrEx>
          <w:tblBorders>
            <w:insideH w:val="nil"/>
          </w:tblBorders>
        </w:tblPrEx>
        <w:tc>
          <w:tcPr>
            <w:tcW w:w="737" w:type="dxa"/>
            <w:tcBorders>
              <w:bottom w:val="nil"/>
            </w:tcBorders>
          </w:tcPr>
          <w:p w:rsidR="007A74D9" w:rsidRDefault="007A74D9">
            <w:pPr>
              <w:pStyle w:val="ConsPlusNormal"/>
              <w:jc w:val="center"/>
            </w:pPr>
            <w:r>
              <w:t>3.9</w:t>
            </w:r>
          </w:p>
        </w:tc>
        <w:tc>
          <w:tcPr>
            <w:tcW w:w="3628" w:type="dxa"/>
            <w:tcBorders>
              <w:bottom w:val="nil"/>
            </w:tcBorders>
          </w:tcPr>
          <w:p w:rsidR="007A74D9" w:rsidRDefault="007A74D9">
            <w:pPr>
              <w:pStyle w:val="ConsPlusNormal"/>
              <w:jc w:val="both"/>
            </w:pPr>
            <w:r>
              <w:t>Укрепление материально-технической базы центров коллективного пользования</w:t>
            </w:r>
          </w:p>
        </w:tc>
        <w:tc>
          <w:tcPr>
            <w:tcW w:w="907" w:type="dxa"/>
            <w:tcBorders>
              <w:bottom w:val="nil"/>
            </w:tcBorders>
          </w:tcPr>
          <w:p w:rsidR="007A74D9" w:rsidRDefault="007A74D9">
            <w:pPr>
              <w:pStyle w:val="ConsPlusNormal"/>
              <w:jc w:val="center"/>
            </w:pPr>
            <w:r>
              <w:t>2023 - 2031 гг.</w:t>
            </w:r>
          </w:p>
        </w:tc>
        <w:tc>
          <w:tcPr>
            <w:tcW w:w="2127" w:type="dxa"/>
            <w:tcBorders>
              <w:bottom w:val="nil"/>
            </w:tcBorders>
          </w:tcPr>
          <w:p w:rsidR="007A74D9" w:rsidRDefault="007A74D9">
            <w:pPr>
              <w:pStyle w:val="ConsPlusNormal"/>
              <w:jc w:val="center"/>
            </w:pPr>
            <w:r>
              <w:t>Вузы,</w:t>
            </w:r>
          </w:p>
          <w:p w:rsidR="007A74D9" w:rsidRDefault="007A74D9">
            <w:pPr>
              <w:pStyle w:val="ConsPlusNormal"/>
              <w:jc w:val="center"/>
            </w:pPr>
            <w:r>
              <w:t>НИИ</w:t>
            </w:r>
          </w:p>
        </w:tc>
        <w:tc>
          <w:tcPr>
            <w:tcW w:w="4479" w:type="dxa"/>
            <w:tcBorders>
              <w:bottom w:val="nil"/>
            </w:tcBorders>
          </w:tcPr>
          <w:p w:rsidR="007A74D9" w:rsidRDefault="007A74D9">
            <w:pPr>
              <w:pStyle w:val="ConsPlusNormal"/>
              <w:jc w:val="both"/>
            </w:pPr>
            <w:r>
              <w:t>Для НГАСУ:</w:t>
            </w:r>
          </w:p>
          <w:p w:rsidR="007A74D9" w:rsidRDefault="007A74D9">
            <w:pPr>
              <w:pStyle w:val="ConsPlusNormal"/>
              <w:jc w:val="both"/>
            </w:pPr>
            <w:r>
              <w:t>1.1. Оборудование:</w:t>
            </w:r>
          </w:p>
          <w:p w:rsidR="007A74D9" w:rsidRDefault="007A74D9">
            <w:pPr>
              <w:pStyle w:val="ConsPlusNormal"/>
              <w:jc w:val="both"/>
            </w:pPr>
            <w:r>
              <w:t xml:space="preserve">наземный лазерный сканер </w:t>
            </w:r>
            <w:proofErr w:type="spellStart"/>
            <w:r>
              <w:t>Leica</w:t>
            </w:r>
            <w:proofErr w:type="spellEnd"/>
            <w:r>
              <w:t xml:space="preserve"> </w:t>
            </w:r>
            <w:proofErr w:type="spellStart"/>
            <w:r>
              <w:t>ScanStation</w:t>
            </w:r>
            <w:proofErr w:type="spellEnd"/>
            <w:r>
              <w:t xml:space="preserve"> P40 (отсутствуют аналоги российского производства).</w:t>
            </w:r>
          </w:p>
          <w:p w:rsidR="007A74D9" w:rsidRDefault="007A74D9">
            <w:pPr>
              <w:pStyle w:val="ConsPlusNormal"/>
              <w:jc w:val="both"/>
            </w:pPr>
            <w:r>
              <w:t>1.2. Отечественное программное обеспечение</w:t>
            </w:r>
          </w:p>
          <w:p w:rsidR="007A74D9" w:rsidRDefault="007A74D9">
            <w:pPr>
              <w:pStyle w:val="ConsPlusNormal"/>
              <w:jc w:val="both"/>
            </w:pPr>
            <w:r>
              <w:t xml:space="preserve">КРЕДО 3D СКАН, </w:t>
            </w:r>
            <w:proofErr w:type="spellStart"/>
            <w:r>
              <w:t>NanoCAD</w:t>
            </w:r>
            <w:proofErr w:type="spellEnd"/>
            <w:r>
              <w:t>.</w:t>
            </w:r>
          </w:p>
          <w:p w:rsidR="007A74D9" w:rsidRDefault="007A74D9">
            <w:pPr>
              <w:pStyle w:val="ConsPlusNormal"/>
              <w:jc w:val="both"/>
            </w:pPr>
            <w:r>
              <w:t>1.3. Направления реализации проекта:</w:t>
            </w:r>
          </w:p>
          <w:p w:rsidR="007A74D9" w:rsidRDefault="007A74D9">
            <w:pPr>
              <w:pStyle w:val="ConsPlusNormal"/>
              <w:jc w:val="both"/>
            </w:pPr>
            <w:r>
              <w:t>создание базы BIM моделей объектов гражданской и промышленной инфраструктуры, с целью реализации на проведение геодезического строительного контроля, мониторинга деформации, проведения планового деформационного мониторинга;</w:t>
            </w:r>
          </w:p>
          <w:p w:rsidR="007A74D9" w:rsidRDefault="007A74D9">
            <w:pPr>
              <w:pStyle w:val="ConsPlusNormal"/>
              <w:jc w:val="both"/>
            </w:pPr>
            <w:r>
              <w:lastRenderedPageBreak/>
              <w:t>создание базы объектов архитектурного наследия с целью реализации мер, направленных на точную реконструкцию и реставрацию объектов, а также создания цифровой базы объектов архитектурного наследия города Новосибирска;</w:t>
            </w:r>
          </w:p>
          <w:p w:rsidR="007A74D9" w:rsidRDefault="007A74D9">
            <w:pPr>
              <w:pStyle w:val="ConsPlusNormal"/>
              <w:jc w:val="both"/>
            </w:pPr>
            <w:r>
              <w:t>проведение мониторинговых исследований за состоянием объектов капстроительства и дорожной инфраструктуры.</w:t>
            </w:r>
          </w:p>
        </w:tc>
        <w:tc>
          <w:tcPr>
            <w:tcW w:w="1728" w:type="dxa"/>
            <w:tcBorders>
              <w:bottom w:val="nil"/>
            </w:tcBorders>
          </w:tcPr>
          <w:p w:rsidR="007A74D9" w:rsidRDefault="007A74D9">
            <w:pPr>
              <w:pStyle w:val="ConsPlusNormal"/>
              <w:jc w:val="both"/>
            </w:pPr>
            <w:r>
              <w:lastRenderedPageBreak/>
              <w:t>ГП НТР,</w:t>
            </w:r>
          </w:p>
          <w:p w:rsidR="007A74D9" w:rsidRDefault="007A74D9">
            <w:pPr>
              <w:pStyle w:val="ConsPlusNormal"/>
              <w:jc w:val="both"/>
            </w:pPr>
            <w:r>
              <w:t>внебюджетное финансирование</w:t>
            </w:r>
          </w:p>
        </w:tc>
      </w:tr>
      <w:tr w:rsidR="007A74D9">
        <w:tblPrEx>
          <w:tblBorders>
            <w:insideH w:val="nil"/>
          </w:tblBorders>
        </w:tblPrEx>
        <w:tc>
          <w:tcPr>
            <w:tcW w:w="737" w:type="dxa"/>
            <w:tcBorders>
              <w:top w:val="nil"/>
            </w:tcBorders>
          </w:tcPr>
          <w:p w:rsidR="007A74D9" w:rsidRDefault="007A74D9">
            <w:pPr>
              <w:pStyle w:val="ConsPlusNormal"/>
            </w:pPr>
          </w:p>
        </w:tc>
        <w:tc>
          <w:tcPr>
            <w:tcW w:w="3628" w:type="dxa"/>
            <w:tcBorders>
              <w:top w:val="nil"/>
            </w:tcBorders>
          </w:tcPr>
          <w:p w:rsidR="007A74D9" w:rsidRDefault="007A74D9">
            <w:pPr>
              <w:pStyle w:val="ConsPlusNormal"/>
            </w:pPr>
          </w:p>
        </w:tc>
        <w:tc>
          <w:tcPr>
            <w:tcW w:w="907" w:type="dxa"/>
            <w:tcBorders>
              <w:top w:val="nil"/>
            </w:tcBorders>
          </w:tcPr>
          <w:p w:rsidR="007A74D9" w:rsidRDefault="007A74D9">
            <w:pPr>
              <w:pStyle w:val="ConsPlusNormal"/>
            </w:pPr>
          </w:p>
        </w:tc>
        <w:tc>
          <w:tcPr>
            <w:tcW w:w="2127" w:type="dxa"/>
            <w:tcBorders>
              <w:top w:val="nil"/>
            </w:tcBorders>
          </w:tcPr>
          <w:p w:rsidR="007A74D9" w:rsidRDefault="007A74D9">
            <w:pPr>
              <w:pStyle w:val="ConsPlusNormal"/>
            </w:pPr>
          </w:p>
        </w:tc>
        <w:tc>
          <w:tcPr>
            <w:tcW w:w="4479" w:type="dxa"/>
            <w:tcBorders>
              <w:top w:val="nil"/>
            </w:tcBorders>
          </w:tcPr>
          <w:p w:rsidR="007A74D9" w:rsidRDefault="007A74D9">
            <w:pPr>
              <w:pStyle w:val="ConsPlusNormal"/>
              <w:jc w:val="both"/>
            </w:pPr>
            <w:r>
              <w:t>2.1. Оборудование:</w:t>
            </w:r>
          </w:p>
          <w:p w:rsidR="007A74D9" w:rsidRDefault="007A74D9">
            <w:pPr>
              <w:pStyle w:val="ConsPlusNormal"/>
              <w:jc w:val="both"/>
            </w:pPr>
            <w:r>
              <w:t>ультразвуковой дефектоскоп А1214 Эксперт;</w:t>
            </w:r>
          </w:p>
          <w:p w:rsidR="007A74D9" w:rsidRDefault="007A74D9">
            <w:pPr>
              <w:pStyle w:val="ConsPlusNormal"/>
              <w:jc w:val="both"/>
            </w:pPr>
            <w:r>
              <w:t>динамометрический ключ NORGAU;</w:t>
            </w:r>
          </w:p>
          <w:p w:rsidR="007A74D9" w:rsidRDefault="007A74D9">
            <w:pPr>
              <w:pStyle w:val="ConsPlusNormal"/>
              <w:jc w:val="both"/>
            </w:pPr>
            <w:r>
              <w:t>электронное испытательное устройство для моментных ключей (</w:t>
            </w:r>
            <w:proofErr w:type="spellStart"/>
            <w:r>
              <w:t>тарировочный</w:t>
            </w:r>
            <w:proofErr w:type="spellEnd"/>
            <w:r>
              <w:t xml:space="preserve"> стенд).</w:t>
            </w:r>
          </w:p>
          <w:p w:rsidR="007A74D9" w:rsidRDefault="007A74D9">
            <w:pPr>
              <w:pStyle w:val="ConsPlusNormal"/>
              <w:jc w:val="both"/>
            </w:pPr>
            <w:r>
              <w:t>2.2. Направления реализации проекта:</w:t>
            </w:r>
          </w:p>
          <w:p w:rsidR="007A74D9" w:rsidRDefault="007A74D9">
            <w:pPr>
              <w:pStyle w:val="ConsPlusNormal"/>
              <w:jc w:val="both"/>
            </w:pPr>
            <w:r>
              <w:t xml:space="preserve">исследовательские и контрольно-измерительные работы по сварным швам и </w:t>
            </w:r>
            <w:proofErr w:type="spellStart"/>
            <w:r>
              <w:t>околошовным</w:t>
            </w:r>
            <w:proofErr w:type="spellEnd"/>
            <w:r>
              <w:t xml:space="preserve"> зонам для поиска мест коррозии, трещин, внутренних расслоений, одиночных и скоплений пор, </w:t>
            </w:r>
            <w:proofErr w:type="spellStart"/>
            <w:r>
              <w:t>непроваров</w:t>
            </w:r>
            <w:proofErr w:type="spellEnd"/>
            <w:r>
              <w:t xml:space="preserve">, шлаковых включений и других дефектов; контроль изделий из полиэтилена и других материалов с высоким затуханием ультразвука; определение координат и оценка параметров дефекта (нарушения </w:t>
            </w:r>
            <w:proofErr w:type="spellStart"/>
            <w:r>
              <w:t>сплошности</w:t>
            </w:r>
            <w:proofErr w:type="spellEnd"/>
            <w:r>
              <w:t xml:space="preserve"> и однородности материала) металлов, пластмасс и композитов; измерение толщины материалов;</w:t>
            </w:r>
          </w:p>
          <w:p w:rsidR="007A74D9" w:rsidRDefault="007A74D9">
            <w:pPr>
              <w:pStyle w:val="ConsPlusNormal"/>
              <w:jc w:val="both"/>
            </w:pPr>
            <w:r>
              <w:t>исследовательские и научно-технические работы по разработке новых узлов соединения металлических, деревянных и композитных материалов</w:t>
            </w:r>
          </w:p>
        </w:tc>
        <w:tc>
          <w:tcPr>
            <w:tcW w:w="1728" w:type="dxa"/>
            <w:tcBorders>
              <w:top w:val="nil"/>
            </w:tcBorders>
          </w:tcPr>
          <w:p w:rsidR="007A74D9" w:rsidRDefault="007A74D9">
            <w:pPr>
              <w:pStyle w:val="ConsPlusNormal"/>
            </w:pPr>
          </w:p>
        </w:tc>
      </w:tr>
      <w:tr w:rsidR="007A74D9">
        <w:tc>
          <w:tcPr>
            <w:tcW w:w="737" w:type="dxa"/>
          </w:tcPr>
          <w:p w:rsidR="007A74D9" w:rsidRDefault="007A74D9">
            <w:pPr>
              <w:pStyle w:val="ConsPlusNormal"/>
              <w:jc w:val="center"/>
            </w:pPr>
            <w:r>
              <w:lastRenderedPageBreak/>
              <w:t>3.10</w:t>
            </w:r>
          </w:p>
        </w:tc>
        <w:tc>
          <w:tcPr>
            <w:tcW w:w="3628" w:type="dxa"/>
          </w:tcPr>
          <w:p w:rsidR="007A74D9" w:rsidRDefault="007A74D9">
            <w:pPr>
              <w:pStyle w:val="ConsPlusNormal"/>
              <w:jc w:val="both"/>
            </w:pPr>
            <w:r>
              <w:t>Создание новых технологий и разработок в рамках стратегических проектов:</w:t>
            </w:r>
          </w:p>
          <w:p w:rsidR="007A74D9" w:rsidRDefault="007A74D9">
            <w:pPr>
              <w:pStyle w:val="ConsPlusNormal"/>
              <w:jc w:val="both"/>
            </w:pPr>
            <w:r>
              <w:t>"Силовая электроника и интеллектуальная энергетика";</w:t>
            </w:r>
          </w:p>
          <w:p w:rsidR="007A74D9" w:rsidRDefault="007A74D9">
            <w:pPr>
              <w:pStyle w:val="ConsPlusNormal"/>
              <w:jc w:val="both"/>
            </w:pPr>
            <w:r>
              <w:t>"Новые материалы для прорывных технологий";</w:t>
            </w:r>
          </w:p>
          <w:p w:rsidR="007A74D9" w:rsidRDefault="007A74D9">
            <w:pPr>
              <w:pStyle w:val="ConsPlusNormal"/>
              <w:jc w:val="both"/>
            </w:pPr>
            <w:r>
              <w:t>"Новые инженерные решения и искусственный интеллект для биомедицины";</w:t>
            </w:r>
          </w:p>
          <w:p w:rsidR="007A74D9" w:rsidRDefault="007A74D9">
            <w:pPr>
              <w:pStyle w:val="ConsPlusNormal"/>
              <w:jc w:val="both"/>
            </w:pPr>
            <w:r>
              <w:t>"Новые материалы и технологии в транспортном комплексе";</w:t>
            </w:r>
          </w:p>
          <w:p w:rsidR="007A74D9" w:rsidRDefault="007A74D9">
            <w:pPr>
              <w:pStyle w:val="ConsPlusNormal"/>
              <w:jc w:val="both"/>
            </w:pPr>
            <w:r>
              <w:t>"Передовые транспортно-технологические комплексы";</w:t>
            </w:r>
          </w:p>
          <w:p w:rsidR="007A74D9" w:rsidRDefault="007A74D9">
            <w:pPr>
              <w:pStyle w:val="ConsPlusNormal"/>
              <w:jc w:val="both"/>
            </w:pPr>
            <w:r>
              <w:t>"Развитие транспортно-логистических систем и транспортное планирование городских агломераций"</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организации реального сектора экономики,</w:t>
            </w:r>
          </w:p>
          <w:p w:rsidR="007A74D9" w:rsidRDefault="007A74D9">
            <w:pPr>
              <w:pStyle w:val="ConsPlusNormal"/>
              <w:jc w:val="center"/>
            </w:pPr>
            <w:r>
              <w:t>ОИО НСО</w:t>
            </w:r>
          </w:p>
        </w:tc>
        <w:tc>
          <w:tcPr>
            <w:tcW w:w="4479" w:type="dxa"/>
          </w:tcPr>
          <w:p w:rsidR="007A74D9" w:rsidRDefault="007A74D9">
            <w:pPr>
              <w:pStyle w:val="ConsPlusNormal"/>
              <w:jc w:val="both"/>
            </w:pPr>
            <w:r>
              <w:t>Проведение совместных прорывных исследований и разработка принципиально новых технологий и продуктов, инициирование и реализация крупных научно-технологических проектов в области силовой электроники и распределенной энергетики и смежных с ними направлениях.</w:t>
            </w:r>
          </w:p>
          <w:p w:rsidR="007A74D9" w:rsidRDefault="007A74D9">
            <w:pPr>
              <w:pStyle w:val="ConsPlusNormal"/>
              <w:jc w:val="both"/>
            </w:pPr>
            <w:r>
              <w:t>К 2031 году:</w:t>
            </w:r>
          </w:p>
          <w:p w:rsidR="007A74D9" w:rsidRDefault="007A74D9">
            <w:pPr>
              <w:pStyle w:val="ConsPlusNormal"/>
              <w:jc w:val="both"/>
            </w:pPr>
            <w:r>
              <w:t xml:space="preserve">создана новая высокотехнологичная отрасль систем хранения электроэнергии в России, обеспечено глобальное лидерство в сфере силовой электроники и технологий </w:t>
            </w:r>
            <w:proofErr w:type="spellStart"/>
            <w:r>
              <w:t>энергоэффективности</w:t>
            </w:r>
            <w:proofErr w:type="spellEnd"/>
            <w:r>
              <w:t>;</w:t>
            </w:r>
          </w:p>
          <w:p w:rsidR="007A74D9" w:rsidRDefault="007A74D9">
            <w:pPr>
              <w:pStyle w:val="ConsPlusNormal"/>
              <w:jc w:val="both"/>
            </w:pPr>
            <w:r>
              <w:t>обеспечено превосходство в технологиях создания и практического применения новых керамических и металлических материалов с уникальными свойствами, а также исследовательской инфраструктуры мирового уровня в сфере материаловедения для глобальной конкурентоспособности РФ;</w:t>
            </w:r>
          </w:p>
          <w:p w:rsidR="007A74D9" w:rsidRDefault="007A74D9">
            <w:pPr>
              <w:pStyle w:val="ConsPlusNormal"/>
              <w:jc w:val="both"/>
            </w:pPr>
            <w:r>
              <w:t>обеспечено лидерство в разработке инженерных решений с применением технологий искусственного интеллекта на стыке технических и медицинских областей науки для биомедицины будущего.</w:t>
            </w:r>
          </w:p>
          <w:p w:rsidR="007A74D9" w:rsidRDefault="007A74D9">
            <w:pPr>
              <w:pStyle w:val="ConsPlusNormal"/>
              <w:jc w:val="both"/>
            </w:pPr>
            <w:r>
              <w:t>Формирование будущей инженерной элиты страны путем встраивания в учебный процесс передовых методик проектирования новых видов техники, освоенных специалистами СГУПС в рамках взаимодействия с АО "</w:t>
            </w:r>
            <w:proofErr w:type="spellStart"/>
            <w:r>
              <w:t>Синара</w:t>
            </w:r>
            <w:proofErr w:type="spellEnd"/>
            <w:r>
              <w:t>-Транспортные машины"</w:t>
            </w:r>
          </w:p>
        </w:tc>
        <w:tc>
          <w:tcPr>
            <w:tcW w:w="1728" w:type="dxa"/>
          </w:tcPr>
          <w:p w:rsidR="007A74D9" w:rsidRDefault="007A74D9">
            <w:pPr>
              <w:pStyle w:val="ConsPlusNormal"/>
              <w:jc w:val="both"/>
            </w:pPr>
            <w:r>
              <w:t>ГП НТР,</w:t>
            </w:r>
          </w:p>
          <w:p w:rsidR="007A74D9" w:rsidRDefault="007A74D9">
            <w:pPr>
              <w:pStyle w:val="ConsPlusNormal"/>
              <w:jc w:val="both"/>
            </w:pPr>
            <w:r>
              <w:t>внебюджетное финансирование</w:t>
            </w:r>
          </w:p>
        </w:tc>
      </w:tr>
      <w:tr w:rsidR="007A74D9">
        <w:tblPrEx>
          <w:tblBorders>
            <w:insideH w:val="nil"/>
          </w:tblBorders>
        </w:tblPrEx>
        <w:tc>
          <w:tcPr>
            <w:tcW w:w="737" w:type="dxa"/>
            <w:tcBorders>
              <w:bottom w:val="nil"/>
            </w:tcBorders>
          </w:tcPr>
          <w:p w:rsidR="007A74D9" w:rsidRDefault="007A74D9">
            <w:pPr>
              <w:pStyle w:val="ConsPlusNormal"/>
              <w:jc w:val="center"/>
            </w:pPr>
            <w:r>
              <w:t>3.11</w:t>
            </w:r>
          </w:p>
        </w:tc>
        <w:tc>
          <w:tcPr>
            <w:tcW w:w="3628" w:type="dxa"/>
            <w:tcBorders>
              <w:bottom w:val="nil"/>
            </w:tcBorders>
          </w:tcPr>
          <w:p w:rsidR="007A74D9" w:rsidRDefault="007A74D9">
            <w:pPr>
              <w:pStyle w:val="ConsPlusNormal"/>
              <w:jc w:val="both"/>
            </w:pPr>
            <w:r>
              <w:t>Реализация стратегических проектов в аграрной сфере:</w:t>
            </w:r>
          </w:p>
          <w:p w:rsidR="007A74D9" w:rsidRDefault="007A74D9">
            <w:pPr>
              <w:pStyle w:val="ConsPlusNormal"/>
              <w:jc w:val="both"/>
            </w:pPr>
            <w:r>
              <w:lastRenderedPageBreak/>
              <w:t xml:space="preserve">"Цифровая трансформация </w:t>
            </w:r>
            <w:proofErr w:type="spellStart"/>
            <w:r>
              <w:t>селекционно</w:t>
            </w:r>
            <w:proofErr w:type="spellEnd"/>
            <w:r>
              <w:t>-племенной работы в молочном скотоводстве Евразийского пространства";</w:t>
            </w:r>
          </w:p>
          <w:p w:rsidR="007A74D9" w:rsidRDefault="007A74D9">
            <w:pPr>
              <w:pStyle w:val="ConsPlusNormal"/>
              <w:jc w:val="both"/>
            </w:pPr>
            <w:r>
              <w:t>"Разработка и внедрение продуктов мелкосерийной биотехнологии для лечения и профилактики инфекций сельскохозяйственных животных и птицы";</w:t>
            </w:r>
          </w:p>
          <w:p w:rsidR="007A74D9" w:rsidRDefault="007A74D9">
            <w:pPr>
              <w:pStyle w:val="ConsPlusNormal"/>
              <w:jc w:val="both"/>
            </w:pPr>
            <w:r>
              <w:t>социально-экономическое и научно-технологическое прогнозирование развития АПК и сельских территорий;</w:t>
            </w:r>
          </w:p>
          <w:p w:rsidR="007A74D9" w:rsidRDefault="007A74D9">
            <w:pPr>
              <w:pStyle w:val="ConsPlusNormal"/>
              <w:jc w:val="both"/>
            </w:pPr>
            <w:r>
              <w:t>"Биотехнологический центр для АПК";</w:t>
            </w:r>
          </w:p>
          <w:p w:rsidR="007A74D9" w:rsidRDefault="007A74D9">
            <w:pPr>
              <w:pStyle w:val="ConsPlusNormal"/>
              <w:jc w:val="both"/>
            </w:pPr>
            <w:r>
              <w:t>"Благоустройство городской среды и озеленение";</w:t>
            </w:r>
          </w:p>
          <w:p w:rsidR="007A74D9" w:rsidRDefault="007A74D9">
            <w:pPr>
              <w:pStyle w:val="ConsPlusNormal"/>
              <w:jc w:val="both"/>
            </w:pPr>
            <w:r>
              <w:t>"Создание современной научной программы по генетике и селекции в животноводстве и растениеводстве в Сибирском федеральном округе";</w:t>
            </w:r>
          </w:p>
          <w:p w:rsidR="007A74D9" w:rsidRDefault="007A74D9">
            <w:pPr>
              <w:pStyle w:val="ConsPlusNormal"/>
              <w:jc w:val="both"/>
            </w:pPr>
            <w:r>
              <w:t>"Разработка технологий хранения и эффективной переработки сельскохозяйственной продукции, создания безопасных и качественных, в том числе функциональных, продуктов питания"</w:t>
            </w:r>
          </w:p>
        </w:tc>
        <w:tc>
          <w:tcPr>
            <w:tcW w:w="907" w:type="dxa"/>
            <w:tcBorders>
              <w:bottom w:val="nil"/>
            </w:tcBorders>
          </w:tcPr>
          <w:p w:rsidR="007A74D9" w:rsidRDefault="007A74D9">
            <w:pPr>
              <w:pStyle w:val="ConsPlusNormal"/>
              <w:jc w:val="center"/>
            </w:pPr>
            <w:r>
              <w:lastRenderedPageBreak/>
              <w:t>2023 - 2031 гг.</w:t>
            </w:r>
          </w:p>
        </w:tc>
        <w:tc>
          <w:tcPr>
            <w:tcW w:w="2127" w:type="dxa"/>
            <w:tcBorders>
              <w:bottom w:val="nil"/>
            </w:tcBorders>
          </w:tcPr>
          <w:p w:rsidR="007A74D9" w:rsidRDefault="007A74D9">
            <w:pPr>
              <w:pStyle w:val="ConsPlusNormal"/>
              <w:jc w:val="center"/>
            </w:pPr>
            <w:r>
              <w:t>НГАУ,</w:t>
            </w:r>
          </w:p>
          <w:p w:rsidR="007A74D9" w:rsidRDefault="007A74D9">
            <w:pPr>
              <w:pStyle w:val="ConsPlusNormal"/>
              <w:jc w:val="center"/>
            </w:pPr>
            <w:r>
              <w:t>СФНЦА,</w:t>
            </w:r>
          </w:p>
          <w:p w:rsidR="007A74D9" w:rsidRDefault="007A74D9">
            <w:pPr>
              <w:pStyle w:val="ConsPlusNormal"/>
              <w:jc w:val="center"/>
            </w:pPr>
            <w:proofErr w:type="spellStart"/>
            <w:r>
              <w:lastRenderedPageBreak/>
              <w:t>ИЦиГ</w:t>
            </w:r>
            <w:proofErr w:type="spellEnd"/>
            <w:r>
              <w:t>, СО РАН,</w:t>
            </w:r>
          </w:p>
          <w:p w:rsidR="007A74D9" w:rsidRDefault="007A74D9">
            <w:pPr>
              <w:pStyle w:val="ConsPlusNormal"/>
              <w:jc w:val="center"/>
            </w:pPr>
            <w:r>
              <w:t>инновационные компании,</w:t>
            </w:r>
          </w:p>
          <w:p w:rsidR="007A74D9" w:rsidRDefault="007A74D9">
            <w:pPr>
              <w:pStyle w:val="ConsPlusNormal"/>
              <w:jc w:val="center"/>
            </w:pPr>
            <w:proofErr w:type="spellStart"/>
            <w:r>
              <w:t>сельхозтоваропроизводители</w:t>
            </w:r>
            <w:proofErr w:type="spellEnd"/>
          </w:p>
        </w:tc>
        <w:tc>
          <w:tcPr>
            <w:tcW w:w="4479" w:type="dxa"/>
            <w:tcBorders>
              <w:bottom w:val="nil"/>
            </w:tcBorders>
          </w:tcPr>
          <w:p w:rsidR="007A74D9" w:rsidRDefault="007A74D9">
            <w:pPr>
              <w:pStyle w:val="ConsPlusNormal"/>
              <w:jc w:val="both"/>
            </w:pPr>
            <w:r>
              <w:lastRenderedPageBreak/>
              <w:t>Стратегические проекты в аграрной сфере направлены на:</w:t>
            </w:r>
          </w:p>
          <w:p w:rsidR="007A74D9" w:rsidRDefault="007A74D9">
            <w:pPr>
              <w:pStyle w:val="ConsPlusNormal"/>
              <w:jc w:val="both"/>
            </w:pPr>
            <w:r>
              <w:lastRenderedPageBreak/>
              <w:t>создание единой евразийской базы данных генотипов и фенотипов молочного скота. Разработка и внедрение единого стандарта хранения и использования данных и обмена генетической информации между участниками системы. Разработка и внедрение цифровых решений для использования в повседневной селекционной работе племенных хозяйств, репродукторов и сельскохозяйственных предприятий иных типов;</w:t>
            </w:r>
          </w:p>
          <w:p w:rsidR="007A74D9" w:rsidRDefault="007A74D9">
            <w:pPr>
              <w:pStyle w:val="ConsPlusNormal"/>
              <w:jc w:val="both"/>
            </w:pPr>
            <w:r>
              <w:t>создание линейки прототипов аутогенных вакцин и гипериммунных сывороток для профилактики инфекционных болезней сельскохозяйственных животных и птицы. Организация подготовки высококвалифицированных специалистов в целях реализации проектов по обеспечению биобезопасности животноводства Новосибирской области и других регионов Сибири. Создание усовершенствованных методов молекулярно-эпизоотологического анализа и формирование баз данных, позволяющих проводить оценку эпизоотической ситуации в части выявления клинических и патолого-анатомических паттернов, ассоциируемых с изменениями эпизоотической ситуации;</w:t>
            </w:r>
          </w:p>
        </w:tc>
        <w:tc>
          <w:tcPr>
            <w:tcW w:w="1728" w:type="dxa"/>
            <w:tcBorders>
              <w:bottom w:val="nil"/>
            </w:tcBorders>
          </w:tcPr>
          <w:p w:rsidR="007A74D9" w:rsidRDefault="007A74D9">
            <w:pPr>
              <w:pStyle w:val="ConsPlusNormal"/>
              <w:jc w:val="both"/>
            </w:pPr>
            <w:r>
              <w:lastRenderedPageBreak/>
              <w:t>ГП НТР,</w:t>
            </w:r>
          </w:p>
          <w:p w:rsidR="007A74D9" w:rsidRDefault="007A74D9">
            <w:pPr>
              <w:pStyle w:val="ConsPlusNormal"/>
              <w:jc w:val="both"/>
            </w:pPr>
            <w:r>
              <w:t xml:space="preserve">внебюджетное </w:t>
            </w:r>
            <w:r>
              <w:lastRenderedPageBreak/>
              <w:t>финансирование</w:t>
            </w:r>
          </w:p>
        </w:tc>
      </w:tr>
      <w:tr w:rsidR="007A74D9">
        <w:tblPrEx>
          <w:tblBorders>
            <w:insideH w:val="nil"/>
          </w:tblBorders>
        </w:tblPrEx>
        <w:tc>
          <w:tcPr>
            <w:tcW w:w="737" w:type="dxa"/>
            <w:tcBorders>
              <w:top w:val="nil"/>
            </w:tcBorders>
          </w:tcPr>
          <w:p w:rsidR="007A74D9" w:rsidRDefault="007A74D9">
            <w:pPr>
              <w:pStyle w:val="ConsPlusNormal"/>
            </w:pPr>
          </w:p>
        </w:tc>
        <w:tc>
          <w:tcPr>
            <w:tcW w:w="3628" w:type="dxa"/>
            <w:tcBorders>
              <w:top w:val="nil"/>
            </w:tcBorders>
          </w:tcPr>
          <w:p w:rsidR="007A74D9" w:rsidRDefault="007A74D9">
            <w:pPr>
              <w:pStyle w:val="ConsPlusNormal"/>
            </w:pPr>
          </w:p>
        </w:tc>
        <w:tc>
          <w:tcPr>
            <w:tcW w:w="907" w:type="dxa"/>
            <w:tcBorders>
              <w:top w:val="nil"/>
            </w:tcBorders>
          </w:tcPr>
          <w:p w:rsidR="007A74D9" w:rsidRDefault="007A74D9">
            <w:pPr>
              <w:pStyle w:val="ConsPlusNormal"/>
            </w:pPr>
          </w:p>
        </w:tc>
        <w:tc>
          <w:tcPr>
            <w:tcW w:w="2127" w:type="dxa"/>
            <w:tcBorders>
              <w:top w:val="nil"/>
            </w:tcBorders>
          </w:tcPr>
          <w:p w:rsidR="007A74D9" w:rsidRDefault="007A74D9">
            <w:pPr>
              <w:pStyle w:val="ConsPlusNormal"/>
            </w:pPr>
          </w:p>
        </w:tc>
        <w:tc>
          <w:tcPr>
            <w:tcW w:w="4479" w:type="dxa"/>
            <w:tcBorders>
              <w:top w:val="nil"/>
            </w:tcBorders>
          </w:tcPr>
          <w:p w:rsidR="007A74D9" w:rsidRDefault="007A74D9">
            <w:pPr>
              <w:pStyle w:val="ConsPlusNormal"/>
              <w:jc w:val="both"/>
            </w:pPr>
            <w:r>
              <w:t xml:space="preserve">разработку сценариев долгосрочного устойчивого развития сельских территорий России до 2035 года. Формирование перечня критических технологий устойчивого развития сельских территорий (для </w:t>
            </w:r>
            <w:r>
              <w:lastRenderedPageBreak/>
              <w:t>сельскохозяйственной и несельскохозяйственной деятельности). Создание системы мониторинга трудоустройств и прогнозирования образовательных потребностей. Направления и бизнес-модели трансформации экономики и территорий Сибири;</w:t>
            </w:r>
          </w:p>
          <w:p w:rsidR="007A74D9" w:rsidRDefault="007A74D9">
            <w:pPr>
              <w:pStyle w:val="ConsPlusNormal"/>
              <w:jc w:val="both"/>
            </w:pPr>
            <w:r>
              <w:t>создание и отработка технологий по производству биотехнологических продуктов для АПК и утилизации отходов.</w:t>
            </w:r>
          </w:p>
          <w:p w:rsidR="007A74D9" w:rsidRDefault="007A74D9">
            <w:pPr>
              <w:pStyle w:val="ConsPlusNormal"/>
              <w:jc w:val="both"/>
            </w:pPr>
            <w:r>
              <w:t>Промышленные испытания и оценка экономической эффективности внедряемых в АПК технологий. Поддержка на этапе внедрения биотехнологических препаратов. Регистрация 2-х новых инновационных биотехнологических препаратов для защиты растений</w:t>
            </w:r>
          </w:p>
        </w:tc>
        <w:tc>
          <w:tcPr>
            <w:tcW w:w="1728" w:type="dxa"/>
            <w:tcBorders>
              <w:top w:val="nil"/>
            </w:tcBorders>
          </w:tcPr>
          <w:p w:rsidR="007A74D9" w:rsidRDefault="007A74D9">
            <w:pPr>
              <w:pStyle w:val="ConsPlusNormal"/>
            </w:pPr>
          </w:p>
        </w:tc>
      </w:tr>
      <w:tr w:rsidR="007A74D9">
        <w:tc>
          <w:tcPr>
            <w:tcW w:w="737" w:type="dxa"/>
          </w:tcPr>
          <w:p w:rsidR="007A74D9" w:rsidRDefault="007A74D9">
            <w:pPr>
              <w:pStyle w:val="ConsPlusNormal"/>
              <w:jc w:val="center"/>
            </w:pPr>
            <w:r>
              <w:lastRenderedPageBreak/>
              <w:t>3.12</w:t>
            </w:r>
          </w:p>
        </w:tc>
        <w:tc>
          <w:tcPr>
            <w:tcW w:w="3628" w:type="dxa"/>
          </w:tcPr>
          <w:p w:rsidR="007A74D9" w:rsidRDefault="007A74D9">
            <w:pPr>
              <w:pStyle w:val="ConsPlusNormal"/>
              <w:jc w:val="both"/>
            </w:pPr>
            <w:r>
              <w:t>Реализация приоритетных проектов в сфере здравоохранения Новосибирской области:</w:t>
            </w:r>
          </w:p>
          <w:p w:rsidR="007A74D9" w:rsidRDefault="007A74D9">
            <w:pPr>
              <w:pStyle w:val="ConsPlusNormal"/>
              <w:jc w:val="both"/>
            </w:pPr>
            <w:r>
              <w:t>"Репродуктивное здоровье населения";</w:t>
            </w:r>
          </w:p>
          <w:p w:rsidR="007A74D9" w:rsidRDefault="007A74D9">
            <w:pPr>
              <w:pStyle w:val="ConsPlusNormal"/>
              <w:jc w:val="both"/>
            </w:pPr>
            <w:r>
              <w:t xml:space="preserve">"Онкология и </w:t>
            </w:r>
            <w:proofErr w:type="spellStart"/>
            <w:r>
              <w:t>онкогематология</w:t>
            </w:r>
            <w:proofErr w:type="spellEnd"/>
            <w:r>
              <w:t>";</w:t>
            </w:r>
          </w:p>
          <w:p w:rsidR="007A74D9" w:rsidRDefault="007A74D9">
            <w:pPr>
              <w:pStyle w:val="ConsPlusNormal"/>
              <w:jc w:val="both"/>
            </w:pPr>
            <w:r>
              <w:t>"Инфекционные болезни и эпидемическая безопасность";</w:t>
            </w:r>
          </w:p>
          <w:p w:rsidR="007A74D9" w:rsidRDefault="007A74D9">
            <w:pPr>
              <w:pStyle w:val="ConsPlusNormal"/>
              <w:jc w:val="both"/>
            </w:pPr>
            <w:r>
              <w:t>"Сердечно-сосудистые заболевания";</w:t>
            </w:r>
          </w:p>
          <w:p w:rsidR="007A74D9" w:rsidRDefault="007A74D9">
            <w:pPr>
              <w:pStyle w:val="ConsPlusNormal"/>
              <w:jc w:val="both"/>
            </w:pPr>
            <w:r>
              <w:t>"</w:t>
            </w:r>
            <w:proofErr w:type="spellStart"/>
            <w:r>
              <w:t>Коморбидный</w:t>
            </w:r>
            <w:proofErr w:type="spellEnd"/>
            <w:r>
              <w:t xml:space="preserve"> пациент: профилактическая, персонализированная, трансляционная медицина";</w:t>
            </w:r>
          </w:p>
          <w:p w:rsidR="007A74D9" w:rsidRDefault="007A74D9">
            <w:pPr>
              <w:pStyle w:val="ConsPlusNormal"/>
              <w:jc w:val="both"/>
            </w:pPr>
            <w:r>
              <w:t xml:space="preserve">"Обеспечение территории качественными врачебными </w:t>
            </w:r>
            <w:r>
              <w:lastRenderedPageBreak/>
              <w:t>кадрами"</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НГМУ,</w:t>
            </w:r>
          </w:p>
          <w:p w:rsidR="007A74D9" w:rsidRDefault="007A74D9">
            <w:pPr>
              <w:pStyle w:val="ConsPlusNormal"/>
              <w:jc w:val="center"/>
            </w:pPr>
            <w:r>
              <w:t>лечебные учреждения,</w:t>
            </w:r>
          </w:p>
          <w:p w:rsidR="007A74D9" w:rsidRDefault="007A74D9">
            <w:pPr>
              <w:pStyle w:val="ConsPlusNormal"/>
              <w:jc w:val="center"/>
            </w:pPr>
            <w:r>
              <w:t>Минздрав НСО</w:t>
            </w:r>
          </w:p>
        </w:tc>
        <w:tc>
          <w:tcPr>
            <w:tcW w:w="4479" w:type="dxa"/>
          </w:tcPr>
          <w:p w:rsidR="007A74D9" w:rsidRDefault="007A74D9">
            <w:pPr>
              <w:pStyle w:val="ConsPlusNormal"/>
              <w:jc w:val="both"/>
            </w:pPr>
            <w:r>
              <w:t>Рост количества разработанных и переданных для внедрения в производство в организациях, действующих в реальном секторе экономики (для сферы здравоохранения) конкурентоспособных технологий и высокотехнологичной продукции</w:t>
            </w:r>
          </w:p>
        </w:tc>
        <w:tc>
          <w:tcPr>
            <w:tcW w:w="1728" w:type="dxa"/>
          </w:tcPr>
          <w:p w:rsidR="007A74D9" w:rsidRDefault="007A74D9">
            <w:pPr>
              <w:pStyle w:val="ConsPlusNormal"/>
              <w:jc w:val="both"/>
            </w:pPr>
            <w:r>
              <w:t>ГП НТР,</w:t>
            </w:r>
          </w:p>
          <w:p w:rsidR="007A74D9" w:rsidRDefault="007A74D9">
            <w:pPr>
              <w:pStyle w:val="ConsPlusNormal"/>
              <w:jc w:val="both"/>
            </w:pPr>
            <w:r>
              <w:t>внебюджетное финансирование</w:t>
            </w:r>
          </w:p>
        </w:tc>
      </w:tr>
      <w:tr w:rsidR="007A74D9">
        <w:tc>
          <w:tcPr>
            <w:tcW w:w="737" w:type="dxa"/>
          </w:tcPr>
          <w:p w:rsidR="007A74D9" w:rsidRDefault="007A74D9">
            <w:pPr>
              <w:pStyle w:val="ConsPlusNormal"/>
              <w:jc w:val="center"/>
            </w:pPr>
            <w:r>
              <w:lastRenderedPageBreak/>
              <w:t>3.12.1</w:t>
            </w:r>
          </w:p>
        </w:tc>
        <w:tc>
          <w:tcPr>
            <w:tcW w:w="3628" w:type="dxa"/>
          </w:tcPr>
          <w:p w:rsidR="007A74D9" w:rsidRDefault="007A74D9">
            <w:pPr>
              <w:pStyle w:val="ConsPlusNormal"/>
              <w:jc w:val="both"/>
            </w:pPr>
            <w:r>
              <w:t>"Программа (платформа) высокотехнологичная ревматология"</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proofErr w:type="spellStart"/>
            <w:r>
              <w:t>ИЦиГ</w:t>
            </w:r>
            <w:proofErr w:type="spellEnd"/>
            <w:r>
              <w:t xml:space="preserve"> СО РАН,</w:t>
            </w:r>
          </w:p>
          <w:p w:rsidR="007A74D9" w:rsidRDefault="007A74D9">
            <w:pPr>
              <w:pStyle w:val="ConsPlusNormal"/>
              <w:jc w:val="center"/>
            </w:pPr>
            <w:r>
              <w:t>лечебные учреждения,</w:t>
            </w:r>
          </w:p>
          <w:p w:rsidR="007A74D9" w:rsidRDefault="007A74D9">
            <w:pPr>
              <w:pStyle w:val="ConsPlusNormal"/>
              <w:jc w:val="center"/>
            </w:pPr>
            <w:r>
              <w:t>Минздрав НСО</w:t>
            </w:r>
          </w:p>
        </w:tc>
        <w:tc>
          <w:tcPr>
            <w:tcW w:w="4479" w:type="dxa"/>
          </w:tcPr>
          <w:p w:rsidR="007A74D9" w:rsidRDefault="007A74D9">
            <w:pPr>
              <w:pStyle w:val="ConsPlusNormal"/>
              <w:jc w:val="both"/>
            </w:pPr>
            <w:r>
              <w:t>Комплексный характер компетенций кадрового потенциала, приборно-методической базы и инфраструктуры Платформы, обеспечат высокую скорость и эффективность исследований в области ревматологии за счет стандартизации процессов и единой корпоративной культуры, создают возможность подготовки специалистов, владеющих современными технологиями проведения фундаментальных исследований и прикладных разработок для клинической ревматологии.</w:t>
            </w:r>
          </w:p>
          <w:p w:rsidR="007A74D9" w:rsidRDefault="007A74D9">
            <w:pPr>
              <w:pStyle w:val="ConsPlusNormal"/>
              <w:jc w:val="both"/>
            </w:pPr>
            <w:r>
              <w:t>Реализация программы позволяет развить трансляцию и адаптацию достижений фундаментальных биомедицинских исследований в решение проблем клинической ревматологии, создание прорывных медицинских технологий профилактики, диагностики и лечения и развитие высокотехнологичной медицинской помощи, в том числе в рамках клинической апробации</w:t>
            </w:r>
          </w:p>
        </w:tc>
        <w:tc>
          <w:tcPr>
            <w:tcW w:w="1728" w:type="dxa"/>
          </w:tcPr>
          <w:p w:rsidR="007A74D9" w:rsidRDefault="007A74D9">
            <w:pPr>
              <w:pStyle w:val="ConsPlusNormal"/>
              <w:jc w:val="both"/>
            </w:pPr>
            <w:r>
              <w:t>ГП НТР,</w:t>
            </w:r>
          </w:p>
          <w:p w:rsidR="007A74D9" w:rsidRDefault="007A74D9">
            <w:pPr>
              <w:pStyle w:val="ConsPlusNormal"/>
              <w:jc w:val="both"/>
            </w:pPr>
            <w:r>
              <w:t>внебюджетное финансирование</w:t>
            </w:r>
          </w:p>
        </w:tc>
      </w:tr>
      <w:tr w:rsidR="007A74D9">
        <w:tc>
          <w:tcPr>
            <w:tcW w:w="737" w:type="dxa"/>
          </w:tcPr>
          <w:p w:rsidR="007A74D9" w:rsidRDefault="007A74D9">
            <w:pPr>
              <w:pStyle w:val="ConsPlusNormal"/>
              <w:jc w:val="center"/>
            </w:pPr>
            <w:r>
              <w:t>3.12.2</w:t>
            </w:r>
          </w:p>
        </w:tc>
        <w:tc>
          <w:tcPr>
            <w:tcW w:w="3628" w:type="dxa"/>
          </w:tcPr>
          <w:p w:rsidR="007A74D9" w:rsidRDefault="007A74D9">
            <w:pPr>
              <w:pStyle w:val="ConsPlusNormal"/>
              <w:jc w:val="both"/>
            </w:pPr>
            <w:r>
              <w:t>Программа (платформа) высокотехнологичная эндокринология</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proofErr w:type="spellStart"/>
            <w:r>
              <w:t>ИЦиГ</w:t>
            </w:r>
            <w:proofErr w:type="spellEnd"/>
            <w:r>
              <w:t xml:space="preserve"> СО РАН,</w:t>
            </w:r>
          </w:p>
          <w:p w:rsidR="007A74D9" w:rsidRDefault="007A74D9">
            <w:pPr>
              <w:pStyle w:val="ConsPlusNormal"/>
              <w:jc w:val="center"/>
            </w:pPr>
            <w:r>
              <w:t>лечебные учреждения,</w:t>
            </w:r>
          </w:p>
          <w:p w:rsidR="007A74D9" w:rsidRDefault="007A74D9">
            <w:pPr>
              <w:pStyle w:val="ConsPlusNormal"/>
              <w:jc w:val="center"/>
            </w:pPr>
            <w:r>
              <w:t>Минздрав НСО</w:t>
            </w:r>
          </w:p>
        </w:tc>
        <w:tc>
          <w:tcPr>
            <w:tcW w:w="4479" w:type="dxa"/>
          </w:tcPr>
          <w:p w:rsidR="007A74D9" w:rsidRDefault="007A74D9">
            <w:pPr>
              <w:pStyle w:val="ConsPlusNormal"/>
              <w:jc w:val="both"/>
            </w:pPr>
            <w:r>
              <w:t xml:space="preserve">Реализация программы позволяет развить трансляцию и адаптацию достижений фундаментальных биомедицинских исследований в решение проблем клинической эндокринологии, создание прорывных медицинских технологий профилактики, диагностики и лечения и развитие высокотехнологичной медицинской помощи, в том числе в рамках клинической </w:t>
            </w:r>
            <w:r>
              <w:lastRenderedPageBreak/>
              <w:t>апробации</w:t>
            </w:r>
          </w:p>
        </w:tc>
        <w:tc>
          <w:tcPr>
            <w:tcW w:w="1728" w:type="dxa"/>
          </w:tcPr>
          <w:p w:rsidR="007A74D9" w:rsidRDefault="007A74D9">
            <w:pPr>
              <w:pStyle w:val="ConsPlusNormal"/>
              <w:jc w:val="both"/>
            </w:pPr>
            <w:r>
              <w:lastRenderedPageBreak/>
              <w:t>ГП НТР,</w:t>
            </w:r>
          </w:p>
          <w:p w:rsidR="007A74D9" w:rsidRDefault="007A74D9">
            <w:pPr>
              <w:pStyle w:val="ConsPlusNormal"/>
              <w:jc w:val="both"/>
            </w:pPr>
            <w:r>
              <w:t>внебюджетное финансирование</w:t>
            </w:r>
          </w:p>
        </w:tc>
      </w:tr>
      <w:tr w:rsidR="007A74D9">
        <w:tc>
          <w:tcPr>
            <w:tcW w:w="737" w:type="dxa"/>
          </w:tcPr>
          <w:p w:rsidR="007A74D9" w:rsidRDefault="007A74D9">
            <w:pPr>
              <w:pStyle w:val="ConsPlusNormal"/>
              <w:jc w:val="center"/>
            </w:pPr>
            <w:r>
              <w:lastRenderedPageBreak/>
              <w:t>3.13</w:t>
            </w:r>
          </w:p>
        </w:tc>
        <w:tc>
          <w:tcPr>
            <w:tcW w:w="3628" w:type="dxa"/>
          </w:tcPr>
          <w:p w:rsidR="007A74D9" w:rsidRDefault="007A74D9">
            <w:pPr>
              <w:pStyle w:val="ConsPlusNormal"/>
              <w:jc w:val="both"/>
            </w:pPr>
            <w:r>
              <w:t>Реализация технологических проектов, в том числе за счет развития академических консорциумов:</w:t>
            </w:r>
          </w:p>
          <w:p w:rsidR="007A74D9" w:rsidRDefault="007A74D9">
            <w:pPr>
              <w:pStyle w:val="ConsPlusNormal"/>
              <w:jc w:val="both"/>
            </w:pPr>
            <w:r>
              <w:t>"НИР - перспективы вузовской науки";</w:t>
            </w:r>
          </w:p>
          <w:p w:rsidR="007A74D9" w:rsidRDefault="007A74D9">
            <w:pPr>
              <w:pStyle w:val="ConsPlusNormal"/>
              <w:jc w:val="both"/>
            </w:pPr>
            <w:r>
              <w:t>"Академический образовательный консорциум с НИИ СО РАН и ФМЦ";</w:t>
            </w:r>
          </w:p>
          <w:p w:rsidR="007A74D9" w:rsidRDefault="007A74D9">
            <w:pPr>
              <w:pStyle w:val="ConsPlusNormal"/>
              <w:jc w:val="both"/>
            </w:pPr>
            <w:r>
              <w:t>"НИОКР - коммерциализация успеха";</w:t>
            </w:r>
          </w:p>
          <w:p w:rsidR="007A74D9" w:rsidRDefault="007A74D9">
            <w:pPr>
              <w:pStyle w:val="ConsPlusNormal"/>
              <w:jc w:val="both"/>
            </w:pPr>
            <w:r>
              <w:t>"Разработка лечебных и профилактических технологий для персонализированной и трансляционной медицины в многопрофильных клиниках НГМУ";</w:t>
            </w:r>
          </w:p>
          <w:p w:rsidR="007A74D9" w:rsidRDefault="007A74D9">
            <w:pPr>
              <w:pStyle w:val="ConsPlusNormal"/>
              <w:jc w:val="both"/>
            </w:pPr>
            <w:r>
              <w:t xml:space="preserve">"Разработка </w:t>
            </w:r>
            <w:proofErr w:type="spellStart"/>
            <w:r>
              <w:t>диагностикумов</w:t>
            </w:r>
            <w:proofErr w:type="spellEnd"/>
            <w:r>
              <w:t xml:space="preserve"> и тест-систем для раннего распознавания и мониторинга неинфекционной патологии в клинике внутренней медицины";</w:t>
            </w:r>
          </w:p>
          <w:p w:rsidR="007A74D9" w:rsidRDefault="007A74D9">
            <w:pPr>
              <w:pStyle w:val="ConsPlusNormal"/>
              <w:jc w:val="both"/>
            </w:pPr>
            <w:r>
              <w:t>"Разработка и клинические испытания медицинской техники и средств профилактики и реабилитации";</w:t>
            </w:r>
          </w:p>
          <w:p w:rsidR="007A74D9" w:rsidRDefault="007A74D9">
            <w:pPr>
              <w:pStyle w:val="ConsPlusNormal"/>
              <w:jc w:val="both"/>
            </w:pPr>
            <w:r>
              <w:t>"Методическая поддержка НИР и НИОКР, формирования цифровых баз данных комплексных многопрофильных научных исследований в НГМУ"</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организации реального сектора экономики,</w:t>
            </w:r>
          </w:p>
          <w:p w:rsidR="007A74D9" w:rsidRDefault="007A74D9">
            <w:pPr>
              <w:pStyle w:val="ConsPlusNormal"/>
              <w:jc w:val="center"/>
            </w:pPr>
            <w:r>
              <w:t>ОИО НСО</w:t>
            </w:r>
          </w:p>
        </w:tc>
        <w:tc>
          <w:tcPr>
            <w:tcW w:w="4479" w:type="dxa"/>
          </w:tcPr>
          <w:p w:rsidR="007A74D9" w:rsidRDefault="007A74D9">
            <w:pPr>
              <w:pStyle w:val="ConsPlusNormal"/>
              <w:jc w:val="both"/>
            </w:pPr>
            <w:r>
              <w:t>Рост количества разработанных и переданных для внедрения в производство в организациях, действующих в реальном секторе экономики (для сферы здравоохранения) конкурентоспособных технологий и высокотехнологичной продукции</w:t>
            </w:r>
          </w:p>
        </w:tc>
        <w:tc>
          <w:tcPr>
            <w:tcW w:w="1728" w:type="dxa"/>
          </w:tcPr>
          <w:p w:rsidR="007A74D9" w:rsidRDefault="007A74D9">
            <w:pPr>
              <w:pStyle w:val="ConsPlusNormal"/>
              <w:jc w:val="both"/>
            </w:pPr>
            <w:r>
              <w:t>ГП НТР,</w:t>
            </w:r>
          </w:p>
          <w:p w:rsidR="007A74D9" w:rsidRDefault="007A74D9">
            <w:pPr>
              <w:pStyle w:val="ConsPlusNormal"/>
              <w:jc w:val="both"/>
            </w:pPr>
            <w:r>
              <w:t>внебюджетное финансирование</w:t>
            </w:r>
          </w:p>
        </w:tc>
      </w:tr>
      <w:tr w:rsidR="007A74D9">
        <w:tc>
          <w:tcPr>
            <w:tcW w:w="737" w:type="dxa"/>
          </w:tcPr>
          <w:p w:rsidR="007A74D9" w:rsidRDefault="007A74D9">
            <w:pPr>
              <w:pStyle w:val="ConsPlusNormal"/>
              <w:jc w:val="center"/>
            </w:pPr>
            <w:r>
              <w:t>3.14</w:t>
            </w:r>
          </w:p>
        </w:tc>
        <w:tc>
          <w:tcPr>
            <w:tcW w:w="3628" w:type="dxa"/>
          </w:tcPr>
          <w:p w:rsidR="007A74D9" w:rsidRDefault="007A74D9">
            <w:pPr>
              <w:pStyle w:val="ConsPlusNormal"/>
              <w:jc w:val="both"/>
            </w:pPr>
            <w:r>
              <w:t xml:space="preserve">Научно-технологический кластер в области геологоразведки на базе </w:t>
            </w:r>
            <w:r>
              <w:lastRenderedPageBreak/>
              <w:t>ИНГГ СО РАН</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ИНГГ СО РАН,</w:t>
            </w:r>
          </w:p>
          <w:p w:rsidR="007A74D9" w:rsidRDefault="007A74D9">
            <w:pPr>
              <w:pStyle w:val="ConsPlusNormal"/>
              <w:jc w:val="center"/>
            </w:pPr>
            <w:r>
              <w:t>НПП ГА "Луч"</w:t>
            </w:r>
          </w:p>
        </w:tc>
        <w:tc>
          <w:tcPr>
            <w:tcW w:w="4479" w:type="dxa"/>
          </w:tcPr>
          <w:p w:rsidR="007A74D9" w:rsidRDefault="007A74D9">
            <w:pPr>
              <w:pStyle w:val="ConsPlusNormal"/>
              <w:jc w:val="both"/>
            </w:pPr>
            <w:proofErr w:type="spellStart"/>
            <w:r>
              <w:t>Импортонезависимость</w:t>
            </w:r>
            <w:proofErr w:type="spellEnd"/>
            <w:r>
              <w:t xml:space="preserve"> российской геологоразведки и нефтедобычи.</w:t>
            </w:r>
          </w:p>
          <w:p w:rsidR="007A74D9" w:rsidRDefault="007A74D9">
            <w:pPr>
              <w:pStyle w:val="ConsPlusNormal"/>
              <w:jc w:val="both"/>
            </w:pPr>
            <w:r>
              <w:lastRenderedPageBreak/>
              <w:t>Производство высокотехнологичной отечественной геофизической аппаратуры.</w:t>
            </w:r>
          </w:p>
          <w:p w:rsidR="007A74D9" w:rsidRDefault="007A74D9">
            <w:pPr>
              <w:pStyle w:val="ConsPlusNormal"/>
              <w:jc w:val="both"/>
            </w:pPr>
            <w:r>
              <w:t>Создание современного конкурентоспособного российского программного обеспечения для геологоразведки и нефтедобычи.</w:t>
            </w:r>
          </w:p>
          <w:p w:rsidR="007A74D9" w:rsidRDefault="007A74D9">
            <w:pPr>
              <w:pStyle w:val="ConsPlusNormal"/>
              <w:jc w:val="both"/>
            </w:pPr>
            <w:r>
              <w:t>Оперативное внедрение востребованных на практике технологий.</w:t>
            </w:r>
          </w:p>
          <w:p w:rsidR="007A74D9" w:rsidRDefault="007A74D9">
            <w:pPr>
              <w:pStyle w:val="ConsPlusNormal"/>
              <w:jc w:val="both"/>
            </w:pPr>
            <w:r>
              <w:t>Подготовка высококвалифицированных научно-производственных кадров в области геологии и геофизики, наукоемкого программирования</w:t>
            </w:r>
          </w:p>
        </w:tc>
        <w:tc>
          <w:tcPr>
            <w:tcW w:w="1728" w:type="dxa"/>
          </w:tcPr>
          <w:p w:rsidR="007A74D9" w:rsidRDefault="007A74D9">
            <w:pPr>
              <w:pStyle w:val="ConsPlusNormal"/>
              <w:jc w:val="both"/>
            </w:pPr>
            <w:r>
              <w:lastRenderedPageBreak/>
              <w:t>Средства НПП ГА "Луч",</w:t>
            </w:r>
          </w:p>
          <w:p w:rsidR="007A74D9" w:rsidRDefault="007A74D9">
            <w:pPr>
              <w:pStyle w:val="ConsPlusNormal"/>
              <w:jc w:val="both"/>
            </w:pPr>
            <w:r>
              <w:lastRenderedPageBreak/>
              <w:t>российских нефтедобывающих компаний, бюджетные ассигнования</w:t>
            </w:r>
          </w:p>
        </w:tc>
      </w:tr>
      <w:tr w:rsidR="007A74D9">
        <w:tc>
          <w:tcPr>
            <w:tcW w:w="737" w:type="dxa"/>
          </w:tcPr>
          <w:p w:rsidR="007A74D9" w:rsidRDefault="007A74D9">
            <w:pPr>
              <w:pStyle w:val="ConsPlusNormal"/>
              <w:jc w:val="center"/>
            </w:pPr>
            <w:r>
              <w:lastRenderedPageBreak/>
              <w:t>3.15</w:t>
            </w:r>
          </w:p>
        </w:tc>
        <w:tc>
          <w:tcPr>
            <w:tcW w:w="3628" w:type="dxa"/>
          </w:tcPr>
          <w:p w:rsidR="007A74D9" w:rsidRDefault="007A74D9">
            <w:pPr>
              <w:pStyle w:val="ConsPlusNormal"/>
              <w:jc w:val="both"/>
            </w:pPr>
            <w:r>
              <w:t>Создание при НИИ и вузах совместных целевых молодежных лабораторий с включением сотрудников индустриального партнера для разработки новых материалов и технологий</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организации реального сектора экономики,</w:t>
            </w:r>
          </w:p>
          <w:p w:rsidR="007A74D9" w:rsidRDefault="007A74D9">
            <w:pPr>
              <w:pStyle w:val="ConsPlusNormal"/>
              <w:jc w:val="center"/>
            </w:pPr>
            <w:r>
              <w:t>ОИО НСО</w:t>
            </w:r>
          </w:p>
        </w:tc>
        <w:tc>
          <w:tcPr>
            <w:tcW w:w="4479" w:type="dxa"/>
          </w:tcPr>
          <w:p w:rsidR="007A74D9" w:rsidRDefault="007A74D9">
            <w:pPr>
              <w:pStyle w:val="ConsPlusNormal"/>
              <w:jc w:val="both"/>
            </w:pPr>
            <w:r>
              <w:t xml:space="preserve">Молодежные лаборатории на базе ИФП СО РАН помогут обеспечить лидерство Новосибирской области в области высокоскоростных систем передачи информации за счет эффективного взаимодействия промышленных и научных организаций, </w:t>
            </w:r>
            <w:proofErr w:type="spellStart"/>
            <w:r>
              <w:t>импортонезависимого</w:t>
            </w:r>
            <w:proofErr w:type="spellEnd"/>
            <w:r>
              <w:t xml:space="preserve"> приборостроения, укрепление обороноспособности и безопасности страны, повышение коммуникационной связанности территорий.</w:t>
            </w:r>
          </w:p>
          <w:p w:rsidR="007A74D9" w:rsidRDefault="007A74D9">
            <w:pPr>
              <w:pStyle w:val="ConsPlusNormal"/>
              <w:jc w:val="both"/>
            </w:pPr>
            <w:r>
              <w:t>Повышение производительности труда</w:t>
            </w:r>
          </w:p>
        </w:tc>
        <w:tc>
          <w:tcPr>
            <w:tcW w:w="1728" w:type="dxa"/>
          </w:tcPr>
          <w:p w:rsidR="007A74D9" w:rsidRDefault="007A74D9">
            <w:pPr>
              <w:pStyle w:val="ConsPlusNormal"/>
              <w:jc w:val="both"/>
            </w:pPr>
            <w:r>
              <w:t>Средства РНФ, ФПИ, РФПИ, ФАИП, индустриальных партнеров, ОИО НСО и иных отечественных институтов развития, фондов, и программ, в том числе региональных</w:t>
            </w:r>
          </w:p>
        </w:tc>
      </w:tr>
      <w:tr w:rsidR="007A74D9">
        <w:tc>
          <w:tcPr>
            <w:tcW w:w="737" w:type="dxa"/>
          </w:tcPr>
          <w:p w:rsidR="007A74D9" w:rsidRDefault="007A74D9">
            <w:pPr>
              <w:pStyle w:val="ConsPlusNormal"/>
              <w:jc w:val="center"/>
            </w:pPr>
            <w:r>
              <w:t>3.16</w:t>
            </w:r>
          </w:p>
        </w:tc>
        <w:tc>
          <w:tcPr>
            <w:tcW w:w="3628" w:type="dxa"/>
          </w:tcPr>
          <w:p w:rsidR="007A74D9" w:rsidRDefault="007A74D9">
            <w:pPr>
              <w:pStyle w:val="ConsPlusNormal"/>
              <w:jc w:val="both"/>
            </w:pPr>
            <w:r>
              <w:t xml:space="preserve">Совершенствование использования имеющейся инфраструктуры центров коллективного пользования (ЦКП) при НИИ и вузах для осуществления диагностического и метрологического сопровождения высокотехнологических работ и </w:t>
            </w:r>
            <w:r>
              <w:lastRenderedPageBreak/>
              <w:t>инновационных разработок. Разработка комплекса мероприятий по обеспечению единства измерений, аккредитации измерительных и испытательных лабораторий ЦКП в кооперации с Госстандартом РФ</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НИИ,</w:t>
            </w:r>
          </w:p>
          <w:p w:rsidR="007A74D9" w:rsidRDefault="007A74D9">
            <w:pPr>
              <w:pStyle w:val="ConsPlusNormal"/>
              <w:jc w:val="center"/>
            </w:pPr>
            <w:r>
              <w:t>организации реального сектора экономики,</w:t>
            </w:r>
          </w:p>
          <w:p w:rsidR="007A74D9" w:rsidRDefault="007A74D9">
            <w:pPr>
              <w:pStyle w:val="ConsPlusNormal"/>
              <w:jc w:val="center"/>
            </w:pPr>
            <w:r>
              <w:t>ОИО НСО</w:t>
            </w:r>
          </w:p>
        </w:tc>
        <w:tc>
          <w:tcPr>
            <w:tcW w:w="4479" w:type="dxa"/>
          </w:tcPr>
          <w:p w:rsidR="007A74D9" w:rsidRDefault="007A74D9">
            <w:pPr>
              <w:pStyle w:val="ConsPlusNormal"/>
              <w:jc w:val="both"/>
            </w:pPr>
            <w:r>
              <w:t>Оснащенность аналитическим оборудованием.</w:t>
            </w:r>
          </w:p>
          <w:p w:rsidR="007A74D9" w:rsidRDefault="007A74D9">
            <w:pPr>
              <w:pStyle w:val="ConsPlusNormal"/>
              <w:jc w:val="both"/>
            </w:pPr>
            <w:r>
              <w:t>Увеличение объемов производства, качества выпускаемой продукции.</w:t>
            </w:r>
          </w:p>
          <w:p w:rsidR="007A74D9" w:rsidRDefault="007A74D9">
            <w:pPr>
              <w:pStyle w:val="ConsPlusNormal"/>
              <w:jc w:val="both"/>
            </w:pPr>
            <w:r>
              <w:t>Обеспечение единства измерений в наукоемких областях производства.</w:t>
            </w:r>
          </w:p>
          <w:p w:rsidR="007A74D9" w:rsidRDefault="007A74D9">
            <w:pPr>
              <w:pStyle w:val="ConsPlusNormal"/>
              <w:jc w:val="both"/>
            </w:pPr>
            <w:r>
              <w:t xml:space="preserve">Предоставление внешним пользователям </w:t>
            </w:r>
            <w:r>
              <w:lastRenderedPageBreak/>
              <w:t>услуг по использованию современных и дорогостоящих приборов, входящих в структуру ЦКП, для научно-исследовательских, технологических, методических, метрологических и учебных целей. Обеспечение доступности технологического и диагностического оборудования для широкого круга исследователей и производителей высокотехнологической продукции Сибирского региона</w:t>
            </w:r>
          </w:p>
        </w:tc>
        <w:tc>
          <w:tcPr>
            <w:tcW w:w="1728" w:type="dxa"/>
          </w:tcPr>
          <w:p w:rsidR="007A74D9" w:rsidRDefault="007A74D9">
            <w:pPr>
              <w:pStyle w:val="ConsPlusNormal"/>
              <w:jc w:val="both"/>
            </w:pPr>
            <w:r>
              <w:lastRenderedPageBreak/>
              <w:t>Внебюджетное финансирование, ОИО НСО и программы, РНФ, РФПИ</w:t>
            </w:r>
          </w:p>
        </w:tc>
      </w:tr>
      <w:tr w:rsidR="007A74D9">
        <w:tc>
          <w:tcPr>
            <w:tcW w:w="737" w:type="dxa"/>
          </w:tcPr>
          <w:p w:rsidR="007A74D9" w:rsidRDefault="007A74D9">
            <w:pPr>
              <w:pStyle w:val="ConsPlusNormal"/>
              <w:jc w:val="center"/>
            </w:pPr>
            <w:r>
              <w:lastRenderedPageBreak/>
              <w:t>3.17</w:t>
            </w:r>
          </w:p>
        </w:tc>
        <w:tc>
          <w:tcPr>
            <w:tcW w:w="3628" w:type="dxa"/>
          </w:tcPr>
          <w:p w:rsidR="007A74D9" w:rsidRDefault="007A74D9">
            <w:pPr>
              <w:pStyle w:val="ConsPlusNormal"/>
              <w:jc w:val="both"/>
            </w:pPr>
            <w:r>
              <w:t>Реконструкция здания "Центр ИК Фотоприемников" общей площадью более 1000 кв. м</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ИФП СО РАН,</w:t>
            </w:r>
          </w:p>
          <w:p w:rsidR="007A74D9" w:rsidRDefault="007A74D9">
            <w:pPr>
              <w:pStyle w:val="ConsPlusNormal"/>
              <w:jc w:val="center"/>
            </w:pPr>
            <w:r>
              <w:t>организации реального сектора экономики,</w:t>
            </w:r>
          </w:p>
          <w:p w:rsidR="007A74D9" w:rsidRDefault="007A74D9">
            <w:pPr>
              <w:pStyle w:val="ConsPlusNormal"/>
              <w:jc w:val="center"/>
            </w:pPr>
            <w:r>
              <w:t>ОИО НСО</w:t>
            </w:r>
          </w:p>
        </w:tc>
        <w:tc>
          <w:tcPr>
            <w:tcW w:w="4479" w:type="dxa"/>
          </w:tcPr>
          <w:p w:rsidR="007A74D9" w:rsidRDefault="007A74D9">
            <w:pPr>
              <w:pStyle w:val="ConsPlusNormal"/>
              <w:jc w:val="both"/>
            </w:pPr>
            <w:r>
              <w:t xml:space="preserve">Осуществление обратной связи с предприятиями высокотехнологичного сектора экономики Новосибирской области в частности и Российской Федерации в целом по вопросам реализации и внедрения востребованных в производстве новых технологий, материалов, методик измерений в области инфракрасной </w:t>
            </w:r>
            <w:proofErr w:type="spellStart"/>
            <w:r>
              <w:t>нанофотоники</w:t>
            </w:r>
            <w:proofErr w:type="spellEnd"/>
            <w:r>
              <w:t xml:space="preserve"> и </w:t>
            </w:r>
            <w:proofErr w:type="spellStart"/>
            <w:r>
              <w:t>радиофотоники</w:t>
            </w:r>
            <w:proofErr w:type="spellEnd"/>
            <w:r>
              <w:t xml:space="preserve">. Осуществление </w:t>
            </w:r>
            <w:proofErr w:type="spellStart"/>
            <w:r>
              <w:t>импортозамещения</w:t>
            </w:r>
            <w:proofErr w:type="spellEnd"/>
          </w:p>
        </w:tc>
        <w:tc>
          <w:tcPr>
            <w:tcW w:w="1728" w:type="dxa"/>
          </w:tcPr>
          <w:p w:rsidR="007A74D9" w:rsidRDefault="007A74D9">
            <w:pPr>
              <w:pStyle w:val="ConsPlusNormal"/>
              <w:jc w:val="both"/>
            </w:pPr>
            <w:r>
              <w:t>ОИО НСО, программы РНФ, РФПИ, ФАИП, внебюджетное финансирование</w:t>
            </w:r>
          </w:p>
        </w:tc>
      </w:tr>
      <w:tr w:rsidR="007A74D9">
        <w:tc>
          <w:tcPr>
            <w:tcW w:w="737" w:type="dxa"/>
          </w:tcPr>
          <w:p w:rsidR="007A74D9" w:rsidRDefault="007A74D9">
            <w:pPr>
              <w:pStyle w:val="ConsPlusNormal"/>
              <w:jc w:val="center"/>
            </w:pPr>
            <w:r>
              <w:t>3.18</w:t>
            </w:r>
          </w:p>
        </w:tc>
        <w:tc>
          <w:tcPr>
            <w:tcW w:w="3628" w:type="dxa"/>
          </w:tcPr>
          <w:p w:rsidR="007A74D9" w:rsidRDefault="007A74D9">
            <w:pPr>
              <w:pStyle w:val="ConsPlusNormal"/>
              <w:jc w:val="both"/>
            </w:pPr>
            <w:r>
              <w:t>Разработка систем молекулярной диагностики для решения задач диагностики инфекционных патогенов и определения маркеров социально значимых заболеваний (в первую очередь злокачественных новообразований) как неотъемлемого элемента высокотехнологичной предиктивной персонализированной медицинской помощи</w:t>
            </w:r>
          </w:p>
        </w:tc>
        <w:tc>
          <w:tcPr>
            <w:tcW w:w="907" w:type="dxa"/>
            <w:tcBorders>
              <w:bottom w:val="nil"/>
            </w:tcBorders>
          </w:tcPr>
          <w:p w:rsidR="007A74D9" w:rsidRDefault="007A74D9">
            <w:pPr>
              <w:pStyle w:val="ConsPlusNormal"/>
              <w:jc w:val="center"/>
            </w:pPr>
            <w:r>
              <w:t>2023 - 2031 гг.</w:t>
            </w:r>
          </w:p>
        </w:tc>
        <w:tc>
          <w:tcPr>
            <w:tcW w:w="2127" w:type="dxa"/>
          </w:tcPr>
          <w:p w:rsidR="007A74D9" w:rsidRDefault="007A74D9">
            <w:pPr>
              <w:pStyle w:val="ConsPlusNormal"/>
              <w:jc w:val="center"/>
            </w:pPr>
            <w:r>
              <w:t>ИХБФМ СО РАН</w:t>
            </w:r>
          </w:p>
        </w:tc>
        <w:tc>
          <w:tcPr>
            <w:tcW w:w="4479" w:type="dxa"/>
            <w:tcBorders>
              <w:bottom w:val="nil"/>
            </w:tcBorders>
          </w:tcPr>
          <w:p w:rsidR="007A74D9" w:rsidRDefault="007A74D9">
            <w:pPr>
              <w:pStyle w:val="ConsPlusNormal"/>
              <w:jc w:val="both"/>
            </w:pPr>
            <w:r>
              <w:t>Разработаны новые методы диагностики; созданы новые тест-системы диагностики заболеваний для использования в медицинской практике</w:t>
            </w:r>
          </w:p>
        </w:tc>
        <w:tc>
          <w:tcPr>
            <w:tcW w:w="1728" w:type="dxa"/>
            <w:tcBorders>
              <w:bottom w:val="nil"/>
            </w:tcBorders>
          </w:tcPr>
          <w:p w:rsidR="007A74D9" w:rsidRDefault="007A74D9">
            <w:pPr>
              <w:pStyle w:val="ConsPlusNormal"/>
              <w:jc w:val="both"/>
            </w:pPr>
            <w:r>
              <w:t>Федеральный бюджет, фонды (РНФ и пр.), региональный бюджет, внебюджетное финансирование</w:t>
            </w:r>
          </w:p>
        </w:tc>
      </w:tr>
      <w:tr w:rsidR="007A74D9">
        <w:tc>
          <w:tcPr>
            <w:tcW w:w="737" w:type="dxa"/>
          </w:tcPr>
          <w:p w:rsidR="007A74D9" w:rsidRDefault="007A74D9">
            <w:pPr>
              <w:pStyle w:val="ConsPlusNormal"/>
              <w:jc w:val="center"/>
            </w:pPr>
            <w:r>
              <w:lastRenderedPageBreak/>
              <w:t>3.18.1</w:t>
            </w:r>
          </w:p>
        </w:tc>
        <w:tc>
          <w:tcPr>
            <w:tcW w:w="3628" w:type="dxa"/>
          </w:tcPr>
          <w:p w:rsidR="007A74D9" w:rsidRDefault="007A74D9">
            <w:pPr>
              <w:pStyle w:val="ConsPlusNormal"/>
              <w:jc w:val="both"/>
            </w:pPr>
            <w:r>
              <w:t xml:space="preserve">1. Разработка новых методов иммунотерапии вирусных инфекций и их осложнений, а также критериев эффективности лечения на основе выявления новых иммунных </w:t>
            </w:r>
            <w:proofErr w:type="spellStart"/>
            <w:r>
              <w:t>биомаркеров</w:t>
            </w:r>
            <w:proofErr w:type="spellEnd"/>
            <w:r>
              <w:t>.</w:t>
            </w:r>
          </w:p>
          <w:p w:rsidR="007A74D9" w:rsidRDefault="007A74D9">
            <w:pPr>
              <w:pStyle w:val="ConsPlusNormal"/>
              <w:jc w:val="both"/>
            </w:pPr>
            <w:r>
              <w:t xml:space="preserve">2. Изучение маркеров прогноза эффективности </w:t>
            </w:r>
            <w:proofErr w:type="spellStart"/>
            <w:r>
              <w:t>таргетной</w:t>
            </w:r>
            <w:proofErr w:type="spellEnd"/>
            <w:r>
              <w:t xml:space="preserve"> терапии и высокодозной химиотерапии с </w:t>
            </w:r>
            <w:proofErr w:type="spellStart"/>
            <w:r>
              <w:t>ауто</w:t>
            </w:r>
            <w:proofErr w:type="spellEnd"/>
            <w:r>
              <w:t xml:space="preserve">-ТКМ у пациентов с </w:t>
            </w:r>
            <w:proofErr w:type="spellStart"/>
            <w:r>
              <w:t>лимфопролиферативными</w:t>
            </w:r>
            <w:proofErr w:type="spellEnd"/>
            <w:r>
              <w:t xml:space="preserve"> заболеваниями на основе изучения ингибиторных сигнальных молекул.</w:t>
            </w:r>
          </w:p>
          <w:p w:rsidR="007A74D9" w:rsidRDefault="007A74D9">
            <w:pPr>
              <w:pStyle w:val="ConsPlusNormal"/>
              <w:jc w:val="both"/>
            </w:pPr>
            <w:r>
              <w:t xml:space="preserve">3. Разработка новых подходов к оценке активности аутоиммунного процесса и прогнозу ответа на терапию генно-инженерными биологическими препаратами у больных ревматическими заболеваниями на основании выявления иммунных </w:t>
            </w:r>
            <w:proofErr w:type="spellStart"/>
            <w:r>
              <w:t>биомаркеров</w:t>
            </w:r>
            <w:proofErr w:type="spellEnd"/>
            <w:r>
              <w:t>.</w:t>
            </w:r>
          </w:p>
          <w:p w:rsidR="007A74D9" w:rsidRDefault="007A74D9">
            <w:pPr>
              <w:pStyle w:val="ConsPlusNormal"/>
              <w:jc w:val="both"/>
            </w:pPr>
            <w:r>
              <w:t xml:space="preserve">4. Разработка новых критериев эффективности </w:t>
            </w:r>
            <w:proofErr w:type="spellStart"/>
            <w:r>
              <w:t>таргетной</w:t>
            </w:r>
            <w:proofErr w:type="spellEnd"/>
            <w:r>
              <w:t xml:space="preserve"> иммунотерапии тяжелых форм аллергических заболеваний на основе оценки </w:t>
            </w:r>
            <w:proofErr w:type="spellStart"/>
            <w:r>
              <w:t>биомаркеров</w:t>
            </w:r>
            <w:proofErr w:type="spellEnd"/>
            <w:r>
              <w:t xml:space="preserve"> клеток, участвующих в иммунном ответе на аллерген</w:t>
            </w:r>
          </w:p>
        </w:tc>
        <w:tc>
          <w:tcPr>
            <w:tcW w:w="907" w:type="dxa"/>
            <w:tcBorders>
              <w:top w:val="nil"/>
            </w:tcBorders>
          </w:tcPr>
          <w:p w:rsidR="007A74D9" w:rsidRDefault="007A74D9">
            <w:pPr>
              <w:pStyle w:val="ConsPlusNormal"/>
            </w:pPr>
          </w:p>
        </w:tc>
        <w:tc>
          <w:tcPr>
            <w:tcW w:w="2127" w:type="dxa"/>
          </w:tcPr>
          <w:p w:rsidR="007A74D9" w:rsidRDefault="007A74D9">
            <w:pPr>
              <w:pStyle w:val="ConsPlusNormal"/>
              <w:jc w:val="center"/>
            </w:pPr>
            <w:r>
              <w:t>НИИФКИ</w:t>
            </w:r>
          </w:p>
        </w:tc>
        <w:tc>
          <w:tcPr>
            <w:tcW w:w="4479" w:type="dxa"/>
            <w:tcBorders>
              <w:top w:val="nil"/>
            </w:tcBorders>
          </w:tcPr>
          <w:p w:rsidR="007A74D9" w:rsidRDefault="007A74D9">
            <w:pPr>
              <w:pStyle w:val="ConsPlusNormal"/>
            </w:pPr>
          </w:p>
        </w:tc>
        <w:tc>
          <w:tcPr>
            <w:tcW w:w="1728" w:type="dxa"/>
            <w:tcBorders>
              <w:top w:val="nil"/>
            </w:tcBorders>
          </w:tcPr>
          <w:p w:rsidR="007A74D9" w:rsidRDefault="007A74D9">
            <w:pPr>
              <w:pStyle w:val="ConsPlusNormal"/>
            </w:pPr>
          </w:p>
        </w:tc>
      </w:tr>
      <w:tr w:rsidR="007A74D9">
        <w:tc>
          <w:tcPr>
            <w:tcW w:w="737" w:type="dxa"/>
          </w:tcPr>
          <w:p w:rsidR="007A74D9" w:rsidRDefault="007A74D9">
            <w:pPr>
              <w:pStyle w:val="ConsPlusNormal"/>
              <w:jc w:val="center"/>
            </w:pPr>
            <w:r>
              <w:t>3.19</w:t>
            </w:r>
          </w:p>
        </w:tc>
        <w:tc>
          <w:tcPr>
            <w:tcW w:w="3628" w:type="dxa"/>
          </w:tcPr>
          <w:p w:rsidR="007A74D9" w:rsidRDefault="007A74D9">
            <w:pPr>
              <w:pStyle w:val="ConsPlusNormal"/>
              <w:jc w:val="both"/>
            </w:pPr>
            <w:r>
              <w:t xml:space="preserve">Разработка и усовершенствование методов синтетической биологии для конструирования биологических молекул и объектов с заданными свойствами, создания генетических </w:t>
            </w:r>
            <w:r>
              <w:lastRenderedPageBreak/>
              <w:t xml:space="preserve">конструкций для решения задач биотехнологии, методов создания </w:t>
            </w:r>
            <w:proofErr w:type="spellStart"/>
            <w:r>
              <w:t>мРНК</w:t>
            </w:r>
            <w:proofErr w:type="spellEnd"/>
            <w:r>
              <w:t>-вакцин, средств терапии на базе модифицированных вирусов и фагов, разработка материалов для тканевой инженерии</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ИХБФМ СО РАН</w:t>
            </w:r>
          </w:p>
        </w:tc>
        <w:tc>
          <w:tcPr>
            <w:tcW w:w="4479" w:type="dxa"/>
          </w:tcPr>
          <w:p w:rsidR="007A74D9" w:rsidRDefault="007A74D9">
            <w:pPr>
              <w:pStyle w:val="ConsPlusNormal"/>
              <w:jc w:val="both"/>
            </w:pPr>
            <w:r>
              <w:t xml:space="preserve">Разработаны новые методы получения биообъектов с заданными свойствами для реализации проектов в области биотехнологии, </w:t>
            </w:r>
            <w:proofErr w:type="spellStart"/>
            <w:r>
              <w:t>биофармацевтики</w:t>
            </w:r>
            <w:proofErr w:type="spellEnd"/>
            <w:r>
              <w:t>, биомедицины</w:t>
            </w:r>
          </w:p>
        </w:tc>
        <w:tc>
          <w:tcPr>
            <w:tcW w:w="1728" w:type="dxa"/>
          </w:tcPr>
          <w:p w:rsidR="007A74D9" w:rsidRDefault="007A74D9">
            <w:pPr>
              <w:pStyle w:val="ConsPlusNormal"/>
              <w:jc w:val="both"/>
            </w:pPr>
            <w:r>
              <w:t>Федеральный бюджет, фонды (РНФ и пр.), внебюджетное финансирование</w:t>
            </w:r>
          </w:p>
        </w:tc>
      </w:tr>
      <w:tr w:rsidR="007A74D9">
        <w:tc>
          <w:tcPr>
            <w:tcW w:w="737" w:type="dxa"/>
          </w:tcPr>
          <w:p w:rsidR="007A74D9" w:rsidRDefault="007A74D9">
            <w:pPr>
              <w:pStyle w:val="ConsPlusNormal"/>
              <w:jc w:val="center"/>
            </w:pPr>
            <w:r>
              <w:lastRenderedPageBreak/>
              <w:t>3.20</w:t>
            </w:r>
          </w:p>
        </w:tc>
        <w:tc>
          <w:tcPr>
            <w:tcW w:w="3628" w:type="dxa"/>
          </w:tcPr>
          <w:p w:rsidR="007A74D9" w:rsidRDefault="007A74D9">
            <w:pPr>
              <w:pStyle w:val="ConsPlusNormal"/>
              <w:jc w:val="both"/>
            </w:pPr>
            <w:r>
              <w:t xml:space="preserve">Высокотехнологичные услуги Центра коллективного пользования в области </w:t>
            </w:r>
            <w:proofErr w:type="spellStart"/>
            <w:r>
              <w:t>биоаналитики</w:t>
            </w:r>
            <w:proofErr w:type="spellEnd"/>
            <w:r>
              <w:t xml:space="preserve">, </w:t>
            </w:r>
            <w:proofErr w:type="spellStart"/>
            <w:r>
              <w:t>секвенирования</w:t>
            </w:r>
            <w:proofErr w:type="spellEnd"/>
            <w:r>
              <w:t xml:space="preserve"> нуклеиновых кислот, масс-спектрометрии </w:t>
            </w:r>
            <w:proofErr w:type="spellStart"/>
            <w:r>
              <w:t>биомолекул</w:t>
            </w:r>
            <w:proofErr w:type="spellEnd"/>
            <w:r>
              <w:t xml:space="preserve">, фармакологических препаратов и продуктов их метаболических превращений, молекулярного моделирования </w:t>
            </w:r>
            <w:proofErr w:type="spellStart"/>
            <w:r>
              <w:t>биоструктур</w:t>
            </w:r>
            <w:proofErr w:type="spellEnd"/>
            <w:r>
              <w:t xml:space="preserve"> на основе белков и нуклеиновых кислот (молекулярного </w:t>
            </w:r>
            <w:proofErr w:type="spellStart"/>
            <w:r>
              <w:t>биоинжиниринга</w:t>
            </w:r>
            <w:proofErr w:type="spellEnd"/>
            <w:r>
              <w:t>) для решения задач биотехнологии, биомедицины</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ИХБФМ СО РАН</w:t>
            </w:r>
          </w:p>
        </w:tc>
        <w:tc>
          <w:tcPr>
            <w:tcW w:w="4479" w:type="dxa"/>
          </w:tcPr>
          <w:p w:rsidR="007A74D9" w:rsidRDefault="007A74D9">
            <w:pPr>
              <w:pStyle w:val="ConsPlusNormal"/>
              <w:jc w:val="both"/>
            </w:pPr>
            <w:r>
              <w:t>Оказаны высокотехнологичные услуги организациям реального сектора</w:t>
            </w:r>
          </w:p>
        </w:tc>
        <w:tc>
          <w:tcPr>
            <w:tcW w:w="1728" w:type="dxa"/>
          </w:tcPr>
          <w:p w:rsidR="007A74D9" w:rsidRDefault="007A74D9">
            <w:pPr>
              <w:pStyle w:val="ConsPlusNormal"/>
              <w:jc w:val="both"/>
            </w:pPr>
            <w:r>
              <w:t>Федеральный бюджет, внебюджетное финансирование</w:t>
            </w:r>
          </w:p>
        </w:tc>
      </w:tr>
      <w:tr w:rsidR="007A74D9">
        <w:tc>
          <w:tcPr>
            <w:tcW w:w="737" w:type="dxa"/>
          </w:tcPr>
          <w:p w:rsidR="007A74D9" w:rsidRDefault="007A74D9">
            <w:pPr>
              <w:pStyle w:val="ConsPlusNormal"/>
              <w:jc w:val="center"/>
            </w:pPr>
            <w:r>
              <w:t>3.21</w:t>
            </w:r>
          </w:p>
        </w:tc>
        <w:tc>
          <w:tcPr>
            <w:tcW w:w="3628" w:type="dxa"/>
          </w:tcPr>
          <w:p w:rsidR="007A74D9" w:rsidRDefault="007A74D9">
            <w:pPr>
              <w:pStyle w:val="ConsPlusNormal"/>
              <w:jc w:val="both"/>
            </w:pPr>
            <w:r>
              <w:t xml:space="preserve">Создание отечественной </w:t>
            </w:r>
            <w:proofErr w:type="spellStart"/>
            <w:r>
              <w:t>технологическо-реагентной</w:t>
            </w:r>
            <w:proofErr w:type="spellEnd"/>
            <w:r>
              <w:t xml:space="preserve"> базы (методы, ферменты, белковые молекулы, нуклеиновые кислоты и их производные) в области синтетической биологии, </w:t>
            </w:r>
            <w:proofErr w:type="spellStart"/>
            <w:r>
              <w:t>биофармацевтики</w:t>
            </w:r>
            <w:proofErr w:type="spellEnd"/>
            <w:r>
              <w:t xml:space="preserve">, создание </w:t>
            </w:r>
            <w:proofErr w:type="spellStart"/>
            <w:r>
              <w:t>биоаналитических</w:t>
            </w:r>
            <w:proofErr w:type="spellEnd"/>
            <w:r>
              <w:t xml:space="preserve"> систем с целью обеспечения технологической независимости от зарубежных источников</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ИХБФМ СО РАН</w:t>
            </w:r>
          </w:p>
        </w:tc>
        <w:tc>
          <w:tcPr>
            <w:tcW w:w="4479" w:type="dxa"/>
          </w:tcPr>
          <w:p w:rsidR="007A74D9" w:rsidRDefault="007A74D9">
            <w:pPr>
              <w:pStyle w:val="ConsPlusNormal"/>
              <w:jc w:val="both"/>
            </w:pPr>
            <w:r>
              <w:t>Созданы отечественные методы в области синтетической биологии, получена правовая охрана результатов в РФ</w:t>
            </w:r>
          </w:p>
        </w:tc>
        <w:tc>
          <w:tcPr>
            <w:tcW w:w="1728" w:type="dxa"/>
          </w:tcPr>
          <w:p w:rsidR="007A74D9" w:rsidRDefault="007A74D9">
            <w:pPr>
              <w:pStyle w:val="ConsPlusNormal"/>
              <w:jc w:val="both"/>
            </w:pPr>
            <w:r>
              <w:t>Федеральный бюджет, федеральные фонды (РНФ и пр.), внебюджетное финансирование</w:t>
            </w:r>
          </w:p>
        </w:tc>
      </w:tr>
      <w:tr w:rsidR="007A74D9">
        <w:tc>
          <w:tcPr>
            <w:tcW w:w="737" w:type="dxa"/>
          </w:tcPr>
          <w:p w:rsidR="007A74D9" w:rsidRDefault="007A74D9">
            <w:pPr>
              <w:pStyle w:val="ConsPlusNormal"/>
              <w:jc w:val="center"/>
            </w:pPr>
            <w:r>
              <w:t>3.22</w:t>
            </w:r>
          </w:p>
        </w:tc>
        <w:tc>
          <w:tcPr>
            <w:tcW w:w="3628" w:type="dxa"/>
          </w:tcPr>
          <w:p w:rsidR="007A74D9" w:rsidRDefault="007A74D9">
            <w:pPr>
              <w:pStyle w:val="ConsPlusNormal"/>
              <w:jc w:val="both"/>
            </w:pPr>
            <w:r>
              <w:t xml:space="preserve">Введение в эксплуатацию </w:t>
            </w:r>
            <w:r>
              <w:lastRenderedPageBreak/>
              <w:t>вирусологического модуля ФИЦ ФТМ, предназначенного для работы с возбудителями вирусных инфекций</w:t>
            </w:r>
          </w:p>
        </w:tc>
        <w:tc>
          <w:tcPr>
            <w:tcW w:w="907" w:type="dxa"/>
          </w:tcPr>
          <w:p w:rsidR="007A74D9" w:rsidRDefault="007A74D9">
            <w:pPr>
              <w:pStyle w:val="ConsPlusNormal"/>
              <w:jc w:val="center"/>
            </w:pPr>
            <w:r>
              <w:lastRenderedPageBreak/>
              <w:t xml:space="preserve">2023 - </w:t>
            </w:r>
            <w:r>
              <w:lastRenderedPageBreak/>
              <w:t>2024 гг.</w:t>
            </w:r>
          </w:p>
        </w:tc>
        <w:tc>
          <w:tcPr>
            <w:tcW w:w="2127" w:type="dxa"/>
          </w:tcPr>
          <w:p w:rsidR="007A74D9" w:rsidRDefault="007A74D9">
            <w:pPr>
              <w:pStyle w:val="ConsPlusNormal"/>
              <w:jc w:val="center"/>
            </w:pPr>
            <w:r>
              <w:lastRenderedPageBreak/>
              <w:t>ФИЦ ФТМ</w:t>
            </w:r>
          </w:p>
        </w:tc>
        <w:tc>
          <w:tcPr>
            <w:tcW w:w="4479" w:type="dxa"/>
          </w:tcPr>
          <w:p w:rsidR="007A74D9" w:rsidRDefault="007A74D9">
            <w:pPr>
              <w:pStyle w:val="ConsPlusNormal"/>
              <w:jc w:val="both"/>
            </w:pPr>
            <w:r>
              <w:t xml:space="preserve">Введение в эксплуатацию вирусологического </w:t>
            </w:r>
            <w:r>
              <w:lastRenderedPageBreak/>
              <w:t>модуля ФИЦ ФТМ, предназначенного для работы с возбудителями особо опасных инфекций, является необходимым для изучения фундаментальных механизмов и закономерностей возникновения, развития и эволюции эпидемических инфекционных процессов, вызванных вновь возникающими и возвращающимися вирусными патогенами в меняющихся климатических, экологических и социальных условиях. Это поможет обеспечить лидерство Новосибирской области в разработке современной системы мониторинга за этими патогенами в живой природе и мер противодействия новым эпидемическим и эпизоотологическим угрозам безопасности</w:t>
            </w:r>
          </w:p>
        </w:tc>
        <w:tc>
          <w:tcPr>
            <w:tcW w:w="1728" w:type="dxa"/>
          </w:tcPr>
          <w:p w:rsidR="007A74D9" w:rsidRDefault="007A74D9">
            <w:pPr>
              <w:pStyle w:val="ConsPlusNormal"/>
              <w:jc w:val="both"/>
            </w:pPr>
            <w:r>
              <w:lastRenderedPageBreak/>
              <w:t xml:space="preserve">Федеральный </w:t>
            </w:r>
            <w:r>
              <w:lastRenderedPageBreak/>
              <w:t>бюджет</w:t>
            </w:r>
          </w:p>
        </w:tc>
      </w:tr>
      <w:tr w:rsidR="007A74D9">
        <w:tc>
          <w:tcPr>
            <w:tcW w:w="737" w:type="dxa"/>
          </w:tcPr>
          <w:p w:rsidR="007A74D9" w:rsidRDefault="007A74D9">
            <w:pPr>
              <w:pStyle w:val="ConsPlusNormal"/>
              <w:jc w:val="center"/>
            </w:pPr>
            <w:r>
              <w:lastRenderedPageBreak/>
              <w:t>3.23</w:t>
            </w:r>
          </w:p>
        </w:tc>
        <w:tc>
          <w:tcPr>
            <w:tcW w:w="3628" w:type="dxa"/>
          </w:tcPr>
          <w:p w:rsidR="007A74D9" w:rsidRDefault="007A74D9">
            <w:pPr>
              <w:pStyle w:val="ConsPlusNormal"/>
              <w:jc w:val="both"/>
            </w:pPr>
            <w:r>
              <w:t>Реализация проекта по созданию Центра научно-клинических компетенций в области медицинской реабилитации:</w:t>
            </w:r>
          </w:p>
          <w:p w:rsidR="007A74D9" w:rsidRDefault="007A74D9">
            <w:pPr>
              <w:pStyle w:val="ConsPlusNormal"/>
              <w:jc w:val="both"/>
            </w:pPr>
            <w:r>
              <w:t>1. Дооснащение Центра в рамках Федерального проекта "Оптимальная для восстановления здоровья медицинская реабилитация".</w:t>
            </w:r>
          </w:p>
          <w:p w:rsidR="007A74D9" w:rsidRDefault="007A74D9">
            <w:pPr>
              <w:pStyle w:val="ConsPlusNormal"/>
              <w:jc w:val="both"/>
            </w:pPr>
            <w:r>
              <w:t>2. Повышение уровня оказания медицинской помощи в Новосибирской области.</w:t>
            </w:r>
          </w:p>
          <w:p w:rsidR="007A74D9" w:rsidRDefault="007A74D9">
            <w:pPr>
              <w:pStyle w:val="ConsPlusNormal"/>
              <w:jc w:val="both"/>
            </w:pPr>
            <w:r>
              <w:t>3. Трансляция опыта всем лечебным учреждениям Новосибирской области</w:t>
            </w:r>
          </w:p>
        </w:tc>
        <w:tc>
          <w:tcPr>
            <w:tcW w:w="907" w:type="dxa"/>
          </w:tcPr>
          <w:p w:rsidR="007A74D9" w:rsidRDefault="007A74D9">
            <w:pPr>
              <w:pStyle w:val="ConsPlusNormal"/>
              <w:jc w:val="center"/>
            </w:pPr>
            <w:r>
              <w:t>2023 - 2024 гг.</w:t>
            </w:r>
          </w:p>
        </w:tc>
        <w:tc>
          <w:tcPr>
            <w:tcW w:w="2127" w:type="dxa"/>
          </w:tcPr>
          <w:p w:rsidR="007A74D9" w:rsidRDefault="007A74D9">
            <w:pPr>
              <w:pStyle w:val="ConsPlusNormal"/>
              <w:jc w:val="center"/>
            </w:pPr>
            <w:r>
              <w:t>ФИЦ ФТМ</w:t>
            </w:r>
          </w:p>
        </w:tc>
        <w:tc>
          <w:tcPr>
            <w:tcW w:w="4479" w:type="dxa"/>
          </w:tcPr>
          <w:p w:rsidR="007A74D9" w:rsidRDefault="007A74D9">
            <w:pPr>
              <w:pStyle w:val="ConsPlusNormal"/>
              <w:jc w:val="both"/>
            </w:pPr>
            <w:r>
              <w:t>Внедрение современных технологий реабилитации пациентов старше 18 лет с нарушениями функций центральной нервной системы, с нарушениями функций периферической нервной и костно-мышечной систем, пациентов с соматическими заболеваниями</w:t>
            </w:r>
          </w:p>
        </w:tc>
        <w:tc>
          <w:tcPr>
            <w:tcW w:w="1728" w:type="dxa"/>
          </w:tcPr>
          <w:p w:rsidR="007A74D9" w:rsidRDefault="007A74D9">
            <w:pPr>
              <w:pStyle w:val="ConsPlusNormal"/>
              <w:jc w:val="both"/>
            </w:pPr>
            <w:r>
              <w:t>Федеральный бюджет</w:t>
            </w:r>
          </w:p>
        </w:tc>
      </w:tr>
      <w:tr w:rsidR="007A74D9">
        <w:tc>
          <w:tcPr>
            <w:tcW w:w="737" w:type="dxa"/>
          </w:tcPr>
          <w:p w:rsidR="007A74D9" w:rsidRDefault="007A74D9">
            <w:pPr>
              <w:pStyle w:val="ConsPlusNormal"/>
              <w:jc w:val="center"/>
            </w:pPr>
            <w:r>
              <w:t>3.24</w:t>
            </w:r>
          </w:p>
        </w:tc>
        <w:tc>
          <w:tcPr>
            <w:tcW w:w="3628" w:type="dxa"/>
          </w:tcPr>
          <w:p w:rsidR="007A74D9" w:rsidRDefault="007A74D9">
            <w:pPr>
              <w:pStyle w:val="ConsPlusNormal"/>
              <w:jc w:val="both"/>
            </w:pPr>
            <w:r>
              <w:t xml:space="preserve">Реализация проекта по созданию </w:t>
            </w:r>
            <w:r>
              <w:lastRenderedPageBreak/>
              <w:t>Центра телемедицинских консультаций и диспетчеризации</w:t>
            </w:r>
          </w:p>
        </w:tc>
        <w:tc>
          <w:tcPr>
            <w:tcW w:w="907" w:type="dxa"/>
          </w:tcPr>
          <w:p w:rsidR="007A74D9" w:rsidRDefault="007A74D9">
            <w:pPr>
              <w:pStyle w:val="ConsPlusNormal"/>
              <w:jc w:val="center"/>
            </w:pPr>
            <w:r>
              <w:lastRenderedPageBreak/>
              <w:t xml:space="preserve">2023 - </w:t>
            </w:r>
            <w:r>
              <w:lastRenderedPageBreak/>
              <w:t>2025 гг.</w:t>
            </w:r>
          </w:p>
        </w:tc>
        <w:tc>
          <w:tcPr>
            <w:tcW w:w="2127" w:type="dxa"/>
          </w:tcPr>
          <w:p w:rsidR="007A74D9" w:rsidRDefault="007A74D9">
            <w:pPr>
              <w:pStyle w:val="ConsPlusNormal"/>
              <w:jc w:val="center"/>
            </w:pPr>
            <w:r>
              <w:lastRenderedPageBreak/>
              <w:t>ФИЦ ФТМ</w:t>
            </w:r>
          </w:p>
        </w:tc>
        <w:tc>
          <w:tcPr>
            <w:tcW w:w="4479" w:type="dxa"/>
          </w:tcPr>
          <w:p w:rsidR="007A74D9" w:rsidRDefault="007A74D9">
            <w:pPr>
              <w:pStyle w:val="ConsPlusNormal"/>
              <w:jc w:val="both"/>
            </w:pPr>
            <w:r>
              <w:t xml:space="preserve">1. Интеграция всех медицинских организаций </w:t>
            </w:r>
            <w:r>
              <w:lastRenderedPageBreak/>
              <w:t>Новосибирской области на платформе МИС НСО.</w:t>
            </w:r>
          </w:p>
          <w:p w:rsidR="007A74D9" w:rsidRDefault="007A74D9">
            <w:pPr>
              <w:pStyle w:val="ConsPlusNormal"/>
              <w:jc w:val="both"/>
            </w:pPr>
            <w:r>
              <w:t>2. Подключение ФИЦ ФТМ к МИС НСО с целью реализации функций по диспетчеризации (при условии согласования проекта Минздрава НСО и главного внештатного специалиста).</w:t>
            </w:r>
          </w:p>
          <w:p w:rsidR="007A74D9" w:rsidRDefault="007A74D9">
            <w:pPr>
              <w:pStyle w:val="ConsPlusNormal"/>
              <w:jc w:val="both"/>
            </w:pPr>
            <w:r>
              <w:t xml:space="preserve">Планомерное и равномерное заполнение коечного фонда всех медицинских организаций Новосибирской области с соблюдением принципов </w:t>
            </w:r>
            <w:proofErr w:type="spellStart"/>
            <w:r>
              <w:t>этапности</w:t>
            </w:r>
            <w:proofErr w:type="spellEnd"/>
            <w:r>
              <w:t xml:space="preserve"> оказания медицинской помощи.</w:t>
            </w:r>
          </w:p>
          <w:p w:rsidR="007A74D9" w:rsidRDefault="007A74D9">
            <w:pPr>
              <w:pStyle w:val="ConsPlusNormal"/>
              <w:jc w:val="both"/>
            </w:pPr>
            <w:r>
              <w:t>Адекватная маршрутизация пациентов в учреждения Новосибирской области на медицинскую реабилитацию в соответствии с распределенными объемами медицинской помощи</w:t>
            </w:r>
          </w:p>
        </w:tc>
        <w:tc>
          <w:tcPr>
            <w:tcW w:w="1728" w:type="dxa"/>
          </w:tcPr>
          <w:p w:rsidR="007A74D9" w:rsidRDefault="007A74D9">
            <w:pPr>
              <w:pStyle w:val="ConsPlusNormal"/>
              <w:jc w:val="both"/>
            </w:pPr>
            <w:r>
              <w:lastRenderedPageBreak/>
              <w:t xml:space="preserve">Федеральный </w:t>
            </w:r>
            <w:r>
              <w:lastRenderedPageBreak/>
              <w:t>бюджет</w:t>
            </w:r>
          </w:p>
        </w:tc>
      </w:tr>
      <w:tr w:rsidR="007A74D9">
        <w:tc>
          <w:tcPr>
            <w:tcW w:w="737" w:type="dxa"/>
          </w:tcPr>
          <w:p w:rsidR="007A74D9" w:rsidRDefault="007A74D9">
            <w:pPr>
              <w:pStyle w:val="ConsPlusNormal"/>
              <w:jc w:val="center"/>
            </w:pPr>
            <w:r>
              <w:lastRenderedPageBreak/>
              <w:t>3.25</w:t>
            </w:r>
          </w:p>
        </w:tc>
        <w:tc>
          <w:tcPr>
            <w:tcW w:w="3628" w:type="dxa"/>
          </w:tcPr>
          <w:p w:rsidR="007A74D9" w:rsidRDefault="007A74D9">
            <w:pPr>
              <w:pStyle w:val="ConsPlusNormal"/>
              <w:jc w:val="both"/>
            </w:pPr>
            <w:r>
              <w:t>Реализация проекта по созданию научно-производственного биотехнологического центра:</w:t>
            </w:r>
          </w:p>
          <w:p w:rsidR="007A74D9" w:rsidRDefault="007A74D9">
            <w:pPr>
              <w:pStyle w:val="ConsPlusNormal"/>
              <w:jc w:val="both"/>
            </w:pPr>
            <w:r>
              <w:t>1. Создание региональной научно-производственной биотехнологической лаборатории (площадки) для производства генно-инженерных биологически активных соединений.</w:t>
            </w:r>
          </w:p>
          <w:p w:rsidR="007A74D9" w:rsidRDefault="007A74D9">
            <w:pPr>
              <w:pStyle w:val="ConsPlusNormal"/>
              <w:jc w:val="both"/>
            </w:pPr>
            <w:r>
              <w:t>2. Разработка диагностических тест-систем и субстанций для новых биосинтетических лекарственных препаратов</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ФИЦ ФТМ</w:t>
            </w:r>
          </w:p>
        </w:tc>
        <w:tc>
          <w:tcPr>
            <w:tcW w:w="4479" w:type="dxa"/>
          </w:tcPr>
          <w:p w:rsidR="007A74D9" w:rsidRDefault="007A74D9">
            <w:pPr>
              <w:pStyle w:val="ConsPlusNormal"/>
              <w:jc w:val="both"/>
            </w:pPr>
            <w:r>
              <w:t>Разработка оригинальных диагностических систем и инновационных биосинтетических лекарственных препаратов:</w:t>
            </w:r>
          </w:p>
          <w:p w:rsidR="007A74D9" w:rsidRDefault="007A74D9">
            <w:pPr>
              <w:pStyle w:val="ConsPlusNormal"/>
              <w:jc w:val="both"/>
            </w:pPr>
            <w:r>
              <w:t xml:space="preserve">создание генно-инженерных белков и пептидов как основы для разработки тест-систем для </w:t>
            </w:r>
            <w:proofErr w:type="spellStart"/>
            <w:r>
              <w:t>биомаркеров</w:t>
            </w:r>
            <w:proofErr w:type="spellEnd"/>
            <w:r>
              <w:t xml:space="preserve"> социально значимых заболеваний;</w:t>
            </w:r>
          </w:p>
          <w:p w:rsidR="007A74D9" w:rsidRDefault="007A74D9">
            <w:pPr>
              <w:pStyle w:val="ConsPlusNormal"/>
              <w:jc w:val="both"/>
            </w:pPr>
            <w:r>
              <w:t>создание генно-инженерных субстанций как основы для разработки новых биосинтетических лекарственных препаратов.</w:t>
            </w:r>
          </w:p>
          <w:p w:rsidR="007A74D9" w:rsidRDefault="007A74D9">
            <w:pPr>
              <w:pStyle w:val="ConsPlusNormal"/>
              <w:jc w:val="both"/>
            </w:pPr>
            <w:r>
              <w:t>Проведение доклинических исследований; подготовка документов для получения разрешения на проведение клинических исследований</w:t>
            </w:r>
          </w:p>
        </w:tc>
        <w:tc>
          <w:tcPr>
            <w:tcW w:w="1728" w:type="dxa"/>
          </w:tcPr>
          <w:p w:rsidR="007A74D9" w:rsidRDefault="007A74D9">
            <w:pPr>
              <w:pStyle w:val="ConsPlusNormal"/>
              <w:jc w:val="both"/>
            </w:pPr>
            <w:r>
              <w:t>Федеральный бюджет</w:t>
            </w:r>
          </w:p>
        </w:tc>
      </w:tr>
      <w:tr w:rsidR="007A74D9">
        <w:tc>
          <w:tcPr>
            <w:tcW w:w="737" w:type="dxa"/>
          </w:tcPr>
          <w:p w:rsidR="007A74D9" w:rsidRDefault="007A74D9">
            <w:pPr>
              <w:pStyle w:val="ConsPlusNormal"/>
              <w:jc w:val="center"/>
            </w:pPr>
            <w:r>
              <w:t>3.26</w:t>
            </w:r>
          </w:p>
        </w:tc>
        <w:tc>
          <w:tcPr>
            <w:tcW w:w="3628" w:type="dxa"/>
          </w:tcPr>
          <w:p w:rsidR="007A74D9" w:rsidRDefault="007A74D9">
            <w:pPr>
              <w:pStyle w:val="ConsPlusNormal"/>
              <w:jc w:val="both"/>
            </w:pPr>
            <w:r>
              <w:t xml:space="preserve">Реализация проекта по созданию </w:t>
            </w:r>
            <w:r>
              <w:lastRenderedPageBreak/>
              <w:t xml:space="preserve">Центра современной клинической патоморфологической диагностики, отвечающего требованиям </w:t>
            </w:r>
            <w:proofErr w:type="spellStart"/>
            <w:r>
              <w:t>референсного</w:t>
            </w:r>
            <w:proofErr w:type="spellEnd"/>
            <w:r>
              <w:t xml:space="preserve"> уровня</w:t>
            </w:r>
          </w:p>
        </w:tc>
        <w:tc>
          <w:tcPr>
            <w:tcW w:w="907" w:type="dxa"/>
          </w:tcPr>
          <w:p w:rsidR="007A74D9" w:rsidRDefault="007A74D9">
            <w:pPr>
              <w:pStyle w:val="ConsPlusNormal"/>
              <w:jc w:val="center"/>
            </w:pPr>
            <w:r>
              <w:lastRenderedPageBreak/>
              <w:t xml:space="preserve">2023 - </w:t>
            </w:r>
            <w:r>
              <w:lastRenderedPageBreak/>
              <w:t>2025 гг.</w:t>
            </w:r>
          </w:p>
        </w:tc>
        <w:tc>
          <w:tcPr>
            <w:tcW w:w="2127" w:type="dxa"/>
          </w:tcPr>
          <w:p w:rsidR="007A74D9" w:rsidRDefault="007A74D9">
            <w:pPr>
              <w:pStyle w:val="ConsPlusNormal"/>
              <w:jc w:val="center"/>
            </w:pPr>
            <w:r>
              <w:lastRenderedPageBreak/>
              <w:t>ФИЦ ФТМ</w:t>
            </w:r>
          </w:p>
        </w:tc>
        <w:tc>
          <w:tcPr>
            <w:tcW w:w="4479" w:type="dxa"/>
          </w:tcPr>
          <w:p w:rsidR="007A74D9" w:rsidRDefault="007A74D9">
            <w:pPr>
              <w:pStyle w:val="ConsPlusNormal"/>
              <w:jc w:val="both"/>
            </w:pPr>
            <w:r>
              <w:t xml:space="preserve">Создание регионального центра клинической </w:t>
            </w:r>
            <w:r>
              <w:lastRenderedPageBreak/>
              <w:t xml:space="preserve">патоморфологической диагностики как подразделения медицинского профиля, осуществляющего все виды цитологических, гистологических, гистохимических, </w:t>
            </w:r>
            <w:proofErr w:type="spellStart"/>
            <w:r>
              <w:t>иммуногистохимических</w:t>
            </w:r>
            <w:proofErr w:type="spellEnd"/>
            <w:r>
              <w:t xml:space="preserve">, молекулярно-биологических и иных современных исследований операционного и </w:t>
            </w:r>
            <w:proofErr w:type="spellStart"/>
            <w:r>
              <w:t>биопсийного</w:t>
            </w:r>
            <w:proofErr w:type="spellEnd"/>
            <w:r>
              <w:t xml:space="preserve"> материала при онкологических и неонкологических заболеваниях.</w:t>
            </w:r>
          </w:p>
          <w:p w:rsidR="007A74D9" w:rsidRDefault="007A74D9">
            <w:pPr>
              <w:pStyle w:val="ConsPlusNormal"/>
              <w:jc w:val="both"/>
            </w:pPr>
            <w:r>
              <w:t xml:space="preserve">Использование передовых технологий обработки </w:t>
            </w:r>
            <w:proofErr w:type="spellStart"/>
            <w:r>
              <w:t>биопсийного</w:t>
            </w:r>
            <w:proofErr w:type="spellEnd"/>
            <w:r>
              <w:t xml:space="preserve"> и операционного материала и уникальных современных методик - автоматизированной жидкостной цитологии, исследования материала тонкоигольных аспирационных биопсий, исследования генетических повреждений в тканях опухолей для диагностики и оптимизации противоопухолевого лечения.</w:t>
            </w:r>
          </w:p>
          <w:p w:rsidR="007A74D9" w:rsidRDefault="007A74D9">
            <w:pPr>
              <w:pStyle w:val="ConsPlusNormal"/>
              <w:jc w:val="both"/>
            </w:pPr>
            <w:r>
              <w:t xml:space="preserve">Проведение научно-клинических и образовательных мероприятий в области </w:t>
            </w:r>
            <w:proofErr w:type="spellStart"/>
            <w:r>
              <w:t>патоморфологии</w:t>
            </w:r>
            <w:proofErr w:type="spellEnd"/>
            <w:r>
              <w:t xml:space="preserve"> и молекулярной медицины, в том числе в системе последипломной подготовки врачебного и лаборантского состава, организация тренингов и мастер-классов для обмена профессиональным опытом.</w:t>
            </w:r>
          </w:p>
          <w:p w:rsidR="007A74D9" w:rsidRDefault="007A74D9">
            <w:pPr>
              <w:pStyle w:val="ConsPlusNormal"/>
              <w:jc w:val="both"/>
            </w:pPr>
            <w:r>
              <w:t xml:space="preserve">Региональный центр клинической патоморфологической диагностики поможет обеспечить лидерство Новосибирской области в решении задач координированного и оперативного прохождения биоматериала от операционной до получения заключения для своевременного и </w:t>
            </w:r>
            <w:proofErr w:type="spellStart"/>
            <w:r>
              <w:t>таргетного</w:t>
            </w:r>
            <w:proofErr w:type="spellEnd"/>
            <w:r>
              <w:t xml:space="preserve"> оказания </w:t>
            </w:r>
            <w:r>
              <w:lastRenderedPageBreak/>
              <w:t>медицинской помощи</w:t>
            </w:r>
          </w:p>
        </w:tc>
        <w:tc>
          <w:tcPr>
            <w:tcW w:w="1728" w:type="dxa"/>
          </w:tcPr>
          <w:p w:rsidR="007A74D9" w:rsidRDefault="007A74D9">
            <w:pPr>
              <w:pStyle w:val="ConsPlusNormal"/>
              <w:jc w:val="both"/>
            </w:pPr>
            <w:r>
              <w:lastRenderedPageBreak/>
              <w:t xml:space="preserve">Федеральный </w:t>
            </w:r>
            <w:r>
              <w:lastRenderedPageBreak/>
              <w:t>бюджет</w:t>
            </w:r>
          </w:p>
        </w:tc>
      </w:tr>
      <w:tr w:rsidR="007A74D9">
        <w:tc>
          <w:tcPr>
            <w:tcW w:w="737" w:type="dxa"/>
          </w:tcPr>
          <w:p w:rsidR="007A74D9" w:rsidRDefault="007A74D9">
            <w:pPr>
              <w:pStyle w:val="ConsPlusNormal"/>
              <w:jc w:val="center"/>
            </w:pPr>
            <w:r>
              <w:lastRenderedPageBreak/>
              <w:t>3.27</w:t>
            </w:r>
          </w:p>
        </w:tc>
        <w:tc>
          <w:tcPr>
            <w:tcW w:w="3628" w:type="dxa"/>
          </w:tcPr>
          <w:p w:rsidR="007A74D9" w:rsidRDefault="007A74D9">
            <w:pPr>
              <w:pStyle w:val="ConsPlusNormal"/>
              <w:jc w:val="both"/>
            </w:pPr>
            <w:r>
              <w:t>Опытное производство продуктов, в том числе двойного назначения, на основе разработок ФИЦ ФТМ</w:t>
            </w:r>
          </w:p>
        </w:tc>
        <w:tc>
          <w:tcPr>
            <w:tcW w:w="907" w:type="dxa"/>
          </w:tcPr>
          <w:p w:rsidR="007A74D9" w:rsidRDefault="007A74D9">
            <w:pPr>
              <w:pStyle w:val="ConsPlusNormal"/>
              <w:jc w:val="center"/>
            </w:pPr>
            <w:r>
              <w:t>2023 г.</w:t>
            </w:r>
          </w:p>
        </w:tc>
        <w:tc>
          <w:tcPr>
            <w:tcW w:w="2127" w:type="dxa"/>
          </w:tcPr>
          <w:p w:rsidR="007A74D9" w:rsidRDefault="007A74D9">
            <w:pPr>
              <w:pStyle w:val="ConsPlusNormal"/>
              <w:jc w:val="center"/>
            </w:pPr>
            <w:r>
              <w:t>ФИЦ ФТМ</w:t>
            </w:r>
          </w:p>
        </w:tc>
        <w:tc>
          <w:tcPr>
            <w:tcW w:w="4479" w:type="dxa"/>
          </w:tcPr>
          <w:p w:rsidR="007A74D9" w:rsidRDefault="007A74D9">
            <w:pPr>
              <w:pStyle w:val="ConsPlusNormal"/>
              <w:jc w:val="both"/>
            </w:pPr>
            <w:r>
              <w:t>Серийное производство:</w:t>
            </w:r>
          </w:p>
          <w:p w:rsidR="007A74D9" w:rsidRDefault="007A74D9">
            <w:pPr>
              <w:pStyle w:val="ConsPlusNormal"/>
              <w:jc w:val="both"/>
            </w:pPr>
            <w:r>
              <w:t>жгут кровоостанавливающий для оказания самопомощи, применение одной рукой;</w:t>
            </w:r>
          </w:p>
          <w:p w:rsidR="007A74D9" w:rsidRDefault="007A74D9">
            <w:pPr>
              <w:pStyle w:val="ConsPlusNormal"/>
              <w:jc w:val="both"/>
            </w:pPr>
            <w:r>
              <w:t xml:space="preserve">повязка-тампонада </w:t>
            </w:r>
            <w:proofErr w:type="spellStart"/>
            <w:r>
              <w:t>гемостатическая</w:t>
            </w:r>
            <w:proofErr w:type="spellEnd"/>
            <w:r>
              <w:t>.</w:t>
            </w:r>
          </w:p>
          <w:p w:rsidR="007A74D9" w:rsidRDefault="007A74D9">
            <w:pPr>
              <w:pStyle w:val="ConsPlusNormal"/>
              <w:jc w:val="both"/>
            </w:pPr>
            <w:r>
              <w:t>Разработки предназначены для экстремальной и полевой медицины, потенциальные потребители - Минобороны, МЧС и пр.</w:t>
            </w:r>
          </w:p>
        </w:tc>
        <w:tc>
          <w:tcPr>
            <w:tcW w:w="1728" w:type="dxa"/>
          </w:tcPr>
          <w:p w:rsidR="007A74D9" w:rsidRDefault="007A74D9">
            <w:pPr>
              <w:pStyle w:val="ConsPlusNormal"/>
              <w:jc w:val="both"/>
            </w:pPr>
            <w:r>
              <w:t>Внебюджетные средства</w:t>
            </w:r>
          </w:p>
        </w:tc>
      </w:tr>
      <w:tr w:rsidR="007A74D9">
        <w:tc>
          <w:tcPr>
            <w:tcW w:w="737" w:type="dxa"/>
          </w:tcPr>
          <w:p w:rsidR="007A74D9" w:rsidRDefault="007A74D9">
            <w:pPr>
              <w:pStyle w:val="ConsPlusNormal"/>
              <w:jc w:val="center"/>
            </w:pPr>
            <w:r>
              <w:t>3.28</w:t>
            </w:r>
          </w:p>
        </w:tc>
        <w:tc>
          <w:tcPr>
            <w:tcW w:w="3628" w:type="dxa"/>
          </w:tcPr>
          <w:p w:rsidR="007A74D9" w:rsidRDefault="007A74D9">
            <w:pPr>
              <w:pStyle w:val="ConsPlusNormal"/>
              <w:jc w:val="both"/>
            </w:pPr>
            <w:r>
              <w:t xml:space="preserve">Проект изучения сапропелевых залежей модельных озерных систем и разработать рекомендации по внесению изменений в документацию, регламентирующую поисковые и </w:t>
            </w:r>
            <w:proofErr w:type="gramStart"/>
            <w:r>
              <w:t>геолого-разведочные</w:t>
            </w:r>
            <w:proofErr w:type="gramEnd"/>
            <w:r>
              <w:t xml:space="preserve"> работы по озерным месторождениям сапропеля юга Западной Сибири. Переоценка перспектив добычи известных месторождений сапропеля юга Западной Сибири (архивные данные </w:t>
            </w:r>
            <w:proofErr w:type="spellStart"/>
            <w:r>
              <w:t>Росгеолфонда</w:t>
            </w:r>
            <w:proofErr w:type="spellEnd"/>
            <w:r>
              <w:t>)</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ИГМ СО РАН</w:t>
            </w:r>
          </w:p>
        </w:tc>
        <w:tc>
          <w:tcPr>
            <w:tcW w:w="4479" w:type="dxa"/>
          </w:tcPr>
          <w:p w:rsidR="007A74D9" w:rsidRDefault="007A74D9">
            <w:pPr>
              <w:pStyle w:val="ConsPlusNormal"/>
              <w:jc w:val="both"/>
            </w:pPr>
            <w:r>
              <w:t xml:space="preserve">Удешевление поисково-оценочных и </w:t>
            </w:r>
            <w:proofErr w:type="gramStart"/>
            <w:r>
              <w:t>геолого-разведочных</w:t>
            </w:r>
            <w:proofErr w:type="gramEnd"/>
            <w:r>
              <w:t xml:space="preserve"> работ на сапропель. Переоценка качества и количества сапропелевого сырья для ранее изученных месторождений сапропеля и возможности добычи в условиях современного развития экономики Новосибирской области</w:t>
            </w:r>
          </w:p>
        </w:tc>
        <w:tc>
          <w:tcPr>
            <w:tcW w:w="1728" w:type="dxa"/>
          </w:tcPr>
          <w:p w:rsidR="007A74D9" w:rsidRDefault="007A74D9">
            <w:pPr>
              <w:pStyle w:val="ConsPlusNormal"/>
              <w:jc w:val="both"/>
            </w:pPr>
            <w:r>
              <w:t>Федеральные средства и внебюджетные средства</w:t>
            </w:r>
          </w:p>
        </w:tc>
      </w:tr>
      <w:tr w:rsidR="007A74D9">
        <w:tc>
          <w:tcPr>
            <w:tcW w:w="737" w:type="dxa"/>
          </w:tcPr>
          <w:p w:rsidR="007A74D9" w:rsidRDefault="007A74D9">
            <w:pPr>
              <w:pStyle w:val="ConsPlusNormal"/>
              <w:jc w:val="center"/>
            </w:pPr>
            <w:r>
              <w:t>3.29</w:t>
            </w:r>
          </w:p>
        </w:tc>
        <w:tc>
          <w:tcPr>
            <w:tcW w:w="3628" w:type="dxa"/>
          </w:tcPr>
          <w:p w:rsidR="007A74D9" w:rsidRDefault="007A74D9">
            <w:pPr>
              <w:pStyle w:val="ConsPlusNormal"/>
              <w:jc w:val="both"/>
            </w:pPr>
            <w:r>
              <w:t xml:space="preserve">Проект по развитию технологий выращивания кристаллов для </w:t>
            </w:r>
            <w:proofErr w:type="spellStart"/>
            <w:r>
              <w:t>фотоники</w:t>
            </w:r>
            <w:proofErr w:type="spellEnd"/>
            <w:r>
              <w:t xml:space="preserve"> (в том числе бораты бария и лития, селенид галлия и др. - нелинейная оптика; диоксид теллура - </w:t>
            </w:r>
            <w:proofErr w:type="spellStart"/>
            <w:r>
              <w:t>акустооптика</w:t>
            </w:r>
            <w:proofErr w:type="spellEnd"/>
            <w:r>
              <w:t xml:space="preserve">). Поиск новых материалов для применения в </w:t>
            </w:r>
            <w:proofErr w:type="spellStart"/>
            <w:r>
              <w:t>фотонике</w:t>
            </w:r>
            <w:proofErr w:type="spellEnd"/>
            <w:r>
              <w:t xml:space="preserve"> и др. областях техники. Решение фундаментальных задач </w:t>
            </w:r>
            <w:r>
              <w:lastRenderedPageBreak/>
              <w:t>роста кристаллов, кристаллохимии и материаловедения</w:t>
            </w:r>
          </w:p>
        </w:tc>
        <w:tc>
          <w:tcPr>
            <w:tcW w:w="907" w:type="dxa"/>
          </w:tcPr>
          <w:p w:rsidR="007A74D9" w:rsidRDefault="007A74D9">
            <w:pPr>
              <w:pStyle w:val="ConsPlusNormal"/>
              <w:jc w:val="center"/>
            </w:pPr>
            <w:r>
              <w:lastRenderedPageBreak/>
              <w:t>2023 - 2025 гг.</w:t>
            </w:r>
          </w:p>
        </w:tc>
        <w:tc>
          <w:tcPr>
            <w:tcW w:w="2127" w:type="dxa"/>
          </w:tcPr>
          <w:p w:rsidR="007A74D9" w:rsidRDefault="007A74D9">
            <w:pPr>
              <w:pStyle w:val="ConsPlusNormal"/>
              <w:jc w:val="center"/>
            </w:pPr>
            <w:r>
              <w:t>ИГМ СО РАН</w:t>
            </w:r>
          </w:p>
        </w:tc>
        <w:tc>
          <w:tcPr>
            <w:tcW w:w="4479" w:type="dxa"/>
          </w:tcPr>
          <w:p w:rsidR="007A74D9" w:rsidRDefault="007A74D9">
            <w:pPr>
              <w:pStyle w:val="ConsPlusNormal"/>
              <w:jc w:val="both"/>
            </w:pPr>
            <w:r>
              <w:t xml:space="preserve">Получение объемных кристаллов, изготовление </w:t>
            </w:r>
            <w:proofErr w:type="spellStart"/>
            <w:r>
              <w:t>нелинейнооптических</w:t>
            </w:r>
            <w:proofErr w:type="spellEnd"/>
            <w:r>
              <w:t xml:space="preserve"> элементов, поставка элементов и кристаллов в соответствующие центры развития</w:t>
            </w:r>
          </w:p>
        </w:tc>
        <w:tc>
          <w:tcPr>
            <w:tcW w:w="1728" w:type="dxa"/>
          </w:tcPr>
          <w:p w:rsidR="007A74D9" w:rsidRDefault="007A74D9">
            <w:pPr>
              <w:pStyle w:val="ConsPlusNormal"/>
              <w:jc w:val="both"/>
            </w:pPr>
            <w:r>
              <w:t>Федеральные средства и внебюджетные средства</w:t>
            </w:r>
          </w:p>
        </w:tc>
      </w:tr>
      <w:tr w:rsidR="007A74D9">
        <w:tc>
          <w:tcPr>
            <w:tcW w:w="737" w:type="dxa"/>
          </w:tcPr>
          <w:p w:rsidR="007A74D9" w:rsidRDefault="007A74D9">
            <w:pPr>
              <w:pStyle w:val="ConsPlusNormal"/>
              <w:jc w:val="center"/>
            </w:pPr>
            <w:r>
              <w:lastRenderedPageBreak/>
              <w:t>3.30</w:t>
            </w:r>
          </w:p>
        </w:tc>
        <w:tc>
          <w:tcPr>
            <w:tcW w:w="3628" w:type="dxa"/>
          </w:tcPr>
          <w:p w:rsidR="007A74D9" w:rsidRDefault="007A74D9">
            <w:pPr>
              <w:pStyle w:val="ConsPlusNormal"/>
              <w:jc w:val="both"/>
            </w:pPr>
            <w:r>
              <w:t>Проект модернизации лазерной технологической установки ФПЛ</w:t>
            </w:r>
          </w:p>
        </w:tc>
        <w:tc>
          <w:tcPr>
            <w:tcW w:w="907" w:type="dxa"/>
          </w:tcPr>
          <w:p w:rsidR="007A74D9" w:rsidRDefault="007A74D9">
            <w:pPr>
              <w:pStyle w:val="ConsPlusNormal"/>
              <w:jc w:val="center"/>
            </w:pPr>
            <w:r>
              <w:t>2023 г.</w:t>
            </w:r>
          </w:p>
        </w:tc>
        <w:tc>
          <w:tcPr>
            <w:tcW w:w="2127" w:type="dxa"/>
          </w:tcPr>
          <w:p w:rsidR="007A74D9" w:rsidRDefault="007A74D9">
            <w:pPr>
              <w:pStyle w:val="ConsPlusNormal"/>
              <w:jc w:val="center"/>
            </w:pPr>
            <w:proofErr w:type="spellStart"/>
            <w:r>
              <w:t>ИАиЭ</w:t>
            </w:r>
            <w:proofErr w:type="spellEnd"/>
            <w:r>
              <w:t xml:space="preserve"> СО РАН,</w:t>
            </w:r>
          </w:p>
          <w:p w:rsidR="007A74D9" w:rsidRDefault="007A74D9">
            <w:pPr>
              <w:pStyle w:val="ConsPlusNormal"/>
              <w:jc w:val="center"/>
            </w:pPr>
            <w:r>
              <w:t>АО "НПЗ"</w:t>
            </w:r>
          </w:p>
        </w:tc>
        <w:tc>
          <w:tcPr>
            <w:tcW w:w="4479" w:type="dxa"/>
          </w:tcPr>
          <w:p w:rsidR="007A74D9" w:rsidRDefault="007A74D9">
            <w:pPr>
              <w:pStyle w:val="ConsPlusNormal"/>
              <w:jc w:val="both"/>
            </w:pPr>
            <w:r>
              <w:t>Повышение производительности труда. Рост объем производства продукции региональной организации ОПК</w:t>
            </w:r>
          </w:p>
        </w:tc>
        <w:tc>
          <w:tcPr>
            <w:tcW w:w="1728" w:type="dxa"/>
          </w:tcPr>
          <w:p w:rsidR="007A74D9" w:rsidRDefault="007A74D9">
            <w:pPr>
              <w:pStyle w:val="ConsPlusNormal"/>
              <w:jc w:val="both"/>
            </w:pPr>
            <w:r>
              <w:t>Внебюджетные средства</w:t>
            </w:r>
          </w:p>
        </w:tc>
      </w:tr>
      <w:tr w:rsidR="007A74D9">
        <w:tc>
          <w:tcPr>
            <w:tcW w:w="737" w:type="dxa"/>
          </w:tcPr>
          <w:p w:rsidR="007A74D9" w:rsidRDefault="007A74D9">
            <w:pPr>
              <w:pStyle w:val="ConsPlusNormal"/>
              <w:jc w:val="center"/>
            </w:pPr>
            <w:r>
              <w:t>3.31</w:t>
            </w:r>
          </w:p>
        </w:tc>
        <w:tc>
          <w:tcPr>
            <w:tcW w:w="3628" w:type="dxa"/>
          </w:tcPr>
          <w:p w:rsidR="007A74D9" w:rsidRDefault="007A74D9">
            <w:pPr>
              <w:pStyle w:val="ConsPlusNormal"/>
              <w:jc w:val="both"/>
            </w:pPr>
            <w:r>
              <w:t>Проект по разработке и изготовлению оптических элементов для лазерных технологических установок, разрабатываемых ООО "СИГМА-ТЕХ"</w:t>
            </w:r>
          </w:p>
        </w:tc>
        <w:tc>
          <w:tcPr>
            <w:tcW w:w="907" w:type="dxa"/>
          </w:tcPr>
          <w:p w:rsidR="007A74D9" w:rsidRDefault="007A74D9">
            <w:pPr>
              <w:pStyle w:val="ConsPlusNormal"/>
              <w:jc w:val="center"/>
            </w:pPr>
            <w:r>
              <w:t>2023 г.</w:t>
            </w:r>
          </w:p>
        </w:tc>
        <w:tc>
          <w:tcPr>
            <w:tcW w:w="2127" w:type="dxa"/>
          </w:tcPr>
          <w:p w:rsidR="007A74D9" w:rsidRDefault="007A74D9">
            <w:pPr>
              <w:pStyle w:val="ConsPlusNormal"/>
              <w:jc w:val="center"/>
            </w:pPr>
            <w:proofErr w:type="spellStart"/>
            <w:r>
              <w:t>ИАиЭ</w:t>
            </w:r>
            <w:proofErr w:type="spellEnd"/>
            <w:r>
              <w:t xml:space="preserve"> СО РАН,</w:t>
            </w:r>
          </w:p>
          <w:p w:rsidR="007A74D9" w:rsidRDefault="007A74D9">
            <w:pPr>
              <w:pStyle w:val="ConsPlusNormal"/>
              <w:jc w:val="center"/>
            </w:pPr>
            <w:r>
              <w:t>ООО "СИГМА-ТЕХ"</w:t>
            </w:r>
          </w:p>
        </w:tc>
        <w:tc>
          <w:tcPr>
            <w:tcW w:w="4479" w:type="dxa"/>
          </w:tcPr>
          <w:p w:rsidR="007A74D9" w:rsidRDefault="007A74D9">
            <w:pPr>
              <w:pStyle w:val="ConsPlusNormal"/>
              <w:jc w:val="both"/>
            </w:pPr>
            <w:proofErr w:type="spellStart"/>
            <w:r>
              <w:t>Импортозамещение</w:t>
            </w:r>
            <w:proofErr w:type="spellEnd"/>
            <w:r>
              <w:t xml:space="preserve"> станкостроительной продукции, реализующей технологию лазерного ударного упрочнения металлических деталей</w:t>
            </w:r>
          </w:p>
        </w:tc>
        <w:tc>
          <w:tcPr>
            <w:tcW w:w="1728" w:type="dxa"/>
          </w:tcPr>
          <w:p w:rsidR="007A74D9" w:rsidRDefault="007A74D9">
            <w:pPr>
              <w:pStyle w:val="ConsPlusNormal"/>
              <w:jc w:val="both"/>
            </w:pPr>
            <w:r>
              <w:t>Внебюджетные средства</w:t>
            </w:r>
          </w:p>
        </w:tc>
      </w:tr>
      <w:tr w:rsidR="007A74D9">
        <w:tc>
          <w:tcPr>
            <w:tcW w:w="737" w:type="dxa"/>
          </w:tcPr>
          <w:p w:rsidR="007A74D9" w:rsidRDefault="007A74D9">
            <w:pPr>
              <w:pStyle w:val="ConsPlusNormal"/>
              <w:jc w:val="center"/>
            </w:pPr>
            <w:r>
              <w:t>3.32</w:t>
            </w:r>
          </w:p>
        </w:tc>
        <w:tc>
          <w:tcPr>
            <w:tcW w:w="3628" w:type="dxa"/>
          </w:tcPr>
          <w:p w:rsidR="007A74D9" w:rsidRDefault="007A74D9">
            <w:pPr>
              <w:pStyle w:val="ConsPlusNormal"/>
              <w:jc w:val="both"/>
            </w:pPr>
            <w:r>
              <w:t>Изготовление высокоточных синтезированных голограмм для предприятий Новосибирской области ООО "СПЕКТР" и АО "Дифракция"</w:t>
            </w:r>
          </w:p>
        </w:tc>
        <w:tc>
          <w:tcPr>
            <w:tcW w:w="907" w:type="dxa"/>
          </w:tcPr>
          <w:p w:rsidR="007A74D9" w:rsidRDefault="007A74D9">
            <w:pPr>
              <w:pStyle w:val="ConsPlusNormal"/>
              <w:jc w:val="center"/>
            </w:pPr>
            <w:r>
              <w:t>2023 г.</w:t>
            </w:r>
          </w:p>
        </w:tc>
        <w:tc>
          <w:tcPr>
            <w:tcW w:w="2127" w:type="dxa"/>
          </w:tcPr>
          <w:p w:rsidR="007A74D9" w:rsidRDefault="007A74D9">
            <w:pPr>
              <w:pStyle w:val="ConsPlusNormal"/>
              <w:jc w:val="center"/>
            </w:pPr>
            <w:proofErr w:type="spellStart"/>
            <w:r>
              <w:t>ИАиЭ</w:t>
            </w:r>
            <w:proofErr w:type="spellEnd"/>
            <w:r>
              <w:t xml:space="preserve"> СО РАН,</w:t>
            </w:r>
          </w:p>
          <w:p w:rsidR="007A74D9" w:rsidRDefault="007A74D9">
            <w:pPr>
              <w:pStyle w:val="ConsPlusNormal"/>
              <w:jc w:val="center"/>
            </w:pPr>
            <w:r>
              <w:t>ООО СПЕКТР, АО "Дифракция"</w:t>
            </w:r>
          </w:p>
        </w:tc>
        <w:tc>
          <w:tcPr>
            <w:tcW w:w="4479" w:type="dxa"/>
          </w:tcPr>
          <w:p w:rsidR="007A74D9" w:rsidRDefault="007A74D9">
            <w:pPr>
              <w:pStyle w:val="ConsPlusNormal"/>
              <w:jc w:val="both"/>
            </w:pPr>
            <w:proofErr w:type="spellStart"/>
            <w:r>
              <w:t>Импортозамещение</w:t>
            </w:r>
            <w:proofErr w:type="spellEnd"/>
            <w:r>
              <w:t xml:space="preserve"> инновационной продукции, предназначенной для оптического приборостроения</w:t>
            </w:r>
          </w:p>
        </w:tc>
        <w:tc>
          <w:tcPr>
            <w:tcW w:w="1728" w:type="dxa"/>
          </w:tcPr>
          <w:p w:rsidR="007A74D9" w:rsidRDefault="007A74D9">
            <w:pPr>
              <w:pStyle w:val="ConsPlusNormal"/>
              <w:jc w:val="both"/>
            </w:pPr>
            <w:r>
              <w:t>Внебюджетные средства</w:t>
            </w:r>
          </w:p>
        </w:tc>
      </w:tr>
      <w:tr w:rsidR="007A74D9">
        <w:tc>
          <w:tcPr>
            <w:tcW w:w="737" w:type="dxa"/>
          </w:tcPr>
          <w:p w:rsidR="007A74D9" w:rsidRDefault="007A74D9">
            <w:pPr>
              <w:pStyle w:val="ConsPlusNormal"/>
              <w:jc w:val="center"/>
            </w:pPr>
            <w:r>
              <w:t>3.33</w:t>
            </w:r>
          </w:p>
        </w:tc>
        <w:tc>
          <w:tcPr>
            <w:tcW w:w="3628" w:type="dxa"/>
          </w:tcPr>
          <w:p w:rsidR="007A74D9" w:rsidRDefault="007A74D9">
            <w:pPr>
              <w:pStyle w:val="ConsPlusNormal"/>
              <w:jc w:val="both"/>
            </w:pPr>
            <w:r>
              <w:t>Разработка и производство высокотехнологичного оборудования для решения исследовательских задач в области спектроскопии магнитного резонанса в ведущих университетах и НИИ Российской Федерации и дружественных стран</w:t>
            </w:r>
          </w:p>
        </w:tc>
        <w:tc>
          <w:tcPr>
            <w:tcW w:w="907" w:type="dxa"/>
          </w:tcPr>
          <w:p w:rsidR="007A74D9" w:rsidRDefault="007A74D9">
            <w:pPr>
              <w:pStyle w:val="ConsPlusNormal"/>
              <w:jc w:val="center"/>
            </w:pPr>
            <w:r>
              <w:t>2023 - 2026 гг.</w:t>
            </w:r>
          </w:p>
        </w:tc>
        <w:tc>
          <w:tcPr>
            <w:tcW w:w="2127" w:type="dxa"/>
          </w:tcPr>
          <w:p w:rsidR="007A74D9" w:rsidRDefault="007A74D9">
            <w:pPr>
              <w:pStyle w:val="ConsPlusNormal"/>
              <w:jc w:val="center"/>
            </w:pPr>
            <w:r>
              <w:t>МТЦ СО РАН</w:t>
            </w:r>
          </w:p>
        </w:tc>
        <w:tc>
          <w:tcPr>
            <w:tcW w:w="4479" w:type="dxa"/>
          </w:tcPr>
          <w:p w:rsidR="007A74D9" w:rsidRDefault="007A74D9">
            <w:pPr>
              <w:pStyle w:val="ConsPlusNormal"/>
              <w:jc w:val="both"/>
            </w:pPr>
            <w:r>
              <w:t>Обеспечение исследовательских организаций РФ спектрометрами электронного парамагнитного резонанса исследовательского класса. Создание до 10 высококвалифицированных рабочих мест в Новосибирской области</w:t>
            </w:r>
          </w:p>
        </w:tc>
        <w:tc>
          <w:tcPr>
            <w:tcW w:w="1728" w:type="dxa"/>
          </w:tcPr>
          <w:p w:rsidR="007A74D9" w:rsidRDefault="007A74D9">
            <w:pPr>
              <w:pStyle w:val="ConsPlusNormal"/>
              <w:jc w:val="both"/>
            </w:pPr>
            <w:r>
              <w:t>Федеральные средства и внебюджетные средства</w:t>
            </w:r>
          </w:p>
        </w:tc>
      </w:tr>
      <w:tr w:rsidR="007A74D9">
        <w:tc>
          <w:tcPr>
            <w:tcW w:w="737" w:type="dxa"/>
          </w:tcPr>
          <w:p w:rsidR="007A74D9" w:rsidRDefault="007A74D9">
            <w:pPr>
              <w:pStyle w:val="ConsPlusNormal"/>
              <w:jc w:val="center"/>
            </w:pPr>
            <w:r>
              <w:t>3.34</w:t>
            </w:r>
          </w:p>
        </w:tc>
        <w:tc>
          <w:tcPr>
            <w:tcW w:w="3628" w:type="dxa"/>
          </w:tcPr>
          <w:p w:rsidR="007A74D9" w:rsidRDefault="007A74D9">
            <w:pPr>
              <w:pStyle w:val="ConsPlusNormal"/>
              <w:jc w:val="both"/>
            </w:pPr>
            <w:r>
              <w:t>Разработка и производство высокотехнологичного оборудования для образовательных целей ведущих российских вузов и вузов дружественных стран</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МТЦ СО РАН</w:t>
            </w:r>
          </w:p>
        </w:tc>
        <w:tc>
          <w:tcPr>
            <w:tcW w:w="4479" w:type="dxa"/>
          </w:tcPr>
          <w:p w:rsidR="007A74D9" w:rsidRDefault="007A74D9">
            <w:pPr>
              <w:pStyle w:val="ConsPlusNormal"/>
              <w:jc w:val="both"/>
            </w:pPr>
            <w:r>
              <w:t>Разработка и производство высокотехнологичного оборудования для образовательных целей ведущих университетов Российской Федерации и дружественных стран с использованием наработок, полученных при создании ЭПР-спектрометра исследовательского класса</w:t>
            </w:r>
          </w:p>
        </w:tc>
        <w:tc>
          <w:tcPr>
            <w:tcW w:w="1728" w:type="dxa"/>
          </w:tcPr>
          <w:p w:rsidR="007A74D9" w:rsidRDefault="007A74D9">
            <w:pPr>
              <w:pStyle w:val="ConsPlusNormal"/>
              <w:jc w:val="both"/>
            </w:pPr>
            <w:r>
              <w:t>Федеральные средства и внебюджетные средства</w:t>
            </w:r>
          </w:p>
        </w:tc>
      </w:tr>
      <w:tr w:rsidR="007A74D9">
        <w:tc>
          <w:tcPr>
            <w:tcW w:w="737" w:type="dxa"/>
          </w:tcPr>
          <w:p w:rsidR="007A74D9" w:rsidRDefault="007A74D9">
            <w:pPr>
              <w:pStyle w:val="ConsPlusNormal"/>
              <w:jc w:val="center"/>
            </w:pPr>
            <w:r>
              <w:lastRenderedPageBreak/>
              <w:t>3.35</w:t>
            </w:r>
          </w:p>
        </w:tc>
        <w:tc>
          <w:tcPr>
            <w:tcW w:w="3628" w:type="dxa"/>
          </w:tcPr>
          <w:p w:rsidR="007A74D9" w:rsidRDefault="007A74D9">
            <w:pPr>
              <w:pStyle w:val="ConsPlusNormal"/>
              <w:jc w:val="both"/>
            </w:pPr>
            <w:r>
              <w:t>Разработка новых и развитие существующих магнитно-резонансных методов диагностики социально значимых заболеваний</w:t>
            </w:r>
          </w:p>
        </w:tc>
        <w:tc>
          <w:tcPr>
            <w:tcW w:w="907" w:type="dxa"/>
          </w:tcPr>
          <w:p w:rsidR="007A74D9" w:rsidRDefault="007A74D9">
            <w:pPr>
              <w:pStyle w:val="ConsPlusNormal"/>
              <w:jc w:val="center"/>
            </w:pPr>
            <w:r>
              <w:t>2023 - 2026 гг.</w:t>
            </w:r>
          </w:p>
        </w:tc>
        <w:tc>
          <w:tcPr>
            <w:tcW w:w="2127" w:type="dxa"/>
          </w:tcPr>
          <w:p w:rsidR="007A74D9" w:rsidRDefault="007A74D9">
            <w:pPr>
              <w:pStyle w:val="ConsPlusNormal"/>
              <w:jc w:val="center"/>
            </w:pPr>
            <w:r>
              <w:t>МТЦ СО РАН</w:t>
            </w:r>
          </w:p>
        </w:tc>
        <w:tc>
          <w:tcPr>
            <w:tcW w:w="4479" w:type="dxa"/>
          </w:tcPr>
          <w:p w:rsidR="007A74D9" w:rsidRDefault="007A74D9">
            <w:pPr>
              <w:pStyle w:val="ConsPlusNormal"/>
              <w:jc w:val="both"/>
            </w:pPr>
            <w:r>
              <w:t>Применение методов медицинской магнитно-резонансной томографии для достижения качественно нового уровня диагностики социально значимых заболеваний человека</w:t>
            </w:r>
          </w:p>
        </w:tc>
        <w:tc>
          <w:tcPr>
            <w:tcW w:w="1728" w:type="dxa"/>
          </w:tcPr>
          <w:p w:rsidR="007A74D9" w:rsidRDefault="007A74D9">
            <w:pPr>
              <w:pStyle w:val="ConsPlusNormal"/>
              <w:jc w:val="both"/>
            </w:pPr>
            <w:r>
              <w:t>Федеральные средства и внебюджетные средства</w:t>
            </w:r>
          </w:p>
        </w:tc>
      </w:tr>
      <w:tr w:rsidR="007A74D9">
        <w:tc>
          <w:tcPr>
            <w:tcW w:w="737" w:type="dxa"/>
          </w:tcPr>
          <w:p w:rsidR="007A74D9" w:rsidRDefault="007A74D9">
            <w:pPr>
              <w:pStyle w:val="ConsPlusNormal"/>
              <w:jc w:val="center"/>
            </w:pPr>
            <w:r>
              <w:t>3.36</w:t>
            </w:r>
          </w:p>
        </w:tc>
        <w:tc>
          <w:tcPr>
            <w:tcW w:w="3628" w:type="dxa"/>
          </w:tcPr>
          <w:p w:rsidR="007A74D9" w:rsidRDefault="007A74D9">
            <w:pPr>
              <w:pStyle w:val="ConsPlusNormal"/>
              <w:jc w:val="both"/>
            </w:pPr>
            <w:r>
              <w:t xml:space="preserve">Создание регионального центра компетенций по разработке, консалтингу и дальнейшему исследованию оригинальных и </w:t>
            </w:r>
            <w:proofErr w:type="gramStart"/>
            <w:r>
              <w:t>инновационных лекарственных препаратов</w:t>
            </w:r>
            <w:proofErr w:type="gramEnd"/>
            <w:r>
              <w:t xml:space="preserve"> и фармакологических технологий (Научно-производственная платформа (НПП) для реализации инновационных фармакологических проектов полного цикла - "От мишени до лекарства").</w:t>
            </w:r>
          </w:p>
          <w:p w:rsidR="007A74D9" w:rsidRDefault="007A74D9">
            <w:pPr>
              <w:pStyle w:val="ConsPlusNormal"/>
              <w:jc w:val="both"/>
            </w:pPr>
            <w:r>
              <w:t>Формирование пакета инструментов и механизмов для обеспечения целевой поддержки научного и промышленного секторов отрасли перспективных экономических специализаций Новосибирской области: производство лекарственных средств и материалов, применяемых в медицинских целях</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НИИКЭЛ</w:t>
            </w:r>
          </w:p>
        </w:tc>
        <w:tc>
          <w:tcPr>
            <w:tcW w:w="4479" w:type="dxa"/>
          </w:tcPr>
          <w:p w:rsidR="007A74D9" w:rsidRDefault="007A74D9">
            <w:pPr>
              <w:pStyle w:val="ConsPlusNormal"/>
              <w:jc w:val="both"/>
            </w:pPr>
            <w:r>
              <w:t>Результатами проекта будут:</w:t>
            </w:r>
          </w:p>
          <w:p w:rsidR="007A74D9" w:rsidRDefault="007A74D9">
            <w:pPr>
              <w:pStyle w:val="ConsPlusNormal"/>
              <w:jc w:val="both"/>
            </w:pPr>
            <w:r>
              <w:t>1. Создание субстанций и готовых лекарственных форм прототипов инновационных лекарственных препаратов.</w:t>
            </w:r>
          </w:p>
          <w:p w:rsidR="007A74D9" w:rsidRDefault="007A74D9">
            <w:pPr>
              <w:pStyle w:val="ConsPlusNormal"/>
              <w:jc w:val="both"/>
            </w:pPr>
            <w:r>
              <w:t xml:space="preserve">2. Формирование файл-пакета научных исследований о комплексном изучении </w:t>
            </w:r>
            <w:proofErr w:type="spellStart"/>
            <w:r>
              <w:t>фармакодинамики</w:t>
            </w:r>
            <w:proofErr w:type="spellEnd"/>
            <w:r>
              <w:t>, фармакокинетических параметров и токсикологических свойств инновационных лекарственных препаратов.</w:t>
            </w:r>
          </w:p>
          <w:p w:rsidR="007A74D9" w:rsidRDefault="007A74D9">
            <w:pPr>
              <w:pStyle w:val="ConsPlusNormal"/>
              <w:jc w:val="both"/>
            </w:pPr>
            <w:r>
              <w:t>3. Подготовка необходимых документов для получения разрешения на проведение клинического исследования в Министерстве здравоохранения РФ.</w:t>
            </w:r>
          </w:p>
          <w:p w:rsidR="007A74D9" w:rsidRDefault="007A74D9">
            <w:pPr>
              <w:pStyle w:val="ConsPlusNormal"/>
              <w:jc w:val="both"/>
            </w:pPr>
            <w:r>
              <w:t>НПП "От мишени до лекарства" поможет решить задачу координированного и оперативного прохождения разработок в области фармакологии от прикладных исследований (TRL2) до серийного производства продукции (TRL9)</w:t>
            </w:r>
          </w:p>
        </w:tc>
        <w:tc>
          <w:tcPr>
            <w:tcW w:w="1728" w:type="dxa"/>
          </w:tcPr>
          <w:p w:rsidR="007A74D9" w:rsidRDefault="007A74D9">
            <w:pPr>
              <w:pStyle w:val="ConsPlusNormal"/>
              <w:jc w:val="both"/>
            </w:pPr>
            <w:r>
              <w:t>Внебюджетные средства</w:t>
            </w:r>
          </w:p>
        </w:tc>
      </w:tr>
      <w:tr w:rsidR="007A74D9">
        <w:tc>
          <w:tcPr>
            <w:tcW w:w="13606" w:type="dxa"/>
            <w:gridSpan w:val="6"/>
          </w:tcPr>
          <w:p w:rsidR="007A74D9" w:rsidRDefault="007A74D9">
            <w:pPr>
              <w:pStyle w:val="ConsPlusNormal"/>
              <w:jc w:val="both"/>
              <w:outlineLvl w:val="5"/>
            </w:pPr>
            <w:r>
              <w:t xml:space="preserve">Направление "Создание возможностей научной и инновационной деятельности в вузах и научных организациях, расположенных на территории Новосибирской области": повышение уровня подготовки выпускников вузов к самостоятельной профессиональной и проектной деятельности, обеспечение </w:t>
            </w:r>
            <w:proofErr w:type="spellStart"/>
            <w:r>
              <w:t>стартапов</w:t>
            </w:r>
            <w:proofErr w:type="spellEnd"/>
            <w:r>
              <w:t xml:space="preserve"> предпринимательскими компетенциями и предоставление возможности обучающимся вузов разрабатывать новые технологии и продукты/услуги на основе собственных результатов интеллектуальной деятельности</w:t>
            </w:r>
          </w:p>
        </w:tc>
      </w:tr>
      <w:tr w:rsidR="007A74D9">
        <w:tblPrEx>
          <w:tblBorders>
            <w:insideH w:val="nil"/>
          </w:tblBorders>
        </w:tblPrEx>
        <w:tc>
          <w:tcPr>
            <w:tcW w:w="737" w:type="dxa"/>
            <w:tcBorders>
              <w:bottom w:val="nil"/>
            </w:tcBorders>
          </w:tcPr>
          <w:p w:rsidR="007A74D9" w:rsidRDefault="007A74D9">
            <w:pPr>
              <w:pStyle w:val="ConsPlusNormal"/>
              <w:jc w:val="center"/>
            </w:pPr>
            <w:r>
              <w:lastRenderedPageBreak/>
              <w:t>3.36</w:t>
            </w:r>
          </w:p>
        </w:tc>
        <w:tc>
          <w:tcPr>
            <w:tcW w:w="3628" w:type="dxa"/>
            <w:tcBorders>
              <w:bottom w:val="nil"/>
            </w:tcBorders>
          </w:tcPr>
          <w:p w:rsidR="007A74D9" w:rsidRDefault="007A74D9">
            <w:pPr>
              <w:pStyle w:val="ConsPlusNormal"/>
              <w:jc w:val="both"/>
            </w:pPr>
            <w:r>
              <w:t xml:space="preserve">Вовлечение студентов через современные игровые </w:t>
            </w:r>
            <w:proofErr w:type="spellStart"/>
            <w:r>
              <w:t>assessment</w:t>
            </w:r>
            <w:proofErr w:type="spellEnd"/>
            <w:r>
              <w:t xml:space="preserve">-технологии, </w:t>
            </w:r>
            <w:proofErr w:type="spellStart"/>
            <w:r>
              <w:t>интенсивы</w:t>
            </w:r>
            <w:proofErr w:type="spellEnd"/>
            <w:r>
              <w:t>, деловые игры, тренинги, в том числе проводимые на базе бизнес-инкубаторов; разработка методологии и организация комплекса межвузовских мероприятий, в том числе при реализации научно-</w:t>
            </w:r>
            <w:proofErr w:type="spellStart"/>
            <w:r>
              <w:t>популяризационного</w:t>
            </w:r>
            <w:proofErr w:type="spellEnd"/>
            <w:r>
              <w:t xml:space="preserve"> проекта "Научная магистраль", включающего проведение следующих мероприятий:</w:t>
            </w:r>
          </w:p>
          <w:p w:rsidR="007A74D9" w:rsidRDefault="007A74D9">
            <w:pPr>
              <w:pStyle w:val="ConsPlusNormal"/>
              <w:jc w:val="both"/>
            </w:pPr>
            <w:r>
              <w:t xml:space="preserve">1. </w:t>
            </w:r>
            <w:proofErr w:type="spellStart"/>
            <w:r>
              <w:t>Внутривузовский</w:t>
            </w:r>
            <w:proofErr w:type="spellEnd"/>
            <w:r>
              <w:t xml:space="preserve"> </w:t>
            </w:r>
            <w:proofErr w:type="spellStart"/>
            <w:r>
              <w:t>челлендж</w:t>
            </w:r>
            <w:proofErr w:type="spellEnd"/>
            <w:r>
              <w:t xml:space="preserve"> "Я в науке".</w:t>
            </w:r>
          </w:p>
          <w:p w:rsidR="007A74D9" w:rsidRDefault="007A74D9">
            <w:pPr>
              <w:pStyle w:val="ConsPlusNormal"/>
              <w:jc w:val="both"/>
            </w:pPr>
            <w:r>
              <w:t>2. Серия кейс-турниров "Городские инновации" на межвузовском уровне.</w:t>
            </w:r>
          </w:p>
          <w:p w:rsidR="007A74D9" w:rsidRDefault="007A74D9">
            <w:pPr>
              <w:pStyle w:val="ConsPlusNormal"/>
              <w:jc w:val="both"/>
            </w:pPr>
            <w:r>
              <w:t>3. Конкурс "Лидер инноваций" на региональном уровне.</w:t>
            </w:r>
          </w:p>
          <w:p w:rsidR="007A74D9" w:rsidRDefault="007A74D9">
            <w:pPr>
              <w:pStyle w:val="ConsPlusNormal"/>
              <w:jc w:val="both"/>
            </w:pPr>
            <w:r>
              <w:t xml:space="preserve">4. Круглый стол, направленный на взаимодействие студентов с представителями бизнеса, предпринимателями, органами власти "Диалог на равных" на </w:t>
            </w:r>
            <w:proofErr w:type="spellStart"/>
            <w:r>
              <w:t>внутривузовском</w:t>
            </w:r>
            <w:proofErr w:type="spellEnd"/>
            <w:r>
              <w:t xml:space="preserve"> уровне.</w:t>
            </w:r>
          </w:p>
          <w:p w:rsidR="007A74D9" w:rsidRDefault="007A74D9">
            <w:pPr>
              <w:pStyle w:val="ConsPlusNormal"/>
              <w:jc w:val="both"/>
            </w:pPr>
            <w:r>
              <w:t>5. Региональная конференция "</w:t>
            </w:r>
            <w:proofErr w:type="spellStart"/>
            <w:r>
              <w:t>Технопредпринимательство</w:t>
            </w:r>
            <w:proofErr w:type="spellEnd"/>
            <w:r>
              <w:t xml:space="preserve"> и наука как одно целое".</w:t>
            </w:r>
          </w:p>
          <w:p w:rsidR="007A74D9" w:rsidRDefault="007A74D9">
            <w:pPr>
              <w:pStyle w:val="ConsPlusNormal"/>
              <w:jc w:val="both"/>
            </w:pPr>
            <w:r>
              <w:t>6. Региональный конкурс-слет активистов СНО "Драйвер науки СФО".</w:t>
            </w:r>
          </w:p>
          <w:p w:rsidR="007A74D9" w:rsidRDefault="007A74D9">
            <w:pPr>
              <w:pStyle w:val="ConsPlusNormal"/>
              <w:jc w:val="both"/>
            </w:pPr>
            <w:r>
              <w:t xml:space="preserve">7. </w:t>
            </w:r>
            <w:proofErr w:type="spellStart"/>
            <w:r>
              <w:t>Внутривузовский</w:t>
            </w:r>
            <w:proofErr w:type="spellEnd"/>
            <w:r>
              <w:t xml:space="preserve"> конкурс статей "Я </w:t>
            </w:r>
            <w:r>
              <w:lastRenderedPageBreak/>
              <w:t>рецензент".</w:t>
            </w:r>
          </w:p>
          <w:p w:rsidR="007A74D9" w:rsidRDefault="007A74D9">
            <w:pPr>
              <w:pStyle w:val="ConsPlusNormal"/>
              <w:jc w:val="both"/>
            </w:pPr>
            <w:r>
              <w:t xml:space="preserve">8. Региональный проектно-образовательный </w:t>
            </w:r>
            <w:proofErr w:type="spellStart"/>
            <w:r>
              <w:t>интенсив</w:t>
            </w:r>
            <w:proofErr w:type="spellEnd"/>
            <w:r>
              <w:t xml:space="preserve"> в формате </w:t>
            </w:r>
            <w:proofErr w:type="spellStart"/>
            <w:r>
              <w:t>Хакатон</w:t>
            </w:r>
            <w:proofErr w:type="spellEnd"/>
            <w:r>
              <w:t>.</w:t>
            </w:r>
          </w:p>
          <w:p w:rsidR="007A74D9" w:rsidRDefault="007A74D9">
            <w:pPr>
              <w:pStyle w:val="ConsPlusNormal"/>
              <w:jc w:val="both"/>
            </w:pPr>
            <w:r>
              <w:t>9. Всероссийский конкурс предпринимательских проектов</w:t>
            </w:r>
          </w:p>
        </w:tc>
        <w:tc>
          <w:tcPr>
            <w:tcW w:w="907" w:type="dxa"/>
            <w:tcBorders>
              <w:bottom w:val="nil"/>
            </w:tcBorders>
          </w:tcPr>
          <w:p w:rsidR="007A74D9" w:rsidRDefault="007A74D9">
            <w:pPr>
              <w:pStyle w:val="ConsPlusNormal"/>
              <w:jc w:val="center"/>
            </w:pPr>
            <w:r>
              <w:lastRenderedPageBreak/>
              <w:t>2023 - 2031 гг.</w:t>
            </w:r>
          </w:p>
        </w:tc>
        <w:tc>
          <w:tcPr>
            <w:tcW w:w="2127" w:type="dxa"/>
            <w:tcBorders>
              <w:bottom w:val="nil"/>
            </w:tcBorders>
          </w:tcPr>
          <w:p w:rsidR="007A74D9" w:rsidRDefault="007A74D9">
            <w:pPr>
              <w:pStyle w:val="ConsPlusNormal"/>
              <w:jc w:val="center"/>
            </w:pPr>
            <w:r>
              <w:t>Вузы</w:t>
            </w:r>
          </w:p>
        </w:tc>
        <w:tc>
          <w:tcPr>
            <w:tcW w:w="4479" w:type="dxa"/>
            <w:tcBorders>
              <w:bottom w:val="nil"/>
            </w:tcBorders>
          </w:tcPr>
          <w:p w:rsidR="007A74D9" w:rsidRDefault="007A74D9">
            <w:pPr>
              <w:pStyle w:val="ConsPlusNormal"/>
              <w:jc w:val="both"/>
            </w:pPr>
            <w:r>
              <w:t>Студенты-выпускники вузов демонстрируют высокий уровень подготовки к проектной и самостоятельной профессиональной деятельности.</w:t>
            </w:r>
          </w:p>
          <w:p w:rsidR="007A74D9" w:rsidRDefault="007A74D9">
            <w:pPr>
              <w:pStyle w:val="ConsPlusNormal"/>
              <w:jc w:val="both"/>
            </w:pPr>
            <w:r>
              <w:t xml:space="preserve">В основе практики - ежегодный цикл мероприятий: тренинги, направленные на формирование проектных и предпринимательских компетенций, </w:t>
            </w:r>
            <w:proofErr w:type="spellStart"/>
            <w:r>
              <w:t>soft</w:t>
            </w:r>
            <w:proofErr w:type="spellEnd"/>
            <w:r>
              <w:t xml:space="preserve"> и </w:t>
            </w:r>
            <w:proofErr w:type="spellStart"/>
            <w:r>
              <w:t>hard</w:t>
            </w:r>
            <w:proofErr w:type="spellEnd"/>
            <w:r>
              <w:t xml:space="preserve"> </w:t>
            </w:r>
            <w:proofErr w:type="spellStart"/>
            <w:r>
              <w:t>skills</w:t>
            </w:r>
            <w:proofErr w:type="spellEnd"/>
            <w:r>
              <w:t>; поддержка при подготовке заявок на конкурсы для привлечения финансирования; консультации ведущих экспертов и постоянное сопровождение команд на всех этапах жизненного цикла проекта.</w:t>
            </w:r>
          </w:p>
          <w:p w:rsidR="007A74D9" w:rsidRDefault="007A74D9">
            <w:pPr>
              <w:pStyle w:val="ConsPlusNormal"/>
              <w:jc w:val="both"/>
            </w:pPr>
            <w:r>
              <w:t>В вузах региона внедрена и успешно развивается практика выполнения ВКР как реальных бизнес-проектов, созданных студентом или в команде, так и на уровне идеи. Студенты-выпускники вузов демонстрируют высокий уровень подготовки в сфере своей профессиональной деятельности.</w:t>
            </w:r>
          </w:p>
          <w:p w:rsidR="007A74D9" w:rsidRDefault="007A74D9">
            <w:pPr>
              <w:pStyle w:val="ConsPlusNormal"/>
              <w:jc w:val="both"/>
            </w:pPr>
            <w:r>
              <w:t xml:space="preserve">В основе практики - ежегодный цикл мероприятий: проектная деятельность, тренинги, направленные на формирование проектных и предпринимательских компетенций, </w:t>
            </w:r>
            <w:proofErr w:type="spellStart"/>
            <w:r>
              <w:t>soft</w:t>
            </w:r>
            <w:proofErr w:type="spellEnd"/>
            <w:r>
              <w:t xml:space="preserve"> и </w:t>
            </w:r>
            <w:proofErr w:type="spellStart"/>
            <w:r>
              <w:t>hard</w:t>
            </w:r>
            <w:proofErr w:type="spellEnd"/>
            <w:r>
              <w:t xml:space="preserve"> </w:t>
            </w:r>
            <w:proofErr w:type="spellStart"/>
            <w:r>
              <w:t>skills</w:t>
            </w:r>
            <w:proofErr w:type="spellEnd"/>
            <w:r>
              <w:t>; студенческий акселератор; поддержка обучаемых при подготовке заявок на конкурсы для привлечения финансирования; консультирование и сопровождение команд на всех этапах жизненного цикла проекта.</w:t>
            </w:r>
          </w:p>
          <w:p w:rsidR="007A74D9" w:rsidRDefault="007A74D9">
            <w:pPr>
              <w:pStyle w:val="ConsPlusNormal"/>
              <w:jc w:val="both"/>
            </w:pPr>
            <w:r>
              <w:t>Создание Центра "</w:t>
            </w:r>
            <w:proofErr w:type="spellStart"/>
            <w:r>
              <w:t>Унипед</w:t>
            </w:r>
            <w:proofErr w:type="spellEnd"/>
            <w:r>
              <w:t>" для переподготовки ППС вузов.</w:t>
            </w:r>
          </w:p>
          <w:p w:rsidR="007A74D9" w:rsidRDefault="007A74D9">
            <w:pPr>
              <w:pStyle w:val="ConsPlusNormal"/>
              <w:jc w:val="both"/>
            </w:pPr>
            <w:r>
              <w:lastRenderedPageBreak/>
              <w:t>Развитие межвузовского сотрудничества;</w:t>
            </w:r>
          </w:p>
          <w:p w:rsidR="007A74D9" w:rsidRDefault="007A74D9">
            <w:pPr>
              <w:pStyle w:val="ConsPlusNormal"/>
              <w:jc w:val="both"/>
            </w:pPr>
            <w:r>
              <w:t>привлечение молодежи в науку;</w:t>
            </w:r>
          </w:p>
          <w:p w:rsidR="007A74D9" w:rsidRDefault="007A74D9">
            <w:pPr>
              <w:pStyle w:val="ConsPlusNormal"/>
              <w:jc w:val="both"/>
            </w:pPr>
            <w:r>
              <w:t>расширение портфеля проектов, ориентированных на развитие Новосибирска;</w:t>
            </w:r>
          </w:p>
        </w:tc>
        <w:tc>
          <w:tcPr>
            <w:tcW w:w="1728" w:type="dxa"/>
            <w:tcBorders>
              <w:bottom w:val="nil"/>
            </w:tcBorders>
          </w:tcPr>
          <w:p w:rsidR="007A74D9" w:rsidRDefault="007A74D9">
            <w:pPr>
              <w:pStyle w:val="ConsPlusNormal"/>
              <w:jc w:val="both"/>
            </w:pPr>
            <w:r>
              <w:lastRenderedPageBreak/>
              <w:t>Федеральные средства, средства фондов, внебюджетные средства</w:t>
            </w:r>
          </w:p>
        </w:tc>
      </w:tr>
      <w:tr w:rsidR="007A74D9">
        <w:tblPrEx>
          <w:tblBorders>
            <w:insideH w:val="nil"/>
          </w:tblBorders>
        </w:tblPrEx>
        <w:tc>
          <w:tcPr>
            <w:tcW w:w="737" w:type="dxa"/>
            <w:tcBorders>
              <w:top w:val="nil"/>
            </w:tcBorders>
          </w:tcPr>
          <w:p w:rsidR="007A74D9" w:rsidRDefault="007A74D9">
            <w:pPr>
              <w:pStyle w:val="ConsPlusNormal"/>
            </w:pPr>
          </w:p>
        </w:tc>
        <w:tc>
          <w:tcPr>
            <w:tcW w:w="3628" w:type="dxa"/>
            <w:tcBorders>
              <w:top w:val="nil"/>
            </w:tcBorders>
          </w:tcPr>
          <w:p w:rsidR="007A74D9" w:rsidRDefault="007A74D9">
            <w:pPr>
              <w:pStyle w:val="ConsPlusNormal"/>
            </w:pPr>
          </w:p>
        </w:tc>
        <w:tc>
          <w:tcPr>
            <w:tcW w:w="907" w:type="dxa"/>
            <w:tcBorders>
              <w:top w:val="nil"/>
            </w:tcBorders>
          </w:tcPr>
          <w:p w:rsidR="007A74D9" w:rsidRDefault="007A74D9">
            <w:pPr>
              <w:pStyle w:val="ConsPlusNormal"/>
            </w:pPr>
          </w:p>
        </w:tc>
        <w:tc>
          <w:tcPr>
            <w:tcW w:w="2127" w:type="dxa"/>
            <w:tcBorders>
              <w:top w:val="nil"/>
            </w:tcBorders>
          </w:tcPr>
          <w:p w:rsidR="007A74D9" w:rsidRDefault="007A74D9">
            <w:pPr>
              <w:pStyle w:val="ConsPlusNormal"/>
            </w:pPr>
          </w:p>
        </w:tc>
        <w:tc>
          <w:tcPr>
            <w:tcW w:w="4479" w:type="dxa"/>
            <w:tcBorders>
              <w:top w:val="nil"/>
            </w:tcBorders>
          </w:tcPr>
          <w:p w:rsidR="007A74D9" w:rsidRDefault="007A74D9">
            <w:pPr>
              <w:pStyle w:val="ConsPlusNormal"/>
              <w:jc w:val="both"/>
            </w:pPr>
            <w:r>
              <w:t>развитие предпринимательских компетенций студентов;</w:t>
            </w:r>
          </w:p>
          <w:p w:rsidR="007A74D9" w:rsidRDefault="007A74D9">
            <w:pPr>
              <w:pStyle w:val="ConsPlusNormal"/>
              <w:jc w:val="both"/>
            </w:pPr>
            <w:r>
              <w:t>получение студентами дополнительных компетенций в области подготовки научных статей.</w:t>
            </w:r>
          </w:p>
          <w:p w:rsidR="007A74D9" w:rsidRDefault="007A74D9">
            <w:pPr>
              <w:pStyle w:val="ConsPlusNormal"/>
              <w:jc w:val="both"/>
            </w:pPr>
            <w:r>
              <w:t xml:space="preserve">До 2024 года - создание в вузах 2 пилотных университетских </w:t>
            </w:r>
            <w:proofErr w:type="spellStart"/>
            <w:r>
              <w:t>стартап</w:t>
            </w:r>
            <w:proofErr w:type="spellEnd"/>
            <w:r>
              <w:t>-студий, 10 акселерационных программ поддержки проектных команд и студенческих инициатив по формированию инновационных продуктов.</w:t>
            </w:r>
          </w:p>
          <w:p w:rsidR="007A74D9" w:rsidRDefault="007A74D9">
            <w:pPr>
              <w:pStyle w:val="ConsPlusNormal"/>
              <w:jc w:val="both"/>
            </w:pPr>
            <w:r>
              <w:t xml:space="preserve">400 студентов получат поддержку своих </w:t>
            </w:r>
            <w:proofErr w:type="spellStart"/>
            <w:r>
              <w:t>стартапов</w:t>
            </w:r>
            <w:proofErr w:type="spellEnd"/>
            <w:r>
              <w:t>. Более 1000 обучаемых - новые компетенции в сфере предпринимательства.</w:t>
            </w:r>
          </w:p>
          <w:p w:rsidR="007A74D9" w:rsidRDefault="007A74D9">
            <w:pPr>
              <w:pStyle w:val="ConsPlusNormal"/>
              <w:jc w:val="both"/>
            </w:pPr>
            <w:r>
              <w:t>Более 250 ППС пройдут обучение в Центре "</w:t>
            </w:r>
            <w:proofErr w:type="spellStart"/>
            <w:r>
              <w:t>Унипед</w:t>
            </w:r>
            <w:proofErr w:type="spellEnd"/>
            <w:r>
              <w:t>"</w:t>
            </w:r>
          </w:p>
        </w:tc>
        <w:tc>
          <w:tcPr>
            <w:tcW w:w="1728" w:type="dxa"/>
            <w:tcBorders>
              <w:top w:val="nil"/>
            </w:tcBorders>
          </w:tcPr>
          <w:p w:rsidR="007A74D9" w:rsidRDefault="007A74D9">
            <w:pPr>
              <w:pStyle w:val="ConsPlusNormal"/>
            </w:pPr>
          </w:p>
        </w:tc>
      </w:tr>
      <w:tr w:rsidR="007A74D9">
        <w:tc>
          <w:tcPr>
            <w:tcW w:w="737" w:type="dxa"/>
          </w:tcPr>
          <w:p w:rsidR="007A74D9" w:rsidRDefault="007A74D9">
            <w:pPr>
              <w:pStyle w:val="ConsPlusNormal"/>
              <w:jc w:val="center"/>
            </w:pPr>
            <w:r>
              <w:t>3.37</w:t>
            </w:r>
          </w:p>
        </w:tc>
        <w:tc>
          <w:tcPr>
            <w:tcW w:w="3628" w:type="dxa"/>
          </w:tcPr>
          <w:p w:rsidR="007A74D9" w:rsidRDefault="007A74D9">
            <w:pPr>
              <w:pStyle w:val="ConsPlusNormal"/>
              <w:jc w:val="both"/>
            </w:pPr>
            <w:r>
              <w:t>Вовлечение студентов в технологическое предпринимательство за счет поддержки бизнес-проектов студентов на начальной стадии в формате "</w:t>
            </w:r>
            <w:proofErr w:type="spellStart"/>
            <w:r>
              <w:t>Стартап</w:t>
            </w:r>
            <w:proofErr w:type="spellEnd"/>
            <w:r>
              <w:t xml:space="preserve"> как диплом": ежегодный студенческий акселератор; поддержка при подготовке заявок на конкурсы для привлечения финансирования; </w:t>
            </w:r>
            <w:r>
              <w:lastRenderedPageBreak/>
              <w:t>консультации ведущих экспертов</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Вузы</w:t>
            </w:r>
          </w:p>
        </w:tc>
        <w:tc>
          <w:tcPr>
            <w:tcW w:w="4479" w:type="dxa"/>
          </w:tcPr>
          <w:p w:rsidR="007A74D9" w:rsidRDefault="007A74D9">
            <w:pPr>
              <w:pStyle w:val="ConsPlusNormal"/>
              <w:jc w:val="both"/>
            </w:pPr>
            <w:r>
              <w:t>В вузах региона внедрена и активно развивается практика выполнения выпускных квалификационных работ как реально существующих бизнес-проектов, созданных одним студентом или командой (с юридическими лицами и сформированной командой), так и на уровне идеи.</w:t>
            </w:r>
          </w:p>
          <w:p w:rsidR="007A74D9" w:rsidRDefault="007A74D9">
            <w:pPr>
              <w:pStyle w:val="ConsPlusNormal"/>
              <w:jc w:val="both"/>
            </w:pPr>
            <w:r>
              <w:t xml:space="preserve">Создана экосистема технологического предпринимательства вокруг университетов для формирования пула быстрорастущих </w:t>
            </w:r>
            <w:r>
              <w:lastRenderedPageBreak/>
              <w:t>технологических компаний. Внедрена программа "</w:t>
            </w:r>
            <w:proofErr w:type="spellStart"/>
            <w:r>
              <w:t>Стартап</w:t>
            </w:r>
            <w:proofErr w:type="spellEnd"/>
            <w:r>
              <w:t xml:space="preserve"> как диплом", существенный рост бизнес-проектов в области </w:t>
            </w:r>
            <w:proofErr w:type="spellStart"/>
            <w:r>
              <w:t>агробиотехнологий</w:t>
            </w:r>
            <w:proofErr w:type="spellEnd"/>
            <w:r>
              <w:t>, создаваемых студентами, преподавательским составом и молодыми учеными. Создана экосистема технологического предпринимательства в вузах и в регионе</w:t>
            </w:r>
          </w:p>
        </w:tc>
        <w:tc>
          <w:tcPr>
            <w:tcW w:w="1728" w:type="dxa"/>
          </w:tcPr>
          <w:p w:rsidR="007A74D9" w:rsidRDefault="007A74D9">
            <w:pPr>
              <w:pStyle w:val="ConsPlusNormal"/>
              <w:jc w:val="both"/>
            </w:pPr>
            <w:r>
              <w:lastRenderedPageBreak/>
              <w:t>Федеральные средства, средства фондов, внебюджетные средства</w:t>
            </w:r>
          </w:p>
        </w:tc>
      </w:tr>
      <w:tr w:rsidR="007A74D9">
        <w:tc>
          <w:tcPr>
            <w:tcW w:w="737" w:type="dxa"/>
          </w:tcPr>
          <w:p w:rsidR="007A74D9" w:rsidRDefault="007A74D9">
            <w:pPr>
              <w:pStyle w:val="ConsPlusNormal"/>
              <w:jc w:val="center"/>
            </w:pPr>
            <w:r>
              <w:lastRenderedPageBreak/>
              <w:t>3.38</w:t>
            </w:r>
          </w:p>
        </w:tc>
        <w:tc>
          <w:tcPr>
            <w:tcW w:w="3628" w:type="dxa"/>
          </w:tcPr>
          <w:p w:rsidR="007A74D9" w:rsidRDefault="007A74D9">
            <w:pPr>
              <w:pStyle w:val="ConsPlusNormal"/>
              <w:jc w:val="both"/>
            </w:pPr>
            <w:r>
              <w:t>Создание и поддержание ИТ-платформы - Интеллектуальной биржи проектов и задач в целях организации взаимодействия региона и вузов</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организации реального сектора экономики</w:t>
            </w:r>
          </w:p>
        </w:tc>
        <w:tc>
          <w:tcPr>
            <w:tcW w:w="4479" w:type="dxa"/>
          </w:tcPr>
          <w:p w:rsidR="007A74D9" w:rsidRDefault="007A74D9">
            <w:pPr>
              <w:pStyle w:val="ConsPlusNormal"/>
              <w:jc w:val="both"/>
            </w:pPr>
            <w:r>
              <w:t>Интеграция актуальных тематик, проектов и задач в научно-исследовательскую, инновационную и предпринимательскую деятельность вузов</w:t>
            </w:r>
          </w:p>
        </w:tc>
        <w:tc>
          <w:tcPr>
            <w:tcW w:w="1728" w:type="dxa"/>
          </w:tcPr>
          <w:p w:rsidR="007A74D9" w:rsidRDefault="007A74D9">
            <w:pPr>
              <w:pStyle w:val="ConsPlusNormal"/>
              <w:jc w:val="both"/>
            </w:pPr>
            <w:r>
              <w:t>Федеральные средства, средства фондов, внебюджетные средства</w:t>
            </w:r>
          </w:p>
        </w:tc>
      </w:tr>
      <w:tr w:rsidR="007A74D9">
        <w:tc>
          <w:tcPr>
            <w:tcW w:w="737" w:type="dxa"/>
          </w:tcPr>
          <w:p w:rsidR="007A74D9" w:rsidRDefault="007A74D9">
            <w:pPr>
              <w:pStyle w:val="ConsPlusNormal"/>
              <w:jc w:val="center"/>
            </w:pPr>
            <w:r>
              <w:t>3.39</w:t>
            </w:r>
          </w:p>
        </w:tc>
        <w:tc>
          <w:tcPr>
            <w:tcW w:w="3628" w:type="dxa"/>
          </w:tcPr>
          <w:p w:rsidR="007A74D9" w:rsidRDefault="007A74D9">
            <w:pPr>
              <w:pStyle w:val="ConsPlusNormal"/>
              <w:jc w:val="both"/>
            </w:pPr>
            <w:r>
              <w:t xml:space="preserve">Создание и развитие </w:t>
            </w:r>
            <w:proofErr w:type="spellStart"/>
            <w:r>
              <w:t>стартап</w:t>
            </w:r>
            <w:proofErr w:type="spellEnd"/>
            <w:r>
              <w:t>-студий: запуск научно-производственных компаний и вывод успешных бизнесов на коммерческие рынки; исследование; создание прототипов; создание готовых продуктов и тестирование</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Вузы,</w:t>
            </w:r>
          </w:p>
          <w:p w:rsidR="007A74D9" w:rsidRDefault="007A74D9">
            <w:pPr>
              <w:pStyle w:val="ConsPlusNormal"/>
              <w:jc w:val="center"/>
            </w:pPr>
            <w:r>
              <w:t>организации реального сектора экономики</w:t>
            </w:r>
          </w:p>
        </w:tc>
        <w:tc>
          <w:tcPr>
            <w:tcW w:w="4479" w:type="dxa"/>
          </w:tcPr>
          <w:p w:rsidR="007A74D9" w:rsidRDefault="007A74D9">
            <w:pPr>
              <w:pStyle w:val="ConsPlusNormal"/>
              <w:jc w:val="both"/>
            </w:pPr>
            <w:r>
              <w:t xml:space="preserve">Обеспечено развитие предпринимательских компетенций студентов в научно-технологической сфере, содействие в формировании бизнес-проектов, в подготовке документов для получения финансовой поддержки </w:t>
            </w:r>
            <w:proofErr w:type="spellStart"/>
            <w:r>
              <w:t>стартап</w:t>
            </w:r>
            <w:proofErr w:type="spellEnd"/>
            <w:r>
              <w:t>-проектов, в том числе за счет средств специализированных фондов</w:t>
            </w:r>
          </w:p>
        </w:tc>
        <w:tc>
          <w:tcPr>
            <w:tcW w:w="1728" w:type="dxa"/>
          </w:tcPr>
          <w:p w:rsidR="007A74D9" w:rsidRDefault="007A74D9">
            <w:pPr>
              <w:pStyle w:val="ConsPlusNormal"/>
              <w:jc w:val="both"/>
            </w:pPr>
            <w:r>
              <w:t>Федеральные средства, средства фондов, внебюджетные средства</w:t>
            </w:r>
          </w:p>
        </w:tc>
      </w:tr>
      <w:tr w:rsidR="007A74D9">
        <w:tc>
          <w:tcPr>
            <w:tcW w:w="737" w:type="dxa"/>
          </w:tcPr>
          <w:p w:rsidR="007A74D9" w:rsidRDefault="007A74D9">
            <w:pPr>
              <w:pStyle w:val="ConsPlusNormal"/>
              <w:jc w:val="center"/>
            </w:pPr>
            <w:r>
              <w:t>3.40</w:t>
            </w:r>
          </w:p>
        </w:tc>
        <w:tc>
          <w:tcPr>
            <w:tcW w:w="3628" w:type="dxa"/>
          </w:tcPr>
          <w:p w:rsidR="007A74D9" w:rsidRDefault="007A74D9">
            <w:pPr>
              <w:pStyle w:val="ConsPlusNormal"/>
              <w:jc w:val="both"/>
            </w:pPr>
            <w:r>
              <w:t>Создание и поддержание деятельности научной лаборатории "Анализ данных в целях регионального развития"</w:t>
            </w:r>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НГУЭУ</w:t>
            </w:r>
          </w:p>
        </w:tc>
        <w:tc>
          <w:tcPr>
            <w:tcW w:w="4479" w:type="dxa"/>
          </w:tcPr>
          <w:p w:rsidR="007A74D9" w:rsidRDefault="007A74D9">
            <w:pPr>
              <w:pStyle w:val="ConsPlusNormal"/>
              <w:jc w:val="both"/>
            </w:pPr>
            <w:r>
              <w:t>Организация научных исследований, основанных на использовании открытых данных в целях использования для нужд регионального развития.</w:t>
            </w:r>
          </w:p>
          <w:p w:rsidR="007A74D9" w:rsidRDefault="007A74D9">
            <w:pPr>
              <w:pStyle w:val="ConsPlusNormal"/>
              <w:jc w:val="both"/>
            </w:pPr>
            <w:r>
              <w:t>Создание и разработка цифровых инструментов и программного обеспечения для решения прикладных задач</w:t>
            </w:r>
          </w:p>
        </w:tc>
        <w:tc>
          <w:tcPr>
            <w:tcW w:w="1728" w:type="dxa"/>
          </w:tcPr>
          <w:p w:rsidR="007A74D9" w:rsidRDefault="007A74D9">
            <w:pPr>
              <w:pStyle w:val="ConsPlusNormal"/>
              <w:jc w:val="both"/>
            </w:pPr>
            <w:r>
              <w:t>Федеральные средства, средства фондов, внебюджетные средства</w:t>
            </w:r>
          </w:p>
        </w:tc>
      </w:tr>
      <w:tr w:rsidR="007A74D9">
        <w:tc>
          <w:tcPr>
            <w:tcW w:w="737" w:type="dxa"/>
          </w:tcPr>
          <w:p w:rsidR="007A74D9" w:rsidRDefault="007A74D9">
            <w:pPr>
              <w:pStyle w:val="ConsPlusNormal"/>
              <w:jc w:val="center"/>
            </w:pPr>
            <w:r>
              <w:t>3.41</w:t>
            </w:r>
          </w:p>
        </w:tc>
        <w:tc>
          <w:tcPr>
            <w:tcW w:w="3628" w:type="dxa"/>
          </w:tcPr>
          <w:p w:rsidR="007A74D9" w:rsidRDefault="007A74D9">
            <w:pPr>
              <w:pStyle w:val="ConsPlusNormal"/>
              <w:jc w:val="both"/>
            </w:pPr>
            <w:r>
              <w:t xml:space="preserve">Развитие материальной базы молодежного </w:t>
            </w:r>
            <w:proofErr w:type="spellStart"/>
            <w:r>
              <w:lastRenderedPageBreak/>
              <w:t>технопредпринимательства</w:t>
            </w:r>
            <w:proofErr w:type="spellEnd"/>
            <w:r>
              <w:t xml:space="preserve"> и творческой деятельности (в том числе модернизация площадки кампуса "</w:t>
            </w:r>
            <w:proofErr w:type="spellStart"/>
            <w:r>
              <w:t>Smart</w:t>
            </w:r>
            <w:proofErr w:type="spellEnd"/>
            <w:r>
              <w:t xml:space="preserve"> </w:t>
            </w:r>
            <w:proofErr w:type="spellStart"/>
            <w:r>
              <w:t>Urban</w:t>
            </w:r>
            <w:proofErr w:type="spellEnd"/>
            <w:r>
              <w:t>", учебная площадка на базе Центра "Инжиниринга и робототехники")</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НГТУ,</w:t>
            </w:r>
          </w:p>
          <w:p w:rsidR="007A74D9" w:rsidRDefault="007A74D9">
            <w:pPr>
              <w:pStyle w:val="ConsPlusNormal"/>
              <w:jc w:val="center"/>
            </w:pPr>
            <w:r>
              <w:t>СГУГиТ</w:t>
            </w:r>
          </w:p>
        </w:tc>
        <w:tc>
          <w:tcPr>
            <w:tcW w:w="4479" w:type="dxa"/>
          </w:tcPr>
          <w:p w:rsidR="007A74D9" w:rsidRDefault="007A74D9">
            <w:pPr>
              <w:pStyle w:val="ConsPlusNormal"/>
              <w:jc w:val="both"/>
            </w:pPr>
            <w:r>
              <w:t xml:space="preserve">Организована региональная площадка для молодежного </w:t>
            </w:r>
            <w:proofErr w:type="spellStart"/>
            <w:r>
              <w:t>технопредпринимательства</w:t>
            </w:r>
            <w:proofErr w:type="spellEnd"/>
            <w:r>
              <w:t xml:space="preserve"> и </w:t>
            </w:r>
            <w:r>
              <w:lastRenderedPageBreak/>
              <w:t>инновационной деятельности научной молодежи Новосибирской области.</w:t>
            </w:r>
          </w:p>
          <w:p w:rsidR="007A74D9" w:rsidRDefault="007A74D9">
            <w:pPr>
              <w:pStyle w:val="ConsPlusNormal"/>
              <w:jc w:val="both"/>
            </w:pPr>
            <w:r>
              <w:t xml:space="preserve">Создана на базе лабораторного корпуса правобережного кампуса НГТУ научно-инновационная и учебно-экспериментальная площадки для формирования у обучающихся практических навыков и возможностей </w:t>
            </w:r>
            <w:proofErr w:type="spellStart"/>
            <w:r>
              <w:t>прототипирования</w:t>
            </w:r>
            <w:proofErr w:type="spellEnd"/>
            <w:r>
              <w:t>.</w:t>
            </w:r>
          </w:p>
          <w:p w:rsidR="007A74D9" w:rsidRDefault="007A74D9">
            <w:pPr>
              <w:pStyle w:val="ConsPlusNormal"/>
              <w:jc w:val="both"/>
            </w:pPr>
            <w:r>
              <w:t xml:space="preserve">Проект направлен на организацию междисциплинарного, межвузовского, </w:t>
            </w:r>
            <w:proofErr w:type="spellStart"/>
            <w:r>
              <w:t>межвозрастного</w:t>
            </w:r>
            <w:proofErr w:type="spellEnd"/>
            <w:r>
              <w:t xml:space="preserve"> взаимодействия молодежи региона, поддержку молодежных инициатив в сфере проектной, научной и инновационной деятельности, формирование </w:t>
            </w:r>
            <w:proofErr w:type="spellStart"/>
            <w:r>
              <w:t>стартапов</w:t>
            </w:r>
            <w:proofErr w:type="spellEnd"/>
            <w:r>
              <w:t>.</w:t>
            </w:r>
          </w:p>
          <w:p w:rsidR="007A74D9" w:rsidRDefault="007A74D9">
            <w:pPr>
              <w:pStyle w:val="ConsPlusNormal"/>
              <w:jc w:val="both"/>
            </w:pPr>
            <w:r>
              <w:t>Проведение ежегодного фестиваля проектов "</w:t>
            </w:r>
            <w:proofErr w:type="spellStart"/>
            <w:r>
              <w:t>NETIварка</w:t>
            </w:r>
            <w:proofErr w:type="spellEnd"/>
            <w:r>
              <w:t>". Проекты-победители получают поддержку на реализацию проектного решения.</w:t>
            </w:r>
          </w:p>
          <w:p w:rsidR="007A74D9" w:rsidRDefault="007A74D9">
            <w:pPr>
              <w:pStyle w:val="ConsPlusNormal"/>
              <w:jc w:val="both"/>
            </w:pPr>
            <w:r>
              <w:t xml:space="preserve">На базе Центра "Инжиниринга и робототехники" создана научно-инновационная учебная площадка для формирования у обучающихся практических навыков и возможностей </w:t>
            </w:r>
            <w:proofErr w:type="spellStart"/>
            <w:r>
              <w:t>прототипирования</w:t>
            </w:r>
            <w:proofErr w:type="spellEnd"/>
          </w:p>
        </w:tc>
        <w:tc>
          <w:tcPr>
            <w:tcW w:w="1728" w:type="dxa"/>
          </w:tcPr>
          <w:p w:rsidR="007A74D9" w:rsidRDefault="007A74D9">
            <w:pPr>
              <w:pStyle w:val="ConsPlusNormal"/>
              <w:jc w:val="both"/>
            </w:pPr>
            <w:r>
              <w:lastRenderedPageBreak/>
              <w:t xml:space="preserve">Федеральные средства, </w:t>
            </w:r>
            <w:r>
              <w:lastRenderedPageBreak/>
              <w:t>средства фондов, внебюджетные средства</w:t>
            </w:r>
          </w:p>
        </w:tc>
      </w:tr>
      <w:tr w:rsidR="007A74D9">
        <w:tc>
          <w:tcPr>
            <w:tcW w:w="737" w:type="dxa"/>
          </w:tcPr>
          <w:p w:rsidR="007A74D9" w:rsidRDefault="007A74D9">
            <w:pPr>
              <w:pStyle w:val="ConsPlusNormal"/>
              <w:jc w:val="center"/>
            </w:pPr>
            <w:r>
              <w:lastRenderedPageBreak/>
              <w:t>3.42</w:t>
            </w:r>
          </w:p>
        </w:tc>
        <w:tc>
          <w:tcPr>
            <w:tcW w:w="3628" w:type="dxa"/>
          </w:tcPr>
          <w:p w:rsidR="007A74D9" w:rsidRDefault="007A74D9">
            <w:pPr>
              <w:pStyle w:val="ConsPlusNormal"/>
              <w:jc w:val="both"/>
            </w:pPr>
            <w:r>
              <w:t xml:space="preserve">Повышение эффективности образовательной деятельности в НГМУ за счет реализации следующих проектов НИР и НИОКР, в том числе включение в образовательную среду учебных программ циклов лекций и практикумов, проводимых ведущими учеными новосибирского Академгородка; </w:t>
            </w:r>
            <w:proofErr w:type="spellStart"/>
            <w:r>
              <w:t>цифровизация</w:t>
            </w:r>
            <w:proofErr w:type="spellEnd"/>
            <w:r>
              <w:t xml:space="preserve"> результативности научно-</w:t>
            </w:r>
            <w:r>
              <w:lastRenderedPageBreak/>
              <w:t>образовательной деятельности студента на основе сквозной (1 - 6 курс) системы рейтинга научных достижений (разработка балльной оценки); разработка программ поддержки разработки студентом индивидуальной образовательной траектории, выделение в НГМУ новой категории преподавателя - ученого-наставника (</w:t>
            </w:r>
            <w:proofErr w:type="spellStart"/>
            <w:r>
              <w:t>тьютора</w:t>
            </w:r>
            <w:proofErr w:type="spellEnd"/>
            <w:r>
              <w:t>): для этапов траектории на рубеже 2-4-6 курсов обучения</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НГМУ,</w:t>
            </w:r>
          </w:p>
          <w:p w:rsidR="007A74D9" w:rsidRDefault="007A74D9">
            <w:pPr>
              <w:pStyle w:val="ConsPlusNormal"/>
              <w:jc w:val="center"/>
            </w:pPr>
            <w:r>
              <w:t>НИИФКИ</w:t>
            </w:r>
          </w:p>
        </w:tc>
        <w:tc>
          <w:tcPr>
            <w:tcW w:w="4479" w:type="dxa"/>
          </w:tcPr>
          <w:p w:rsidR="007A74D9" w:rsidRDefault="007A74D9">
            <w:pPr>
              <w:pStyle w:val="ConsPlusNormal"/>
              <w:jc w:val="both"/>
            </w:pPr>
            <w:r>
              <w:t xml:space="preserve">Формирование 5 интерактивных лекционных циклов, проводимых ведущими учеными консорциума в структуре образовательных модулей. Разработка и внедрение 2-х IT-программ единой цифровой образовательной среды и студенческого рейтинга с введением индикаторов научной подготовки. Привлечение к научно-исследовательской деятельности на постоянной основе в качестве перспективного кадрового </w:t>
            </w:r>
            <w:r>
              <w:lastRenderedPageBreak/>
              <w:t>консорциума: более 500 студентов, клинических ординаторов и врачей, обучающихся в НГМУ каждый год реализации проекта. Рост публикаций студентами и молодыми учеными НГМУ: в изданиях из списка ВАК - не менее 5 (включая опубликованные тезисы) за каждый год реализации проекта, начиная с 2021 года; в отечественных и международных изданиях первого и второго квартилей, индексируемых в международных базах данных "</w:t>
            </w:r>
            <w:proofErr w:type="spellStart"/>
            <w:r>
              <w:t>Scopus</w:t>
            </w:r>
            <w:proofErr w:type="spellEnd"/>
            <w:r>
              <w:t xml:space="preserve">" и (или) </w:t>
            </w:r>
            <w:proofErr w:type="spellStart"/>
            <w:r>
              <w:t>Web</w:t>
            </w:r>
            <w:proofErr w:type="spellEnd"/>
            <w:r>
              <w:t xml:space="preserve"> </w:t>
            </w:r>
            <w:proofErr w:type="spellStart"/>
            <w:r>
              <w:t>of</w:t>
            </w:r>
            <w:proofErr w:type="spellEnd"/>
            <w:r>
              <w:t xml:space="preserve"> </w:t>
            </w:r>
            <w:proofErr w:type="spellStart"/>
            <w:r>
              <w:t>Science</w:t>
            </w:r>
            <w:proofErr w:type="spellEnd"/>
            <w:r>
              <w:t xml:space="preserve"> </w:t>
            </w:r>
            <w:proofErr w:type="spellStart"/>
            <w:r>
              <w:t>Core</w:t>
            </w:r>
            <w:proofErr w:type="spellEnd"/>
            <w:r>
              <w:t xml:space="preserve"> </w:t>
            </w:r>
            <w:proofErr w:type="spellStart"/>
            <w:r>
              <w:t>Collection</w:t>
            </w:r>
            <w:proofErr w:type="spellEnd"/>
            <w:r>
              <w:t xml:space="preserve"> - не менее 2-х в год (включая опубликованные тезисы). Обеспечение участия студентов и молодых ученых в работе форумов; региональных - не менее 5-ти докладов; общероссийских - не менее 2-х докладов за каждый в год реализации проекта</w:t>
            </w:r>
          </w:p>
        </w:tc>
        <w:tc>
          <w:tcPr>
            <w:tcW w:w="1728" w:type="dxa"/>
          </w:tcPr>
          <w:p w:rsidR="007A74D9" w:rsidRDefault="007A74D9">
            <w:pPr>
              <w:pStyle w:val="ConsPlusNormal"/>
            </w:pPr>
          </w:p>
        </w:tc>
      </w:tr>
      <w:tr w:rsidR="007A74D9">
        <w:tblPrEx>
          <w:tblBorders>
            <w:insideH w:val="nil"/>
          </w:tblBorders>
        </w:tblPrEx>
        <w:tc>
          <w:tcPr>
            <w:tcW w:w="737" w:type="dxa"/>
            <w:tcBorders>
              <w:bottom w:val="nil"/>
            </w:tcBorders>
          </w:tcPr>
          <w:p w:rsidR="007A74D9" w:rsidRDefault="007A74D9">
            <w:pPr>
              <w:pStyle w:val="ConsPlusNormal"/>
              <w:jc w:val="center"/>
            </w:pPr>
            <w:r>
              <w:lastRenderedPageBreak/>
              <w:t>3.43</w:t>
            </w:r>
          </w:p>
        </w:tc>
        <w:tc>
          <w:tcPr>
            <w:tcW w:w="3628" w:type="dxa"/>
            <w:tcBorders>
              <w:bottom w:val="nil"/>
            </w:tcBorders>
          </w:tcPr>
          <w:p w:rsidR="007A74D9" w:rsidRDefault="007A74D9">
            <w:pPr>
              <w:pStyle w:val="ConsPlusNormal"/>
              <w:jc w:val="both"/>
            </w:pPr>
            <w:r>
              <w:t>Строительство и (или) модернизация кампусов университетов региона: распределенный кампус НГТУ</w:t>
            </w:r>
          </w:p>
        </w:tc>
        <w:tc>
          <w:tcPr>
            <w:tcW w:w="907" w:type="dxa"/>
            <w:tcBorders>
              <w:bottom w:val="nil"/>
            </w:tcBorders>
          </w:tcPr>
          <w:p w:rsidR="007A74D9" w:rsidRDefault="007A74D9">
            <w:pPr>
              <w:pStyle w:val="ConsPlusNormal"/>
              <w:jc w:val="center"/>
            </w:pPr>
            <w:r>
              <w:t>2023 - 2031 гг.</w:t>
            </w:r>
          </w:p>
        </w:tc>
        <w:tc>
          <w:tcPr>
            <w:tcW w:w="2127" w:type="dxa"/>
            <w:tcBorders>
              <w:bottom w:val="nil"/>
            </w:tcBorders>
          </w:tcPr>
          <w:p w:rsidR="007A74D9" w:rsidRDefault="007A74D9">
            <w:pPr>
              <w:pStyle w:val="ConsPlusNormal"/>
              <w:jc w:val="center"/>
            </w:pPr>
            <w:r>
              <w:t>НГТУ</w:t>
            </w:r>
          </w:p>
        </w:tc>
        <w:tc>
          <w:tcPr>
            <w:tcW w:w="4479" w:type="dxa"/>
            <w:tcBorders>
              <w:bottom w:val="nil"/>
            </w:tcBorders>
          </w:tcPr>
          <w:p w:rsidR="007A74D9" w:rsidRDefault="007A74D9">
            <w:pPr>
              <w:pStyle w:val="ConsPlusNormal"/>
              <w:jc w:val="both"/>
            </w:pPr>
            <w:r>
              <w:t xml:space="preserve">Целевая модель НГТУ - 2030 как университета-лидера в рамках программы "Приоритет-2030", крупного университета мегаполиса, связанного с достаточно большими городскими территориями, требует новой концепции кампуса университета, его </w:t>
            </w:r>
            <w:proofErr w:type="spellStart"/>
            <w:r>
              <w:t>распределенности</w:t>
            </w:r>
            <w:proofErr w:type="spellEnd"/>
            <w:r>
              <w:t xml:space="preserve"> в городском пространстве, развития материальных и средовых условий для научно-образовательной и творческой деятельности молодежи. Проект предполагает:</w:t>
            </w:r>
          </w:p>
          <w:p w:rsidR="007A74D9" w:rsidRDefault="007A74D9">
            <w:pPr>
              <w:pStyle w:val="ConsPlusNormal"/>
              <w:jc w:val="both"/>
            </w:pPr>
            <w:r>
              <w:t xml:space="preserve">создание экспозиций собственных технологических достижений на </w:t>
            </w:r>
            <w:proofErr w:type="spellStart"/>
            <w:r>
              <w:t>демоплощадках</w:t>
            </w:r>
            <w:proofErr w:type="spellEnd"/>
            <w:r>
              <w:t xml:space="preserve"> на территории НГТУ и прилегающих к ней для демонстрации </w:t>
            </w:r>
            <w:proofErr w:type="spellStart"/>
            <w:r>
              <w:lastRenderedPageBreak/>
              <w:t>киберфизических</w:t>
            </w:r>
            <w:proofErr w:type="spellEnd"/>
            <w:r>
              <w:t xml:space="preserve"> систем и их преимуществ (энергосбережение, </w:t>
            </w:r>
            <w:proofErr w:type="spellStart"/>
            <w:r>
              <w:t>экологичность</w:t>
            </w:r>
            <w:proofErr w:type="spellEnd"/>
            <w:r>
              <w:t>): зарядные станции для электротранспорта, мини-ТЭЦ с генерацией электроэнергии, объекты возобновляемых источников энергии (ВИЭ), роботы-помощники, стенды виртуальной и дополненной реальности и др.;</w:t>
            </w:r>
          </w:p>
        </w:tc>
        <w:tc>
          <w:tcPr>
            <w:tcW w:w="1728" w:type="dxa"/>
            <w:tcBorders>
              <w:bottom w:val="nil"/>
            </w:tcBorders>
          </w:tcPr>
          <w:p w:rsidR="007A74D9" w:rsidRDefault="007A74D9">
            <w:pPr>
              <w:pStyle w:val="ConsPlusNormal"/>
              <w:jc w:val="both"/>
            </w:pPr>
            <w:r>
              <w:lastRenderedPageBreak/>
              <w:t>Федеральный бюджет</w:t>
            </w:r>
          </w:p>
        </w:tc>
      </w:tr>
      <w:tr w:rsidR="007A74D9">
        <w:tblPrEx>
          <w:tblBorders>
            <w:insideH w:val="nil"/>
          </w:tblBorders>
        </w:tblPrEx>
        <w:tc>
          <w:tcPr>
            <w:tcW w:w="737" w:type="dxa"/>
            <w:tcBorders>
              <w:top w:val="nil"/>
            </w:tcBorders>
          </w:tcPr>
          <w:p w:rsidR="007A74D9" w:rsidRDefault="007A74D9">
            <w:pPr>
              <w:pStyle w:val="ConsPlusNormal"/>
            </w:pPr>
          </w:p>
        </w:tc>
        <w:tc>
          <w:tcPr>
            <w:tcW w:w="3628" w:type="dxa"/>
            <w:tcBorders>
              <w:top w:val="nil"/>
            </w:tcBorders>
          </w:tcPr>
          <w:p w:rsidR="007A74D9" w:rsidRDefault="007A74D9">
            <w:pPr>
              <w:pStyle w:val="ConsPlusNormal"/>
            </w:pPr>
          </w:p>
        </w:tc>
        <w:tc>
          <w:tcPr>
            <w:tcW w:w="907" w:type="dxa"/>
            <w:tcBorders>
              <w:top w:val="nil"/>
            </w:tcBorders>
          </w:tcPr>
          <w:p w:rsidR="007A74D9" w:rsidRDefault="007A74D9">
            <w:pPr>
              <w:pStyle w:val="ConsPlusNormal"/>
            </w:pPr>
          </w:p>
        </w:tc>
        <w:tc>
          <w:tcPr>
            <w:tcW w:w="2127" w:type="dxa"/>
            <w:tcBorders>
              <w:top w:val="nil"/>
            </w:tcBorders>
          </w:tcPr>
          <w:p w:rsidR="007A74D9" w:rsidRDefault="007A74D9">
            <w:pPr>
              <w:pStyle w:val="ConsPlusNormal"/>
            </w:pPr>
          </w:p>
        </w:tc>
        <w:tc>
          <w:tcPr>
            <w:tcW w:w="4479" w:type="dxa"/>
            <w:tcBorders>
              <w:top w:val="nil"/>
            </w:tcBorders>
          </w:tcPr>
          <w:p w:rsidR="007A74D9" w:rsidRDefault="007A74D9">
            <w:pPr>
              <w:pStyle w:val="ConsPlusNormal"/>
              <w:jc w:val="both"/>
            </w:pPr>
            <w:r>
              <w:t>проект "Конгресс-парк "Обь": разработка и реализация программы благоустройства и развития пространства для научных и образовательных коммуникаций в пригородной рекреационной зоне на берегу реки Оби. Место проведения симпозиумов, конференций, выездных летних/зимних школ и иных публичных мероприятий международного уровня, организуемых как университетом, другими вузами города, так и в сотрудничестве с органами власти и бизнес-партнерами.</w:t>
            </w:r>
          </w:p>
          <w:p w:rsidR="007A74D9" w:rsidRDefault="007A74D9">
            <w:pPr>
              <w:pStyle w:val="ConsPlusNormal"/>
              <w:jc w:val="both"/>
            </w:pPr>
            <w:r>
              <w:t xml:space="preserve">Создание новых </w:t>
            </w:r>
            <w:proofErr w:type="spellStart"/>
            <w:r>
              <w:t>кампусных</w:t>
            </w:r>
            <w:proofErr w:type="spellEnd"/>
            <w:r>
              <w:t xml:space="preserve"> площадок обеспечивает рост доли обучающихся в Новосибирске из других субъектов Российской Федерации.</w:t>
            </w:r>
          </w:p>
          <w:p w:rsidR="007A74D9" w:rsidRDefault="007A74D9">
            <w:pPr>
              <w:pStyle w:val="ConsPlusNormal"/>
              <w:jc w:val="both"/>
            </w:pPr>
            <w:r>
              <w:t>Созданы новые стандарты городского пространства в публичных зонах университета, выполняющего роль инициатора и участника изменений городской среды</w:t>
            </w:r>
          </w:p>
        </w:tc>
        <w:tc>
          <w:tcPr>
            <w:tcW w:w="1728" w:type="dxa"/>
            <w:tcBorders>
              <w:top w:val="nil"/>
            </w:tcBorders>
          </w:tcPr>
          <w:p w:rsidR="007A74D9" w:rsidRDefault="007A74D9">
            <w:pPr>
              <w:pStyle w:val="ConsPlusNormal"/>
            </w:pPr>
          </w:p>
        </w:tc>
      </w:tr>
      <w:tr w:rsidR="007A74D9">
        <w:tc>
          <w:tcPr>
            <w:tcW w:w="737" w:type="dxa"/>
          </w:tcPr>
          <w:p w:rsidR="007A74D9" w:rsidRDefault="007A74D9">
            <w:pPr>
              <w:pStyle w:val="ConsPlusNormal"/>
              <w:jc w:val="center"/>
            </w:pPr>
            <w:r>
              <w:t>3.44</w:t>
            </w:r>
          </w:p>
        </w:tc>
        <w:tc>
          <w:tcPr>
            <w:tcW w:w="3628" w:type="dxa"/>
          </w:tcPr>
          <w:p w:rsidR="007A74D9" w:rsidRDefault="007A74D9">
            <w:pPr>
              <w:pStyle w:val="ConsPlusNormal"/>
              <w:jc w:val="both"/>
            </w:pPr>
            <w:r>
              <w:t xml:space="preserve">Создание и реализация программ специализированной подготовки кадров высшей квалификации на базе Специализированного учебного </w:t>
            </w:r>
            <w:r>
              <w:lastRenderedPageBreak/>
              <w:t xml:space="preserve">центра </w:t>
            </w:r>
            <w:proofErr w:type="spellStart"/>
            <w:r>
              <w:t>Биоцентра</w:t>
            </w:r>
            <w:proofErr w:type="spellEnd"/>
            <w:r>
              <w:t xml:space="preserve"> СО РАН с участием НГУ по актуальным запросам реального сектора экономики в области синтетической биологии, </w:t>
            </w:r>
            <w:proofErr w:type="spellStart"/>
            <w:r>
              <w:t>биофармацевтики</w:t>
            </w:r>
            <w:proofErr w:type="spellEnd"/>
            <w:r>
              <w:t>, биомедицины</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НГУ,</w:t>
            </w:r>
          </w:p>
          <w:p w:rsidR="007A74D9" w:rsidRDefault="007A74D9">
            <w:pPr>
              <w:pStyle w:val="ConsPlusNormal"/>
              <w:jc w:val="center"/>
            </w:pPr>
            <w:r>
              <w:t>ИХБФМ</w:t>
            </w:r>
          </w:p>
        </w:tc>
        <w:tc>
          <w:tcPr>
            <w:tcW w:w="4479" w:type="dxa"/>
          </w:tcPr>
          <w:p w:rsidR="007A74D9" w:rsidRDefault="007A74D9">
            <w:pPr>
              <w:pStyle w:val="ConsPlusNormal"/>
              <w:jc w:val="both"/>
            </w:pPr>
            <w:r>
              <w:t xml:space="preserve">Реализуется подготовка кадров высшей категории в области синтетической биологии и </w:t>
            </w:r>
            <w:proofErr w:type="spellStart"/>
            <w:r>
              <w:t>биофармацевтики</w:t>
            </w:r>
            <w:proofErr w:type="spellEnd"/>
            <w:r>
              <w:t xml:space="preserve"> по запросам организаций реального сектора</w:t>
            </w:r>
          </w:p>
        </w:tc>
        <w:tc>
          <w:tcPr>
            <w:tcW w:w="1728" w:type="dxa"/>
          </w:tcPr>
          <w:p w:rsidR="007A74D9" w:rsidRDefault="007A74D9">
            <w:pPr>
              <w:pStyle w:val="ConsPlusNormal"/>
              <w:jc w:val="both"/>
            </w:pPr>
            <w:r>
              <w:t>Федеральный бюджет, внебюджетное финансирование</w:t>
            </w:r>
          </w:p>
        </w:tc>
      </w:tr>
      <w:tr w:rsidR="007A74D9">
        <w:tc>
          <w:tcPr>
            <w:tcW w:w="737" w:type="dxa"/>
          </w:tcPr>
          <w:p w:rsidR="007A74D9" w:rsidRDefault="007A74D9">
            <w:pPr>
              <w:pStyle w:val="ConsPlusNormal"/>
              <w:jc w:val="center"/>
            </w:pPr>
            <w:r>
              <w:lastRenderedPageBreak/>
              <w:t>3.45</w:t>
            </w:r>
          </w:p>
        </w:tc>
        <w:tc>
          <w:tcPr>
            <w:tcW w:w="3628" w:type="dxa"/>
          </w:tcPr>
          <w:p w:rsidR="007A74D9" w:rsidRDefault="007A74D9">
            <w:pPr>
              <w:pStyle w:val="ConsPlusNormal"/>
              <w:jc w:val="both"/>
            </w:pPr>
            <w:r>
              <w:t>Проект по созданию Центра обучения специалистов реабилитационных отделений</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ФИЦ ФТМ</w:t>
            </w:r>
          </w:p>
        </w:tc>
        <w:tc>
          <w:tcPr>
            <w:tcW w:w="4479" w:type="dxa"/>
          </w:tcPr>
          <w:p w:rsidR="007A74D9" w:rsidRDefault="007A74D9">
            <w:pPr>
              <w:pStyle w:val="ConsPlusNormal"/>
              <w:jc w:val="both"/>
            </w:pPr>
            <w:r>
              <w:t>Подготовка специалистов в области медицинской реабилитации для Новосибирской области.</w:t>
            </w:r>
          </w:p>
          <w:p w:rsidR="007A74D9" w:rsidRDefault="007A74D9">
            <w:pPr>
              <w:pStyle w:val="ConsPlusNormal"/>
              <w:jc w:val="both"/>
            </w:pPr>
            <w:r>
              <w:t>Проект направлен на повышение квалификации специалистов (врачей физической медицинской реабилитации, логопедов, врачей лечебной физкультуры и др.) на базе учебно-методического центра ФИЦ ФТМ и клиники ФИЦ ФТМ в области использования современных технологий в медицинской реабилитации</w:t>
            </w:r>
          </w:p>
        </w:tc>
        <w:tc>
          <w:tcPr>
            <w:tcW w:w="1728" w:type="dxa"/>
          </w:tcPr>
          <w:p w:rsidR="007A74D9" w:rsidRDefault="007A74D9">
            <w:pPr>
              <w:pStyle w:val="ConsPlusNormal"/>
              <w:jc w:val="both"/>
            </w:pPr>
            <w:r>
              <w:t>Федеральный бюджет, внебюджетное финансирование</w:t>
            </w:r>
          </w:p>
        </w:tc>
      </w:tr>
      <w:tr w:rsidR="007A74D9">
        <w:tc>
          <w:tcPr>
            <w:tcW w:w="13606" w:type="dxa"/>
            <w:gridSpan w:val="6"/>
          </w:tcPr>
          <w:p w:rsidR="007A74D9" w:rsidRDefault="007A74D9">
            <w:pPr>
              <w:pStyle w:val="ConsPlusNormal"/>
              <w:jc w:val="both"/>
              <w:outlineLvl w:val="4"/>
            </w:pPr>
            <w:r>
              <w:t>Задача 4. Повышение восприимчивости экономики Новосибирской области и общества к инновациям, содействие развитию наукоемкого бизнеса</w:t>
            </w:r>
          </w:p>
        </w:tc>
      </w:tr>
      <w:tr w:rsidR="007A74D9">
        <w:tc>
          <w:tcPr>
            <w:tcW w:w="13606" w:type="dxa"/>
            <w:gridSpan w:val="6"/>
          </w:tcPr>
          <w:p w:rsidR="007A74D9" w:rsidRDefault="007A74D9">
            <w:pPr>
              <w:pStyle w:val="ConsPlusNormal"/>
              <w:jc w:val="both"/>
              <w:outlineLvl w:val="5"/>
            </w:pPr>
            <w:r>
              <w:t>Направление "Создание новых и развитие существующих высокотехнологичных предприятий"</w:t>
            </w:r>
          </w:p>
        </w:tc>
      </w:tr>
      <w:tr w:rsidR="007A74D9">
        <w:tc>
          <w:tcPr>
            <w:tcW w:w="737" w:type="dxa"/>
          </w:tcPr>
          <w:p w:rsidR="007A74D9" w:rsidRDefault="007A74D9">
            <w:pPr>
              <w:pStyle w:val="ConsPlusNormal"/>
              <w:jc w:val="center"/>
            </w:pPr>
            <w:r>
              <w:t>4.1</w:t>
            </w:r>
          </w:p>
        </w:tc>
        <w:tc>
          <w:tcPr>
            <w:tcW w:w="3628" w:type="dxa"/>
          </w:tcPr>
          <w:p w:rsidR="007A74D9" w:rsidRDefault="007A74D9">
            <w:pPr>
              <w:pStyle w:val="ConsPlusNormal"/>
              <w:jc w:val="both"/>
            </w:pPr>
            <w:r>
              <w:t xml:space="preserve">Стимулирование субъектов инновационной деятельности к созданию и выпуску высокотехнологичной инновационной продукции в рамках реализации проекта по расширению </w:t>
            </w:r>
            <w:proofErr w:type="spellStart"/>
            <w:r>
              <w:t>Академпарка</w:t>
            </w:r>
            <w:proofErr w:type="spellEnd"/>
          </w:p>
        </w:tc>
        <w:tc>
          <w:tcPr>
            <w:tcW w:w="907" w:type="dxa"/>
          </w:tcPr>
          <w:p w:rsidR="007A74D9" w:rsidRDefault="007A74D9">
            <w:pPr>
              <w:pStyle w:val="ConsPlusNormal"/>
              <w:jc w:val="center"/>
            </w:pPr>
            <w:r>
              <w:t>2023 - 2031 гг.</w:t>
            </w:r>
          </w:p>
        </w:tc>
        <w:tc>
          <w:tcPr>
            <w:tcW w:w="2127" w:type="dxa"/>
          </w:tcPr>
          <w:p w:rsidR="007A74D9" w:rsidRDefault="007A74D9">
            <w:pPr>
              <w:pStyle w:val="ConsPlusNormal"/>
              <w:jc w:val="center"/>
            </w:pPr>
            <w:r>
              <w:t xml:space="preserve">АО </w:t>
            </w:r>
            <w:proofErr w:type="spellStart"/>
            <w:r>
              <w:t>Академпарк</w:t>
            </w:r>
            <w:proofErr w:type="spellEnd"/>
            <w:r>
              <w:t>,</w:t>
            </w:r>
          </w:p>
          <w:p w:rsidR="007A74D9" w:rsidRDefault="007A74D9">
            <w:pPr>
              <w:pStyle w:val="ConsPlusNormal"/>
              <w:jc w:val="center"/>
            </w:pPr>
            <w:r>
              <w:t>Миннауки НСО</w:t>
            </w:r>
          </w:p>
        </w:tc>
        <w:tc>
          <w:tcPr>
            <w:tcW w:w="4479" w:type="dxa"/>
          </w:tcPr>
          <w:p w:rsidR="007A74D9" w:rsidRDefault="007A74D9">
            <w:pPr>
              <w:pStyle w:val="ConsPlusNormal"/>
              <w:jc w:val="both"/>
            </w:pPr>
            <w:r>
              <w:t xml:space="preserve">Реализация проектов по развитию высокотехнологичного бизнеса на базе ключевого института развития инновационного бизнеса в Новосибирской области - </w:t>
            </w:r>
            <w:proofErr w:type="spellStart"/>
            <w:r>
              <w:t>Академпарка</w:t>
            </w:r>
            <w:proofErr w:type="spellEnd"/>
            <w:r>
              <w:t>.</w:t>
            </w:r>
          </w:p>
          <w:p w:rsidR="007A74D9" w:rsidRDefault="007A74D9">
            <w:pPr>
              <w:pStyle w:val="ConsPlusNormal"/>
              <w:jc w:val="both"/>
            </w:pPr>
            <w:r>
              <w:t>Общая площадь создаваемых производственных, лабораторных и офисных объектов - более 100000 кв. м, объем инвестиций - 3000 млн рублей</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4.2</w:t>
            </w:r>
          </w:p>
        </w:tc>
        <w:tc>
          <w:tcPr>
            <w:tcW w:w="3628" w:type="dxa"/>
          </w:tcPr>
          <w:p w:rsidR="007A74D9" w:rsidRDefault="007A74D9">
            <w:pPr>
              <w:pStyle w:val="ConsPlusNormal"/>
              <w:jc w:val="both"/>
            </w:pPr>
            <w:r>
              <w:t xml:space="preserve">Содействие реализации инвестиционных проектов </w:t>
            </w:r>
            <w:r>
              <w:lastRenderedPageBreak/>
              <w:t>предприятиями высокотехнологичных и наукоемких отраслей</w:t>
            </w:r>
          </w:p>
        </w:tc>
        <w:tc>
          <w:tcPr>
            <w:tcW w:w="907" w:type="dxa"/>
          </w:tcPr>
          <w:p w:rsidR="007A74D9" w:rsidRDefault="007A74D9">
            <w:pPr>
              <w:pStyle w:val="ConsPlusNormal"/>
              <w:jc w:val="center"/>
            </w:pPr>
            <w:r>
              <w:lastRenderedPageBreak/>
              <w:t>2023 - 2031 гг.</w:t>
            </w:r>
          </w:p>
        </w:tc>
        <w:tc>
          <w:tcPr>
            <w:tcW w:w="2127" w:type="dxa"/>
          </w:tcPr>
          <w:p w:rsidR="007A74D9" w:rsidRDefault="007A74D9">
            <w:pPr>
              <w:pStyle w:val="ConsPlusNormal"/>
              <w:jc w:val="center"/>
            </w:pPr>
            <w:r>
              <w:t>Минэкономразвития НСО</w:t>
            </w:r>
          </w:p>
        </w:tc>
        <w:tc>
          <w:tcPr>
            <w:tcW w:w="4479" w:type="dxa"/>
          </w:tcPr>
          <w:p w:rsidR="007A74D9" w:rsidRDefault="007A74D9">
            <w:pPr>
              <w:pStyle w:val="ConsPlusNormal"/>
              <w:jc w:val="both"/>
            </w:pPr>
            <w:r>
              <w:t xml:space="preserve">Реализация инвестиционных проектов, направленных на рост объемов выпуска </w:t>
            </w:r>
            <w:r>
              <w:lastRenderedPageBreak/>
              <w:t>высокотехнологичной продукции и создание новых рабочих мест в Новосибирской области, в том числе:</w:t>
            </w:r>
          </w:p>
          <w:p w:rsidR="007A74D9" w:rsidRDefault="007A74D9">
            <w:pPr>
              <w:pStyle w:val="ConsPlusNormal"/>
              <w:jc w:val="both"/>
            </w:pPr>
            <w:r>
              <w:t>АО "СКТБ КАТАЛИЗАТОР" - проект "Реализация технологической инициативы КИТ: катализаторы, инжиниринг, технологии", объем инвестиций - 6000 млн рублей;</w:t>
            </w:r>
          </w:p>
          <w:p w:rsidR="007A74D9" w:rsidRDefault="007A74D9">
            <w:pPr>
              <w:pStyle w:val="ConsPlusNormal"/>
              <w:jc w:val="both"/>
            </w:pPr>
            <w:r>
              <w:t xml:space="preserve">ООО НППГА "ЛУЧ" - проект "Строительство комплекса промышленных зданий для производства геофизического оборудования по адресу: 2-я </w:t>
            </w:r>
            <w:proofErr w:type="spellStart"/>
            <w:r>
              <w:t>Юргинская</w:t>
            </w:r>
            <w:proofErr w:type="spellEnd"/>
            <w:r>
              <w:t>, г. Новосибирск", объем инвестиций - 1140 млн рублей;</w:t>
            </w:r>
          </w:p>
          <w:p w:rsidR="007A74D9" w:rsidRDefault="007A74D9">
            <w:pPr>
              <w:pStyle w:val="ConsPlusNormal"/>
              <w:jc w:val="both"/>
            </w:pPr>
            <w:r>
              <w:t xml:space="preserve">ООО "СИББИОТЕХ" - проект "Организация производства </w:t>
            </w:r>
            <w:proofErr w:type="spellStart"/>
            <w:r>
              <w:t>артемизинина</w:t>
            </w:r>
            <w:proofErr w:type="spellEnd"/>
            <w:r>
              <w:t xml:space="preserve"> и </w:t>
            </w:r>
            <w:proofErr w:type="spellStart"/>
            <w:r>
              <w:t>артемизининовой</w:t>
            </w:r>
            <w:proofErr w:type="spellEnd"/>
            <w:r>
              <w:t xml:space="preserve"> кислоты", объем инвестиций - 671,2 млн рублей;</w:t>
            </w:r>
          </w:p>
          <w:p w:rsidR="007A74D9" w:rsidRDefault="007A74D9">
            <w:pPr>
              <w:pStyle w:val="ConsPlusNormal"/>
              <w:jc w:val="both"/>
            </w:pPr>
            <w:r>
              <w:t>ООО "</w:t>
            </w:r>
            <w:proofErr w:type="spellStart"/>
            <w:r>
              <w:t>Оксиал</w:t>
            </w:r>
            <w:proofErr w:type="spellEnd"/>
            <w:r>
              <w:t xml:space="preserve"> </w:t>
            </w:r>
            <w:proofErr w:type="spellStart"/>
            <w:r>
              <w:t>Аддитивс</w:t>
            </w:r>
            <w:proofErr w:type="spellEnd"/>
            <w:r>
              <w:t xml:space="preserve"> НСК" - проект "Строительство Научно-производственного комплекса", объем инвестиций - 641 млн рублей;</w:t>
            </w:r>
          </w:p>
          <w:p w:rsidR="007A74D9" w:rsidRDefault="007A74D9">
            <w:pPr>
              <w:pStyle w:val="ConsPlusNormal"/>
              <w:jc w:val="both"/>
            </w:pPr>
            <w:r>
              <w:t>АО "Вектор-Бест" - проект "Строительство производственных и складских помещений для расширения производства медицинских изделий IN-VITRO-диагностики", объем инвестиций - 600 млн рублей</w:t>
            </w:r>
          </w:p>
        </w:tc>
        <w:tc>
          <w:tcPr>
            <w:tcW w:w="1728" w:type="dxa"/>
          </w:tcPr>
          <w:p w:rsidR="007A74D9" w:rsidRDefault="007A74D9">
            <w:pPr>
              <w:pStyle w:val="ConsPlusNormal"/>
            </w:pPr>
          </w:p>
        </w:tc>
      </w:tr>
      <w:tr w:rsidR="007A74D9">
        <w:tc>
          <w:tcPr>
            <w:tcW w:w="13606" w:type="dxa"/>
            <w:gridSpan w:val="6"/>
          </w:tcPr>
          <w:p w:rsidR="007A74D9" w:rsidRDefault="007A74D9">
            <w:pPr>
              <w:pStyle w:val="ConsPlusNormal"/>
              <w:jc w:val="both"/>
              <w:outlineLvl w:val="5"/>
            </w:pPr>
            <w:r>
              <w:lastRenderedPageBreak/>
              <w:t>Направление "Научно-технологическое развитие отраслей"</w:t>
            </w:r>
          </w:p>
        </w:tc>
      </w:tr>
      <w:tr w:rsidR="007A74D9">
        <w:tc>
          <w:tcPr>
            <w:tcW w:w="737" w:type="dxa"/>
          </w:tcPr>
          <w:p w:rsidR="007A74D9" w:rsidRDefault="007A74D9">
            <w:pPr>
              <w:pStyle w:val="ConsPlusNormal"/>
              <w:jc w:val="center"/>
            </w:pPr>
            <w:r>
              <w:t>5.1</w:t>
            </w:r>
          </w:p>
        </w:tc>
        <w:tc>
          <w:tcPr>
            <w:tcW w:w="3628" w:type="dxa"/>
          </w:tcPr>
          <w:p w:rsidR="007A74D9" w:rsidRDefault="007A74D9">
            <w:pPr>
              <w:pStyle w:val="ConsPlusNormal"/>
              <w:jc w:val="both"/>
            </w:pPr>
            <w:r>
              <w:t xml:space="preserve">Компенсация части затрат на приобретение технических средств и оборудования, а также на технический сервис самоходных технических средств и оборудования для сельскохозяйственного </w:t>
            </w:r>
            <w:r>
              <w:lastRenderedPageBreak/>
              <w:t>производства</w:t>
            </w:r>
          </w:p>
        </w:tc>
        <w:tc>
          <w:tcPr>
            <w:tcW w:w="907" w:type="dxa"/>
          </w:tcPr>
          <w:p w:rsidR="007A74D9" w:rsidRDefault="007A74D9">
            <w:pPr>
              <w:pStyle w:val="ConsPlusNormal"/>
              <w:jc w:val="center"/>
            </w:pPr>
            <w:r>
              <w:lastRenderedPageBreak/>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 xml:space="preserve">Оказание государственной поддержки сельскохозяйственным товаропроизводителям отрасли растениеводства и животноводства в виде компенсации части затрат на приобретение технических средств и оборудования для </w:t>
            </w:r>
            <w:r>
              <w:lastRenderedPageBreak/>
              <w:t>сельскохозяйственного производства. 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развитию существующих высокотехнологичных предприятий. Будут сформированы предпосылки для дальнейшего развития отраслей сельского хозяйства, что внесет заметный вклад в улучшение качества питания населения, упрочит продовольственную безопасность Новосибирской области</w:t>
            </w:r>
          </w:p>
        </w:tc>
        <w:tc>
          <w:tcPr>
            <w:tcW w:w="1728" w:type="dxa"/>
          </w:tcPr>
          <w:p w:rsidR="007A74D9" w:rsidRDefault="007A74D9">
            <w:pPr>
              <w:pStyle w:val="ConsPlusNormal"/>
              <w:jc w:val="both"/>
            </w:pPr>
            <w:r>
              <w:lastRenderedPageBreak/>
              <w:t xml:space="preserve">Государственная </w:t>
            </w:r>
            <w:hyperlink r:id="rId82">
              <w:r>
                <w:rPr>
                  <w:color w:val="0000FF"/>
                </w:rPr>
                <w:t>программа</w:t>
              </w:r>
            </w:hyperlink>
            <w:r>
              <w:t xml:space="preserve"> Новосибирской области "Развитие сельского </w:t>
            </w:r>
            <w:r>
              <w:lastRenderedPageBreak/>
              <w:t>хозяйства и регулирование рынков сельскохозяйственной продукции, сырья и продовольствия в Новосибирской области", утвержденная постановлением Правительства Новосибирской области от 02.02.2015 N 37-п</w:t>
            </w:r>
          </w:p>
        </w:tc>
      </w:tr>
      <w:tr w:rsidR="007A74D9">
        <w:tc>
          <w:tcPr>
            <w:tcW w:w="737" w:type="dxa"/>
          </w:tcPr>
          <w:p w:rsidR="007A74D9" w:rsidRDefault="007A74D9">
            <w:pPr>
              <w:pStyle w:val="ConsPlusNormal"/>
              <w:jc w:val="center"/>
            </w:pPr>
            <w:r>
              <w:lastRenderedPageBreak/>
              <w:t>5.2</w:t>
            </w:r>
          </w:p>
        </w:tc>
        <w:tc>
          <w:tcPr>
            <w:tcW w:w="3628" w:type="dxa"/>
          </w:tcPr>
          <w:p w:rsidR="007A74D9" w:rsidRDefault="007A74D9">
            <w:pPr>
              <w:pStyle w:val="ConsPlusNormal"/>
              <w:jc w:val="both"/>
            </w:pPr>
            <w:r>
              <w:t xml:space="preserve">Предоставление субсидий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в том числе мероприятия по созданию и (или) модернизации: хранилищ, животноводческих комплексов молочного направления (молочных ферм), </w:t>
            </w:r>
            <w:proofErr w:type="spellStart"/>
            <w:r>
              <w:t>селекционно</w:t>
            </w:r>
            <w:proofErr w:type="spellEnd"/>
            <w:r>
              <w:t xml:space="preserve">-семеноводческих центров в растениеводстве, </w:t>
            </w:r>
            <w:proofErr w:type="spellStart"/>
            <w:r>
              <w:t>селекционно</w:t>
            </w:r>
            <w:proofErr w:type="spellEnd"/>
            <w:r>
              <w:t xml:space="preserve">-генетических центров в </w:t>
            </w:r>
            <w:r>
              <w:lastRenderedPageBreak/>
              <w:t xml:space="preserve">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w:t>
            </w:r>
            <w:proofErr w:type="spellStart"/>
            <w:r>
              <w:t>льно</w:t>
            </w:r>
            <w:proofErr w:type="spellEnd"/>
            <w:r>
              <w:t xml:space="preserve">-, </w:t>
            </w:r>
            <w:proofErr w:type="spellStart"/>
            <w:r>
              <w:t>пенькоперерабатывающих</w:t>
            </w:r>
            <w:proofErr w:type="spellEnd"/>
            <w:r>
              <w:t xml:space="preserve"> предприятий, репродукторов первого порядка для производства родительских форм птицы яичного и мясного направлений продуктивности, репродукторов второго порядка для производства инкубационного яйца финального гибрида птицы яичного 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оборудования для маркировки молочной продукции, </w:t>
            </w:r>
            <w:proofErr w:type="spellStart"/>
            <w:r>
              <w:t>кормопроизводственных</w:t>
            </w:r>
            <w:proofErr w:type="spellEnd"/>
            <w:r>
              <w:t xml:space="preserve"> предприятий</w:t>
            </w:r>
          </w:p>
        </w:tc>
        <w:tc>
          <w:tcPr>
            <w:tcW w:w="907" w:type="dxa"/>
          </w:tcPr>
          <w:p w:rsidR="007A74D9" w:rsidRDefault="007A74D9">
            <w:pPr>
              <w:pStyle w:val="ConsPlusNormal"/>
              <w:jc w:val="center"/>
            </w:pPr>
            <w:r>
              <w:lastRenderedPageBreak/>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 xml:space="preserve">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w:t>
            </w:r>
            <w:proofErr w:type="spellStart"/>
            <w:r>
              <w:t>импортозамещения</w:t>
            </w:r>
            <w:proofErr w:type="spellEnd"/>
            <w:r>
              <w:t xml:space="preserve"> за счет прироста мощностей по хранению сельскохозяйственной продукции. Формируются предпосылки для создания новых высокотехнологичных предприятий</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5.3</w:t>
            </w:r>
          </w:p>
        </w:tc>
        <w:tc>
          <w:tcPr>
            <w:tcW w:w="3628" w:type="dxa"/>
          </w:tcPr>
          <w:p w:rsidR="007A74D9" w:rsidRDefault="007A74D9">
            <w:pPr>
              <w:pStyle w:val="ConsPlusNormal"/>
              <w:jc w:val="both"/>
            </w:pPr>
            <w:r>
              <w:t xml:space="preserve">Предоставление субсидий на возмещение части прямых понесенных затрат на создание и (или) модернизацию объектов по переработке сельскохозяйственной продукции: на создание и (или) </w:t>
            </w:r>
            <w:r>
              <w:lastRenderedPageBreak/>
              <w:t>модернизацию предприятий по глубокой переработке зерна, предприятий по переработке масличных культур, предприятий по переработке и консервированию рыбы, ракообразных и моллюсков, предприятий по производству сухих молочных продуктов сельскохозяйственным товаропроизводителям</w:t>
            </w:r>
          </w:p>
        </w:tc>
        <w:tc>
          <w:tcPr>
            <w:tcW w:w="907" w:type="dxa"/>
          </w:tcPr>
          <w:p w:rsidR="007A74D9" w:rsidRDefault="007A74D9">
            <w:pPr>
              <w:pStyle w:val="ConsPlusNormal"/>
              <w:jc w:val="center"/>
            </w:pPr>
            <w:r>
              <w:lastRenderedPageBreak/>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 xml:space="preserve">Реализация мероприятия направлена на стимулирование модернизации и технологического перевооружения производственных объектов по переработке сельскохозяйственной продукции. Формируются предпосылки для развития и </w:t>
            </w:r>
            <w:r>
              <w:lastRenderedPageBreak/>
              <w:t>усовершенствования производственных процессов на предприятиях по переработке сельскохозяйственной продукции</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5.4</w:t>
            </w:r>
          </w:p>
        </w:tc>
        <w:tc>
          <w:tcPr>
            <w:tcW w:w="3628" w:type="dxa"/>
          </w:tcPr>
          <w:p w:rsidR="007A74D9" w:rsidRDefault="007A74D9">
            <w:pPr>
              <w:pStyle w:val="ConsPlusNormal"/>
              <w:jc w:val="both"/>
            </w:pPr>
            <w:r>
              <w:t>Осуществление государственной поддержки племенного животноводства, в том числе крупного рогатого скота мясного и молочного направлений. Кроме того, предусмотрено возмещение части затрат, направленных на повышение продуктивности в молочном скотоводстве, на содержание товарного поголовья коров специализированных мясных пород и помесных коров</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Планируется 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 также планируется выровнять сезонность производства молока и повысить его товарность</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5.5</w:t>
            </w:r>
          </w:p>
        </w:tc>
        <w:tc>
          <w:tcPr>
            <w:tcW w:w="3628" w:type="dxa"/>
          </w:tcPr>
          <w:p w:rsidR="007A74D9" w:rsidRDefault="007A74D9">
            <w:pPr>
              <w:pStyle w:val="ConsPlusNormal"/>
              <w:jc w:val="both"/>
            </w:pPr>
            <w:r>
              <w:t>Предоставление субсидий на возмещение части затрат на приобретение:</w:t>
            </w:r>
          </w:p>
          <w:p w:rsidR="007A74D9" w:rsidRDefault="007A74D9">
            <w:pPr>
              <w:pStyle w:val="ConsPlusNormal"/>
              <w:jc w:val="both"/>
            </w:pPr>
            <w:r>
              <w:t>элитных семян;</w:t>
            </w:r>
          </w:p>
          <w:p w:rsidR="007A74D9" w:rsidRDefault="007A74D9">
            <w:pPr>
              <w:pStyle w:val="ConsPlusNormal"/>
              <w:jc w:val="both"/>
            </w:pPr>
            <w:r>
              <w:t>оригинальных семян, за исключением элиты и суперэлиты</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Повышение уровня качества и эффективности производственных процессов сельскохозяйственных предприятий, имеющих в настоящее время предпосылки к увеличению объемов производства продукции растениеводства</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5.6</w:t>
            </w:r>
          </w:p>
        </w:tc>
        <w:tc>
          <w:tcPr>
            <w:tcW w:w="3628" w:type="dxa"/>
          </w:tcPr>
          <w:p w:rsidR="007A74D9" w:rsidRDefault="007A74D9">
            <w:pPr>
              <w:pStyle w:val="ConsPlusNormal"/>
              <w:jc w:val="both"/>
            </w:pPr>
            <w:r>
              <w:t>Возмещение части стоимости приобретаемых средств защиты растений</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 xml:space="preserve">За счет применения средств защиты растений планируется повысить уровень продуктивности растениеводческих хозяйств </w:t>
            </w:r>
            <w:r>
              <w:lastRenderedPageBreak/>
              <w:t>региона, в том числе через использование биологических препаратов</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5.7</w:t>
            </w:r>
          </w:p>
        </w:tc>
        <w:tc>
          <w:tcPr>
            <w:tcW w:w="3628" w:type="dxa"/>
          </w:tcPr>
          <w:p w:rsidR="007A74D9" w:rsidRDefault="007A74D9">
            <w:pPr>
              <w:pStyle w:val="ConsPlusNormal"/>
              <w:jc w:val="both"/>
            </w:pPr>
            <w:r>
              <w:t>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В результате проведения мероприятия обеспечивается формирование устойчивых сельскохозяйственных производственных систем, ориентированных на производство безопасной и высококачественной продукции, отвечающих действующим стандартам производства органической продукции</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5.8</w:t>
            </w:r>
          </w:p>
        </w:tc>
        <w:tc>
          <w:tcPr>
            <w:tcW w:w="3628" w:type="dxa"/>
          </w:tcPr>
          <w:p w:rsidR="007A74D9" w:rsidRDefault="007A74D9">
            <w:pPr>
              <w:pStyle w:val="ConsPlusNormal"/>
              <w:jc w:val="both"/>
            </w:pPr>
            <w:r>
              <w:t>Предоставление поддержки в формировании и реализации комплексных научно-технических проектов в агропромышленном комплексе в рамках Федеральной научно-технической программы развития сельского хозяйства на 2017 - 2030 годы</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 xml:space="preserve">Обеспечение стабильного роста производства сельскохозяйственной продукции, полученной за счет применения семян новых отечественных сортов и племенной продукции (материала), технологий производства высококачественных кормов, кормовых добавок для животных и лекарственных средств для ветеринарного применения, пестицидов и </w:t>
            </w:r>
            <w:proofErr w:type="spellStart"/>
            <w:r>
              <w:t>агрохимикатов</w:t>
            </w:r>
            <w:proofErr w:type="spellEnd"/>
            <w:r>
              <w:t>, производства, переработки и хранения сельскохозяйственной продукции, сырья и продовольствия, современных средств диагностики, методов контроля качества сельскохозяйственной продукции, сырья и продовольствия</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5.9</w:t>
            </w:r>
          </w:p>
        </w:tc>
        <w:tc>
          <w:tcPr>
            <w:tcW w:w="3628" w:type="dxa"/>
          </w:tcPr>
          <w:p w:rsidR="007A74D9" w:rsidRDefault="007A74D9">
            <w:pPr>
              <w:pStyle w:val="ConsPlusNormal"/>
              <w:jc w:val="both"/>
            </w:pPr>
            <w:r>
              <w:t>Организация и проведение Новосибирского агропродовольственного форума</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 xml:space="preserve">Проведение мероприятия способствует стимулированию сельскохозяйственных товаропроизводителей к использованию в производственных процессах передовых технологических решений, обеспечивающих увеличение продуктивности производства и </w:t>
            </w:r>
            <w:r>
              <w:lastRenderedPageBreak/>
              <w:t>сокращение рисков и издержек производственных процессов</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5.10</w:t>
            </w:r>
          </w:p>
        </w:tc>
        <w:tc>
          <w:tcPr>
            <w:tcW w:w="3628" w:type="dxa"/>
          </w:tcPr>
          <w:p w:rsidR="007A74D9" w:rsidRDefault="007A74D9">
            <w:pPr>
              <w:pStyle w:val="ConsPlusNormal"/>
              <w:jc w:val="both"/>
            </w:pPr>
            <w:r>
              <w:t>Организация и проведение межрегионального мероприятия "День поля Новосибирской области"</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Проведение мероприятия способствует популяризации отраслей сельского хозяйства и привлечению ресурсов для их развития, а также освещение в средствах массовой информации, в том числе путем трансляции в эфире телевизионных каналов общественно значимых событий агропромышленного комплекса региона в целях популяризации привлекательности сельского образа жизни</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5.11</w:t>
            </w:r>
          </w:p>
        </w:tc>
        <w:tc>
          <w:tcPr>
            <w:tcW w:w="3628" w:type="dxa"/>
          </w:tcPr>
          <w:p w:rsidR="007A74D9" w:rsidRDefault="007A74D9">
            <w:pPr>
              <w:pStyle w:val="ConsPlusNormal"/>
              <w:jc w:val="both"/>
            </w:pPr>
            <w:r>
              <w:t>Организация и проведение Всероссийской научно-практической конференции "Цифровые, роботизированные и информационные системы для сельского хозяйства"</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Проведение мероприятия обеспечивает стимулирование сельскохозяйственных товаропроизводителей к использованию в производственных процессах цифровых, роботизированных и информационных систем сельского хозяйства, в том числе в контексте обеспечения перехода к цифровой экономике и использованию государственных информационно-аналитических систем</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5.12</w:t>
            </w:r>
          </w:p>
        </w:tc>
        <w:tc>
          <w:tcPr>
            <w:tcW w:w="3628" w:type="dxa"/>
          </w:tcPr>
          <w:p w:rsidR="007A74D9" w:rsidRDefault="007A74D9">
            <w:pPr>
              <w:pStyle w:val="ConsPlusNormal"/>
              <w:jc w:val="both"/>
            </w:pPr>
            <w:r>
              <w:t>Организация и проведение научно-технического совета министерства сельского хозяйства Новосибирской области</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 xml:space="preserve">Проведение мероприятия обеспечивает возможность определения приоритетных направлений научно-технической политики, способствующих повышению эффективности инновационной деятельности, ускорению научно-технического прогресса, в том числе через подготовку предложений по выработке государственной политики и нормативно-правовому регулированию по вопросам научного, технического, технологического, кадрового инновационного обеспечения </w:t>
            </w:r>
            <w:r>
              <w:lastRenderedPageBreak/>
              <w:t>агропромышленного комплекса, а также обеспечивает формирование научно обоснованной технической и технологической политики министерства сельского хозяйства Новосибирской области, направленной на масштабное освоение в агропромышленном комплексе области перспективных технологий и техники, а также конкурентоспособных видов сельскохозяйственного сырья и продуктов питания</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5.13</w:t>
            </w:r>
          </w:p>
        </w:tc>
        <w:tc>
          <w:tcPr>
            <w:tcW w:w="3628" w:type="dxa"/>
          </w:tcPr>
          <w:p w:rsidR="007A74D9" w:rsidRDefault="007A74D9">
            <w:pPr>
              <w:pStyle w:val="ConsPlusNormal"/>
              <w:jc w:val="both"/>
            </w:pPr>
            <w:r>
              <w:t>Организация работы производственной ветеринарной аптеки на базе ГБУ НСО "Новосибирский областной центр ветеринарно-санитарного обеспечения"</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Минсельхоз НСО</w:t>
            </w:r>
          </w:p>
        </w:tc>
        <w:tc>
          <w:tcPr>
            <w:tcW w:w="4479" w:type="dxa"/>
          </w:tcPr>
          <w:p w:rsidR="007A74D9" w:rsidRDefault="007A74D9">
            <w:pPr>
              <w:pStyle w:val="ConsPlusNormal"/>
              <w:jc w:val="both"/>
            </w:pPr>
            <w:r>
              <w:t>Создание производственной ветеринарной аптеки позволит научным организациям и практикующим ветеринарным врачам внедрять в практику инновационные формы лекарственных средств и их компонентов через оформление рецептурных прописей под контрольную ситуацию, в зависимости от биологических рисков на предприятиях агропромышленного комплекса</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5.14</w:t>
            </w:r>
          </w:p>
        </w:tc>
        <w:tc>
          <w:tcPr>
            <w:tcW w:w="3628" w:type="dxa"/>
          </w:tcPr>
          <w:p w:rsidR="007A74D9" w:rsidRDefault="007A74D9">
            <w:pPr>
              <w:pStyle w:val="ConsPlusNormal"/>
              <w:jc w:val="both"/>
            </w:pPr>
            <w:r>
              <w:t>Проведение научно-исследовательских работ по оценке численности и распределения объектов животного мира Новосибирской области для дальнейшего мониторинга состояния их популяций</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Минприроды НСО</w:t>
            </w:r>
          </w:p>
        </w:tc>
        <w:tc>
          <w:tcPr>
            <w:tcW w:w="4479" w:type="dxa"/>
          </w:tcPr>
          <w:p w:rsidR="007A74D9" w:rsidRDefault="007A74D9">
            <w:pPr>
              <w:pStyle w:val="ConsPlusNormal"/>
              <w:jc w:val="both"/>
            </w:pPr>
            <w:r>
              <w:t xml:space="preserve">Позволит провести обследование природно-географических </w:t>
            </w:r>
            <w:proofErr w:type="spellStart"/>
            <w:r>
              <w:t>подзон</w:t>
            </w:r>
            <w:proofErr w:type="spellEnd"/>
            <w:r>
              <w:t xml:space="preserve"> Новосибирской области, получить сведения о площадях и доле категорий объектов животного мира, их среды обитания</w:t>
            </w:r>
          </w:p>
        </w:tc>
        <w:tc>
          <w:tcPr>
            <w:tcW w:w="1728" w:type="dxa"/>
          </w:tcPr>
          <w:p w:rsidR="007A74D9" w:rsidRDefault="007A74D9">
            <w:pPr>
              <w:pStyle w:val="ConsPlusNormal"/>
              <w:jc w:val="both"/>
            </w:pPr>
            <w:r>
              <w:t>Минприроды НСО</w:t>
            </w:r>
          </w:p>
        </w:tc>
      </w:tr>
      <w:tr w:rsidR="007A74D9">
        <w:tc>
          <w:tcPr>
            <w:tcW w:w="737" w:type="dxa"/>
          </w:tcPr>
          <w:p w:rsidR="007A74D9" w:rsidRDefault="007A74D9">
            <w:pPr>
              <w:pStyle w:val="ConsPlusNormal"/>
              <w:jc w:val="center"/>
            </w:pPr>
            <w:r>
              <w:t>5.15</w:t>
            </w:r>
          </w:p>
        </w:tc>
        <w:tc>
          <w:tcPr>
            <w:tcW w:w="3628" w:type="dxa"/>
          </w:tcPr>
          <w:p w:rsidR="007A74D9" w:rsidRDefault="007A74D9">
            <w:pPr>
              <w:pStyle w:val="ConsPlusNormal"/>
              <w:jc w:val="both"/>
            </w:pPr>
            <w:r>
              <w:t>Проведение проектно-изыскательских и научно-производственных работ по лесному семеноводству</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Минприроды НСО</w:t>
            </w:r>
          </w:p>
        </w:tc>
        <w:tc>
          <w:tcPr>
            <w:tcW w:w="4479" w:type="dxa"/>
          </w:tcPr>
          <w:p w:rsidR="007A74D9" w:rsidRDefault="007A74D9">
            <w:pPr>
              <w:pStyle w:val="ConsPlusNormal"/>
              <w:jc w:val="both"/>
            </w:pPr>
            <w:r>
              <w:t>Позволит рационализировать ведение лесного хозяйства, найти ресурсосберегающие способы выращивания лесных культур в Новосибирской области</w:t>
            </w:r>
          </w:p>
        </w:tc>
        <w:tc>
          <w:tcPr>
            <w:tcW w:w="1728" w:type="dxa"/>
          </w:tcPr>
          <w:p w:rsidR="007A74D9" w:rsidRDefault="007A74D9">
            <w:pPr>
              <w:pStyle w:val="ConsPlusNormal"/>
              <w:jc w:val="both"/>
            </w:pPr>
            <w:r>
              <w:t xml:space="preserve">Государственная </w:t>
            </w:r>
            <w:hyperlink r:id="rId83">
              <w:r>
                <w:rPr>
                  <w:color w:val="0000FF"/>
                </w:rPr>
                <w:t>программа</w:t>
              </w:r>
            </w:hyperlink>
            <w:r>
              <w:t xml:space="preserve"> Новосибирской области </w:t>
            </w:r>
            <w:r>
              <w:lastRenderedPageBreak/>
              <w:t>"Развитие лесного хозяйства Новосибирской области", утвержденная постановлением Правительства Новосибирской области от 24.11.2014 N 464-п</w:t>
            </w:r>
          </w:p>
        </w:tc>
      </w:tr>
      <w:tr w:rsidR="007A74D9">
        <w:tc>
          <w:tcPr>
            <w:tcW w:w="737" w:type="dxa"/>
          </w:tcPr>
          <w:p w:rsidR="007A74D9" w:rsidRDefault="007A74D9">
            <w:pPr>
              <w:pStyle w:val="ConsPlusNormal"/>
              <w:jc w:val="center"/>
            </w:pPr>
            <w:r>
              <w:lastRenderedPageBreak/>
              <w:t>5.16</w:t>
            </w:r>
          </w:p>
        </w:tc>
        <w:tc>
          <w:tcPr>
            <w:tcW w:w="3628" w:type="dxa"/>
          </w:tcPr>
          <w:p w:rsidR="007A74D9" w:rsidRDefault="007A74D9">
            <w:pPr>
              <w:pStyle w:val="ConsPlusNormal"/>
              <w:jc w:val="both"/>
            </w:pPr>
            <w:r>
              <w:t>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proofErr w:type="spellStart"/>
            <w:r>
              <w:t>Минпромторг</w:t>
            </w:r>
            <w:proofErr w:type="spellEnd"/>
            <w:r>
              <w:t xml:space="preserve"> НСО</w:t>
            </w:r>
          </w:p>
        </w:tc>
        <w:tc>
          <w:tcPr>
            <w:tcW w:w="4479" w:type="dxa"/>
          </w:tcPr>
          <w:p w:rsidR="007A74D9" w:rsidRDefault="007A74D9">
            <w:pPr>
              <w:pStyle w:val="ConsPlusNormal"/>
              <w:jc w:val="both"/>
            </w:pPr>
            <w:r>
              <w:t>Реализация мероприятий подпрограммы будет способствовать активизации инновационного процесса, объединению усилий организаций с академической наукой и высшими учебными заведениями, концентрации финансовых ресурсов и интеллектуального потенциала для опережающего проведения комплексных междисциплинарных научных исследований в приоритетных направлениях инновационного развития промышленности Новосибирской области</w:t>
            </w:r>
          </w:p>
        </w:tc>
        <w:tc>
          <w:tcPr>
            <w:tcW w:w="1728" w:type="dxa"/>
          </w:tcPr>
          <w:p w:rsidR="007A74D9" w:rsidRDefault="007A74D9">
            <w:pPr>
              <w:pStyle w:val="ConsPlusNormal"/>
              <w:jc w:val="both"/>
            </w:pPr>
            <w:r>
              <w:t xml:space="preserve">Государственная </w:t>
            </w:r>
            <w:hyperlink r:id="rId84">
              <w:r>
                <w:rPr>
                  <w:color w:val="0000FF"/>
                </w:rPr>
                <w:t>программа</w:t>
              </w:r>
            </w:hyperlink>
            <w:r>
              <w:t xml:space="preserve"> Новосибирской области "Развитие промышленности и повышение ее конкурентоспособности в Новосибирской области", утвержденная постановлением Правительства Новосибирской области от 28.07.2015 N 291-п</w:t>
            </w:r>
          </w:p>
        </w:tc>
      </w:tr>
      <w:tr w:rsidR="007A74D9">
        <w:tc>
          <w:tcPr>
            <w:tcW w:w="737" w:type="dxa"/>
          </w:tcPr>
          <w:p w:rsidR="007A74D9" w:rsidRDefault="007A74D9">
            <w:pPr>
              <w:pStyle w:val="ConsPlusNormal"/>
              <w:jc w:val="center"/>
            </w:pPr>
            <w:r>
              <w:t>5.17</w:t>
            </w:r>
          </w:p>
        </w:tc>
        <w:tc>
          <w:tcPr>
            <w:tcW w:w="3628" w:type="dxa"/>
          </w:tcPr>
          <w:p w:rsidR="007A74D9" w:rsidRDefault="007A74D9">
            <w:pPr>
              <w:pStyle w:val="ConsPlusNormal"/>
              <w:jc w:val="both"/>
            </w:pPr>
            <w:r>
              <w:t xml:space="preserve">Возмещение части затрат на </w:t>
            </w:r>
            <w:r>
              <w:lastRenderedPageBreak/>
              <w:t>приобретенное специальное исследовательское, опытно-экспериментальное оборудование и приборы</w:t>
            </w:r>
          </w:p>
        </w:tc>
        <w:tc>
          <w:tcPr>
            <w:tcW w:w="907" w:type="dxa"/>
          </w:tcPr>
          <w:p w:rsidR="007A74D9" w:rsidRDefault="007A74D9">
            <w:pPr>
              <w:pStyle w:val="ConsPlusNormal"/>
              <w:jc w:val="center"/>
            </w:pPr>
            <w:r>
              <w:lastRenderedPageBreak/>
              <w:t xml:space="preserve">2023 - </w:t>
            </w:r>
            <w:r>
              <w:lastRenderedPageBreak/>
              <w:t>2025 гг.</w:t>
            </w:r>
          </w:p>
        </w:tc>
        <w:tc>
          <w:tcPr>
            <w:tcW w:w="2127" w:type="dxa"/>
          </w:tcPr>
          <w:p w:rsidR="007A74D9" w:rsidRDefault="007A74D9">
            <w:pPr>
              <w:pStyle w:val="ConsPlusNormal"/>
              <w:jc w:val="center"/>
            </w:pPr>
            <w:proofErr w:type="spellStart"/>
            <w:r>
              <w:lastRenderedPageBreak/>
              <w:t>Минпромторг</w:t>
            </w:r>
            <w:proofErr w:type="spellEnd"/>
            <w:r>
              <w:t xml:space="preserve"> НСО</w:t>
            </w:r>
          </w:p>
        </w:tc>
        <w:tc>
          <w:tcPr>
            <w:tcW w:w="4479" w:type="dxa"/>
          </w:tcPr>
          <w:p w:rsidR="007A74D9" w:rsidRDefault="007A74D9">
            <w:pPr>
              <w:pStyle w:val="ConsPlusNormal"/>
            </w:pP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5.18</w:t>
            </w:r>
          </w:p>
        </w:tc>
        <w:tc>
          <w:tcPr>
            <w:tcW w:w="3628" w:type="dxa"/>
          </w:tcPr>
          <w:p w:rsidR="007A74D9" w:rsidRDefault="007A74D9">
            <w:pPr>
              <w:pStyle w:val="ConsPlusNormal"/>
              <w:jc w:val="both"/>
            </w:pPr>
            <w:r>
              <w:t>Расширение мер государственной поддержки, предоставляемой субъектам инновационной деятельности, реализующим научно-исследовательские и инновационные проекты по следующим приоритетным направлениям:</w:t>
            </w:r>
          </w:p>
          <w:p w:rsidR="007A74D9" w:rsidRDefault="007A74D9">
            <w:pPr>
              <w:pStyle w:val="ConsPlusNormal"/>
              <w:jc w:val="both"/>
            </w:pPr>
            <w:r>
              <w:t>перспективные технологии в сфере телекоммуникаций;</w:t>
            </w:r>
          </w:p>
          <w:p w:rsidR="007A74D9" w:rsidRDefault="007A74D9">
            <w:pPr>
              <w:pStyle w:val="ConsPlusNormal"/>
              <w:jc w:val="both"/>
            </w:pPr>
            <w:r>
              <w:t>информационная безопасность</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Миннауки НСО,</w:t>
            </w:r>
          </w:p>
          <w:p w:rsidR="007A74D9" w:rsidRDefault="007A74D9">
            <w:pPr>
              <w:pStyle w:val="ConsPlusNormal"/>
              <w:jc w:val="center"/>
            </w:pPr>
            <w:proofErr w:type="spellStart"/>
            <w:r>
              <w:t>Минцифры</w:t>
            </w:r>
            <w:proofErr w:type="spellEnd"/>
            <w:r>
              <w:t xml:space="preserve"> НСО</w:t>
            </w:r>
          </w:p>
        </w:tc>
        <w:tc>
          <w:tcPr>
            <w:tcW w:w="4479" w:type="dxa"/>
          </w:tcPr>
          <w:p w:rsidR="007A74D9" w:rsidRDefault="007A74D9">
            <w:pPr>
              <w:pStyle w:val="ConsPlusNormal"/>
              <w:jc w:val="both"/>
            </w:pPr>
            <w:r>
              <w:t>Поддержаны научно-исследовательские и инновационные работы в сфере технологического совершенствования и регулирования развития информационно-телекоммуникационной инфраструктуры.</w:t>
            </w:r>
          </w:p>
          <w:p w:rsidR="007A74D9" w:rsidRDefault="007A74D9">
            <w:pPr>
              <w:pStyle w:val="ConsPlusNormal"/>
              <w:jc w:val="both"/>
            </w:pPr>
            <w:r>
              <w:t>Обеспечено проведение исследований перспективных технологий в сфере телекоммуникаций, информационной безопасности</w:t>
            </w:r>
          </w:p>
        </w:tc>
        <w:tc>
          <w:tcPr>
            <w:tcW w:w="1728" w:type="dxa"/>
          </w:tcPr>
          <w:p w:rsidR="007A74D9" w:rsidRDefault="007A74D9">
            <w:pPr>
              <w:pStyle w:val="ConsPlusNormal"/>
              <w:jc w:val="both"/>
            </w:pPr>
            <w:r>
              <w:t>Государственная программа Новосибирской области "Стимулирование научной, научно-технической и инновационной деятельности в Новосибирской области", утвержденная постановлением Правительства Новосибирской области от 31.12.2019 N 528-п</w:t>
            </w:r>
          </w:p>
        </w:tc>
      </w:tr>
      <w:tr w:rsidR="007A74D9">
        <w:tc>
          <w:tcPr>
            <w:tcW w:w="737" w:type="dxa"/>
          </w:tcPr>
          <w:p w:rsidR="007A74D9" w:rsidRDefault="007A74D9">
            <w:pPr>
              <w:pStyle w:val="ConsPlusNormal"/>
              <w:jc w:val="center"/>
            </w:pPr>
            <w:r>
              <w:t>5.19</w:t>
            </w:r>
          </w:p>
        </w:tc>
        <w:tc>
          <w:tcPr>
            <w:tcW w:w="3628" w:type="dxa"/>
          </w:tcPr>
          <w:p w:rsidR="007A74D9" w:rsidRDefault="007A74D9">
            <w:pPr>
              <w:pStyle w:val="ConsPlusNormal"/>
              <w:jc w:val="both"/>
            </w:pPr>
            <w:r>
              <w:t xml:space="preserve">Создание условий для развития </w:t>
            </w:r>
            <w:proofErr w:type="spellStart"/>
            <w:r>
              <w:t>стартапов</w:t>
            </w:r>
            <w:proofErr w:type="spellEnd"/>
            <w:r>
              <w:t>, зарегистрированных на территории Новосибирской области, разрабатывающих решения в сфере информационных технологий на территории Новосибирской области</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Миннауки НСО,</w:t>
            </w:r>
          </w:p>
          <w:p w:rsidR="007A74D9" w:rsidRDefault="007A74D9">
            <w:pPr>
              <w:pStyle w:val="ConsPlusNormal"/>
              <w:jc w:val="center"/>
            </w:pPr>
            <w:proofErr w:type="spellStart"/>
            <w:r>
              <w:t>Минцифры</w:t>
            </w:r>
            <w:proofErr w:type="spellEnd"/>
            <w:r>
              <w:t xml:space="preserve"> НСО</w:t>
            </w:r>
          </w:p>
        </w:tc>
        <w:tc>
          <w:tcPr>
            <w:tcW w:w="4479" w:type="dxa"/>
          </w:tcPr>
          <w:p w:rsidR="007A74D9" w:rsidRDefault="007A74D9">
            <w:pPr>
              <w:pStyle w:val="ConsPlusNormal"/>
              <w:jc w:val="both"/>
            </w:pPr>
            <w:r>
              <w:t>Поддержаны проекты малых предприятий, зарегистрированных на территории Новосибирской области, по разработке, применению и коммерциализации российских цифровых решений</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5.20</w:t>
            </w:r>
          </w:p>
        </w:tc>
        <w:tc>
          <w:tcPr>
            <w:tcW w:w="3628" w:type="dxa"/>
          </w:tcPr>
          <w:p w:rsidR="007A74D9" w:rsidRDefault="007A74D9">
            <w:pPr>
              <w:pStyle w:val="ConsPlusNormal"/>
              <w:jc w:val="both"/>
            </w:pPr>
            <w:r>
              <w:t xml:space="preserve">Поддержка талантливой молодежи, ориентированной на деятельность в </w:t>
            </w:r>
            <w:r>
              <w:lastRenderedPageBreak/>
              <w:t>области информационных технологий и телекоммуникаций, информационной безопасности</w:t>
            </w:r>
          </w:p>
        </w:tc>
        <w:tc>
          <w:tcPr>
            <w:tcW w:w="907" w:type="dxa"/>
          </w:tcPr>
          <w:p w:rsidR="007A74D9" w:rsidRDefault="007A74D9">
            <w:pPr>
              <w:pStyle w:val="ConsPlusNormal"/>
              <w:jc w:val="center"/>
            </w:pPr>
            <w:r>
              <w:lastRenderedPageBreak/>
              <w:t>2023 - 2025 гг.</w:t>
            </w:r>
          </w:p>
        </w:tc>
        <w:tc>
          <w:tcPr>
            <w:tcW w:w="2127" w:type="dxa"/>
          </w:tcPr>
          <w:p w:rsidR="007A74D9" w:rsidRDefault="007A74D9">
            <w:pPr>
              <w:pStyle w:val="ConsPlusNormal"/>
              <w:jc w:val="center"/>
            </w:pPr>
            <w:r>
              <w:t>Миннауки НСО,</w:t>
            </w:r>
          </w:p>
          <w:p w:rsidR="007A74D9" w:rsidRDefault="007A74D9">
            <w:pPr>
              <w:pStyle w:val="ConsPlusNormal"/>
              <w:jc w:val="center"/>
            </w:pPr>
            <w:proofErr w:type="spellStart"/>
            <w:r>
              <w:t>Минцифры</w:t>
            </w:r>
            <w:proofErr w:type="spellEnd"/>
            <w:r>
              <w:t xml:space="preserve"> НСО</w:t>
            </w:r>
          </w:p>
        </w:tc>
        <w:tc>
          <w:tcPr>
            <w:tcW w:w="4479" w:type="dxa"/>
          </w:tcPr>
          <w:p w:rsidR="007A74D9" w:rsidRDefault="007A74D9">
            <w:pPr>
              <w:pStyle w:val="ConsPlusNormal"/>
              <w:jc w:val="both"/>
            </w:pPr>
            <w:r>
              <w:t xml:space="preserve">Разработаны и реализованы меры по предоставлению грантов Правительства </w:t>
            </w:r>
            <w:r>
              <w:lastRenderedPageBreak/>
              <w:t>Новосибирской области аспирантам и молодым ученым и проведению научно-образовательных и проектных мероприятий в области информационной безопасности для задач цифровой экономики.</w:t>
            </w:r>
          </w:p>
          <w:p w:rsidR="007A74D9" w:rsidRDefault="007A74D9">
            <w:pPr>
              <w:pStyle w:val="ConsPlusNormal"/>
              <w:jc w:val="both"/>
            </w:pPr>
            <w:r>
              <w:t>Организованы и проведены олимпиады и интеллектуальные соревнования в области информационной безопасности, в том числе с использованием возможностей государственной поддержки отечественных высокотехнологичных комплексов и средств защиты информации</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5.21</w:t>
            </w:r>
          </w:p>
        </w:tc>
        <w:tc>
          <w:tcPr>
            <w:tcW w:w="3628" w:type="dxa"/>
          </w:tcPr>
          <w:p w:rsidR="007A74D9" w:rsidRDefault="007A74D9">
            <w:pPr>
              <w:pStyle w:val="ConsPlusNormal"/>
              <w:jc w:val="both"/>
            </w:pPr>
            <w:r>
              <w:t>Создание в Новосибирской области образовательно-технологического центра "Фабрика научного кино"</w:t>
            </w:r>
          </w:p>
        </w:tc>
        <w:tc>
          <w:tcPr>
            <w:tcW w:w="907" w:type="dxa"/>
          </w:tcPr>
          <w:p w:rsidR="007A74D9" w:rsidRDefault="007A74D9">
            <w:pPr>
              <w:pStyle w:val="ConsPlusNormal"/>
              <w:jc w:val="center"/>
            </w:pPr>
            <w:r>
              <w:t>2023 - 2024 гг.</w:t>
            </w:r>
          </w:p>
        </w:tc>
        <w:tc>
          <w:tcPr>
            <w:tcW w:w="2127" w:type="dxa"/>
          </w:tcPr>
          <w:p w:rsidR="007A74D9" w:rsidRDefault="007A74D9">
            <w:pPr>
              <w:pStyle w:val="ConsPlusNormal"/>
              <w:jc w:val="center"/>
            </w:pPr>
            <w:r>
              <w:t>Минкультуры НСО</w:t>
            </w:r>
          </w:p>
        </w:tc>
        <w:tc>
          <w:tcPr>
            <w:tcW w:w="4479" w:type="dxa"/>
          </w:tcPr>
          <w:p w:rsidR="007A74D9" w:rsidRDefault="007A74D9">
            <w:pPr>
              <w:pStyle w:val="ConsPlusNormal"/>
              <w:jc w:val="both"/>
            </w:pPr>
            <w:r>
              <w:t>Активизация продвижения и широкого освещения передовых научных разработок и инноваций Новосибирской области путем государственной поддержки создания образовательно-технологического центра "Фабрика научного кино".</w:t>
            </w:r>
          </w:p>
          <w:p w:rsidR="007A74D9" w:rsidRDefault="007A74D9">
            <w:pPr>
              <w:pStyle w:val="ConsPlusNormal"/>
              <w:jc w:val="both"/>
            </w:pPr>
            <w:r>
              <w:t>Популяризация и широкое освещение передовых научных разработок и инноваций средствами визуальных искусств (документальное, индустриальное кино, образовательный и научно-популярный контент) обеспечивает вовлеченность широкого круга специалистов в процессы регионального научно-технологического развития.</w:t>
            </w:r>
          </w:p>
          <w:p w:rsidR="007A74D9" w:rsidRDefault="007A74D9">
            <w:pPr>
              <w:pStyle w:val="ConsPlusNormal"/>
              <w:jc w:val="both"/>
            </w:pPr>
            <w:r>
              <w:t xml:space="preserve">Оказывается положительное влияние на повышение качества образования, тем самым обеспечивая усиление кадрового ресурса, прорывное развитие научно-исследовательского и </w:t>
            </w:r>
            <w:proofErr w:type="spellStart"/>
            <w:r>
              <w:t>инновационно</w:t>
            </w:r>
            <w:proofErr w:type="spellEnd"/>
            <w:r>
              <w:t xml:space="preserve">-технологического потенциала Новосибирской </w:t>
            </w:r>
            <w:r>
              <w:lastRenderedPageBreak/>
              <w:t>области</w:t>
            </w:r>
          </w:p>
        </w:tc>
        <w:tc>
          <w:tcPr>
            <w:tcW w:w="1728" w:type="dxa"/>
          </w:tcPr>
          <w:p w:rsidR="007A74D9" w:rsidRDefault="007A74D9">
            <w:pPr>
              <w:pStyle w:val="ConsPlusNormal"/>
              <w:jc w:val="both"/>
            </w:pPr>
            <w:r>
              <w:lastRenderedPageBreak/>
              <w:t xml:space="preserve">Государственная </w:t>
            </w:r>
            <w:hyperlink r:id="rId85">
              <w:r>
                <w:rPr>
                  <w:color w:val="0000FF"/>
                </w:rPr>
                <w:t>программа</w:t>
              </w:r>
            </w:hyperlink>
            <w:r>
              <w:t xml:space="preserve"> Новосибирской области "Культура Новосибирской области", утвержденная постановлением Правительства Новосибирской области от 03.02.2015 N 46-п</w:t>
            </w:r>
          </w:p>
        </w:tc>
      </w:tr>
      <w:tr w:rsidR="007A74D9">
        <w:tc>
          <w:tcPr>
            <w:tcW w:w="737" w:type="dxa"/>
          </w:tcPr>
          <w:p w:rsidR="007A74D9" w:rsidRDefault="007A74D9">
            <w:pPr>
              <w:pStyle w:val="ConsPlusNormal"/>
              <w:jc w:val="center"/>
            </w:pPr>
            <w:r>
              <w:lastRenderedPageBreak/>
              <w:t>5.22</w:t>
            </w:r>
          </w:p>
        </w:tc>
        <w:tc>
          <w:tcPr>
            <w:tcW w:w="3628" w:type="dxa"/>
          </w:tcPr>
          <w:p w:rsidR="007A74D9" w:rsidRDefault="007A74D9">
            <w:pPr>
              <w:pStyle w:val="ConsPlusNormal"/>
              <w:jc w:val="both"/>
            </w:pPr>
            <w:r>
              <w:t>Цикл мероприятий, направленных на развитие отрасли креативных индустрий в Новосибирской области путем создания новых проектов, координирующих отраслевое взаимодействие</w:t>
            </w:r>
          </w:p>
        </w:tc>
        <w:tc>
          <w:tcPr>
            <w:tcW w:w="907" w:type="dxa"/>
          </w:tcPr>
          <w:p w:rsidR="007A74D9" w:rsidRDefault="007A74D9">
            <w:pPr>
              <w:pStyle w:val="ConsPlusNormal"/>
              <w:jc w:val="center"/>
            </w:pPr>
            <w:r>
              <w:t>2023 - 2024 гг.</w:t>
            </w:r>
          </w:p>
        </w:tc>
        <w:tc>
          <w:tcPr>
            <w:tcW w:w="2127" w:type="dxa"/>
          </w:tcPr>
          <w:p w:rsidR="007A74D9" w:rsidRDefault="007A74D9">
            <w:pPr>
              <w:pStyle w:val="ConsPlusNormal"/>
              <w:jc w:val="center"/>
            </w:pPr>
            <w:r>
              <w:t>Минкультуры НСО</w:t>
            </w:r>
          </w:p>
        </w:tc>
        <w:tc>
          <w:tcPr>
            <w:tcW w:w="4479" w:type="dxa"/>
          </w:tcPr>
          <w:p w:rsidR="007A74D9" w:rsidRDefault="007A74D9">
            <w:pPr>
              <w:pStyle w:val="ConsPlusNormal"/>
              <w:jc w:val="both"/>
            </w:pPr>
            <w:r>
              <w:t>Развитие перспективной отрасли творческих (креативных) индустрий путем создания новых проектов, координирующих отраслевое взаимодействие.</w:t>
            </w:r>
          </w:p>
          <w:p w:rsidR="007A74D9" w:rsidRDefault="007A74D9">
            <w:pPr>
              <w:pStyle w:val="ConsPlusNormal"/>
              <w:jc w:val="both"/>
            </w:pPr>
            <w:r>
              <w:t>Интеграционные процессы в отрасли творческих (креативных) индустрий являются одним из фундаментальных оснований прорывного отраслевого развития. Задача обеспечения повышения темпов интеграционных процессов решается путем создания и реализации новых проектов, направленных на расширение взаимодействия с организациями в сфере образования, культуры и искусства, оказывающих организационно-методическую, информационную поддержку учреждениям культуры, участвующих в создании нового интеллектуального продукта</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5.23</w:t>
            </w:r>
          </w:p>
        </w:tc>
        <w:tc>
          <w:tcPr>
            <w:tcW w:w="3628" w:type="dxa"/>
          </w:tcPr>
          <w:p w:rsidR="007A74D9" w:rsidRDefault="007A74D9">
            <w:pPr>
              <w:pStyle w:val="ConsPlusNormal"/>
              <w:jc w:val="both"/>
            </w:pPr>
            <w:r>
              <w:t>Мероприятие, направленное на развитие отрасли креативных индустрий в Новосибирской области путем укрепления кадрового потенциала сферы культуры Новосибирской области</w:t>
            </w:r>
          </w:p>
        </w:tc>
        <w:tc>
          <w:tcPr>
            <w:tcW w:w="907" w:type="dxa"/>
          </w:tcPr>
          <w:p w:rsidR="007A74D9" w:rsidRDefault="007A74D9">
            <w:pPr>
              <w:pStyle w:val="ConsPlusNormal"/>
              <w:jc w:val="center"/>
            </w:pPr>
            <w:r>
              <w:t>2023 - 2024 гг.</w:t>
            </w:r>
          </w:p>
        </w:tc>
        <w:tc>
          <w:tcPr>
            <w:tcW w:w="2127" w:type="dxa"/>
          </w:tcPr>
          <w:p w:rsidR="007A74D9" w:rsidRDefault="007A74D9">
            <w:pPr>
              <w:pStyle w:val="ConsPlusNormal"/>
              <w:jc w:val="center"/>
            </w:pPr>
            <w:r>
              <w:t>Минкультуры НСО</w:t>
            </w:r>
          </w:p>
        </w:tc>
        <w:tc>
          <w:tcPr>
            <w:tcW w:w="4479" w:type="dxa"/>
          </w:tcPr>
          <w:p w:rsidR="007A74D9" w:rsidRDefault="007A74D9">
            <w:pPr>
              <w:pStyle w:val="ConsPlusNormal"/>
              <w:jc w:val="both"/>
            </w:pPr>
            <w:r>
              <w:t>Оказание государственной поддержки путем предоставления субсидий бюджетным, автономным учреждениям и иным некоммерческим организациям на проведение профессиональной подготовки, переподготовки и повышения квалификации творческих и управленческих кадров в сфере культуры Новосибирской области по образовательным программам в сфере креативных индустрий и инновационных образовательных технологий.</w:t>
            </w:r>
          </w:p>
          <w:p w:rsidR="007A74D9" w:rsidRDefault="007A74D9">
            <w:pPr>
              <w:pStyle w:val="ConsPlusNormal"/>
              <w:jc w:val="both"/>
            </w:pPr>
            <w:r>
              <w:t xml:space="preserve">Реализация мероприятия направлена на развитие перспективной отрасли творческих </w:t>
            </w:r>
            <w:r>
              <w:lastRenderedPageBreak/>
              <w:t>(креативных) индустрий путем укрепления кадрового потенциала</w:t>
            </w:r>
          </w:p>
        </w:tc>
        <w:tc>
          <w:tcPr>
            <w:tcW w:w="1728" w:type="dxa"/>
          </w:tcPr>
          <w:p w:rsidR="007A74D9" w:rsidRDefault="007A74D9">
            <w:pPr>
              <w:pStyle w:val="ConsPlusNormal"/>
              <w:jc w:val="both"/>
            </w:pPr>
            <w:r>
              <w:lastRenderedPageBreak/>
              <w:t xml:space="preserve">Государственная </w:t>
            </w:r>
            <w:hyperlink r:id="rId86">
              <w:r>
                <w:rPr>
                  <w:color w:val="0000FF"/>
                </w:rPr>
                <w:t>программа</w:t>
              </w:r>
            </w:hyperlink>
            <w:r>
              <w:t xml:space="preserve"> Новосибирской области "Культура Новосибирской области", утвержденная постановлением Правительства Новосибирской области от 03.02.2015 N 46-</w:t>
            </w:r>
            <w:r>
              <w:lastRenderedPageBreak/>
              <w:t>п</w:t>
            </w:r>
          </w:p>
        </w:tc>
      </w:tr>
      <w:tr w:rsidR="007A74D9">
        <w:tc>
          <w:tcPr>
            <w:tcW w:w="737" w:type="dxa"/>
          </w:tcPr>
          <w:p w:rsidR="007A74D9" w:rsidRDefault="007A74D9">
            <w:pPr>
              <w:pStyle w:val="ConsPlusNormal"/>
              <w:jc w:val="center"/>
            </w:pPr>
            <w:r>
              <w:lastRenderedPageBreak/>
              <w:t>5.24</w:t>
            </w:r>
          </w:p>
        </w:tc>
        <w:tc>
          <w:tcPr>
            <w:tcW w:w="3628" w:type="dxa"/>
          </w:tcPr>
          <w:p w:rsidR="007A74D9" w:rsidRDefault="007A74D9">
            <w:pPr>
              <w:pStyle w:val="ConsPlusNormal"/>
              <w:jc w:val="both"/>
            </w:pPr>
            <w:r>
              <w:t>Мероприятие, направленное на развитие отрасли креативных индустрий в Новосибирской области путем дооснащения существующих центров, координирующих отраслевое взаимодействие и осуществляющих деятельность в сфере образования, культуры и искусства</w:t>
            </w:r>
          </w:p>
        </w:tc>
        <w:tc>
          <w:tcPr>
            <w:tcW w:w="907" w:type="dxa"/>
          </w:tcPr>
          <w:p w:rsidR="007A74D9" w:rsidRDefault="007A74D9">
            <w:pPr>
              <w:pStyle w:val="ConsPlusNormal"/>
              <w:jc w:val="center"/>
            </w:pPr>
            <w:r>
              <w:t>2023 - 2024 гг.</w:t>
            </w:r>
          </w:p>
        </w:tc>
        <w:tc>
          <w:tcPr>
            <w:tcW w:w="2127" w:type="dxa"/>
          </w:tcPr>
          <w:p w:rsidR="007A74D9" w:rsidRDefault="007A74D9">
            <w:pPr>
              <w:pStyle w:val="ConsPlusNormal"/>
              <w:jc w:val="center"/>
            </w:pPr>
            <w:r>
              <w:t>Минкультуры НСО</w:t>
            </w:r>
          </w:p>
        </w:tc>
        <w:tc>
          <w:tcPr>
            <w:tcW w:w="4479" w:type="dxa"/>
          </w:tcPr>
          <w:p w:rsidR="007A74D9" w:rsidRDefault="007A74D9">
            <w:pPr>
              <w:pStyle w:val="ConsPlusNormal"/>
              <w:jc w:val="both"/>
            </w:pPr>
            <w:r>
              <w:t>Оказание государственной поддержки центрам, координирующим взаимодействие в отрасли креативных индустрий и осуществляющим деятельность в сфере образования, культуры и искусства, путем предоставления субсидии на оснащение высокотехнологичным оборудованием.</w:t>
            </w:r>
          </w:p>
          <w:p w:rsidR="007A74D9" w:rsidRDefault="007A74D9">
            <w:pPr>
              <w:pStyle w:val="ConsPlusNormal"/>
              <w:jc w:val="both"/>
            </w:pPr>
            <w:r>
              <w:t>Реализация мероприятия направлена на развитие перспективной отрасли творческих (креативных) индустрий путем внедрения в производственные и образовательные процессы передового технологического оборудования, обеспечивающего прорывное развитие отрасли и на стимулирование российского производства высокотехнологичного оборудования путем формирования отраслевого спроса</w:t>
            </w:r>
          </w:p>
        </w:tc>
        <w:tc>
          <w:tcPr>
            <w:tcW w:w="1728" w:type="dxa"/>
          </w:tcPr>
          <w:p w:rsidR="007A74D9" w:rsidRDefault="007A74D9">
            <w:pPr>
              <w:pStyle w:val="ConsPlusNormal"/>
              <w:jc w:val="both"/>
            </w:pPr>
            <w:r>
              <w:t xml:space="preserve">Государственная </w:t>
            </w:r>
            <w:hyperlink r:id="rId87">
              <w:r>
                <w:rPr>
                  <w:color w:val="0000FF"/>
                </w:rPr>
                <w:t>программа</w:t>
              </w:r>
            </w:hyperlink>
            <w:r>
              <w:t xml:space="preserve"> Новосибирской области "Культура Новосибирской области", утвержденная постановлением Правительства Новосибирской области от 03.02.2015 N 46-п</w:t>
            </w:r>
          </w:p>
        </w:tc>
      </w:tr>
      <w:tr w:rsidR="007A74D9">
        <w:tc>
          <w:tcPr>
            <w:tcW w:w="737" w:type="dxa"/>
          </w:tcPr>
          <w:p w:rsidR="007A74D9" w:rsidRDefault="007A74D9">
            <w:pPr>
              <w:pStyle w:val="ConsPlusNormal"/>
              <w:jc w:val="center"/>
            </w:pPr>
            <w:r>
              <w:t>5.25</w:t>
            </w:r>
          </w:p>
        </w:tc>
        <w:tc>
          <w:tcPr>
            <w:tcW w:w="3628" w:type="dxa"/>
          </w:tcPr>
          <w:p w:rsidR="007A74D9" w:rsidRDefault="007A74D9">
            <w:pPr>
              <w:pStyle w:val="ConsPlusNormal"/>
              <w:jc w:val="both"/>
            </w:pPr>
            <w:r>
              <w:t>Мероприятие, направленное на развитие и поддержку научно-исследовательской деятельности в сфере культуры Новосибирской области</w:t>
            </w:r>
          </w:p>
        </w:tc>
        <w:tc>
          <w:tcPr>
            <w:tcW w:w="907" w:type="dxa"/>
          </w:tcPr>
          <w:p w:rsidR="007A74D9" w:rsidRDefault="007A74D9">
            <w:pPr>
              <w:pStyle w:val="ConsPlusNormal"/>
              <w:jc w:val="center"/>
            </w:pPr>
            <w:r>
              <w:t>2023 - 2024 гг.</w:t>
            </w:r>
          </w:p>
        </w:tc>
        <w:tc>
          <w:tcPr>
            <w:tcW w:w="2127" w:type="dxa"/>
          </w:tcPr>
          <w:p w:rsidR="007A74D9" w:rsidRDefault="007A74D9">
            <w:pPr>
              <w:pStyle w:val="ConsPlusNormal"/>
              <w:jc w:val="center"/>
            </w:pPr>
            <w:r>
              <w:t>Минкультуры НСО</w:t>
            </w:r>
          </w:p>
        </w:tc>
        <w:tc>
          <w:tcPr>
            <w:tcW w:w="4479" w:type="dxa"/>
          </w:tcPr>
          <w:p w:rsidR="007A74D9" w:rsidRDefault="007A74D9">
            <w:pPr>
              <w:pStyle w:val="ConsPlusNormal"/>
              <w:jc w:val="both"/>
            </w:pPr>
            <w:r>
              <w:t>Развитие и поддержка научно-исследовательской деятельности в сфере культуры Новосибирской области путем организации проектов и форм научно-исследовательской и просветительской работы по актуальным направлениям исследований в сфере культуры и искусства</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5.26</w:t>
            </w:r>
          </w:p>
        </w:tc>
        <w:tc>
          <w:tcPr>
            <w:tcW w:w="3628" w:type="dxa"/>
          </w:tcPr>
          <w:p w:rsidR="007A74D9" w:rsidRDefault="007A74D9">
            <w:pPr>
              <w:pStyle w:val="ConsPlusNormal"/>
              <w:jc w:val="both"/>
            </w:pPr>
            <w:r>
              <w:t>Олимпиада профессионального мастерства для школьников, обучающихся по программам политехнической и агротехнической направленности</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Минобразования НСО</w:t>
            </w:r>
          </w:p>
        </w:tc>
        <w:tc>
          <w:tcPr>
            <w:tcW w:w="4479" w:type="dxa"/>
          </w:tcPr>
          <w:p w:rsidR="007A74D9" w:rsidRDefault="007A74D9">
            <w:pPr>
              <w:pStyle w:val="ConsPlusNormal"/>
              <w:jc w:val="both"/>
            </w:pPr>
            <w:r>
              <w:t xml:space="preserve">Сформирована региональная модель профессионального обучения 1000 школьников, обеспечивающая их эффективную раннюю профориентацию и профессиональную подготовку с получением </w:t>
            </w:r>
            <w:r>
              <w:lastRenderedPageBreak/>
              <w:t>документа о присвоении квалификации.</w:t>
            </w:r>
          </w:p>
          <w:p w:rsidR="007A74D9" w:rsidRDefault="007A74D9">
            <w:pPr>
              <w:pStyle w:val="ConsPlusNormal"/>
              <w:jc w:val="both"/>
            </w:pPr>
            <w:r>
              <w:t>Сформирована инфраструктура для реализации программы на 34 площадках.</w:t>
            </w:r>
          </w:p>
          <w:p w:rsidR="007A74D9" w:rsidRDefault="007A74D9">
            <w:pPr>
              <w:pStyle w:val="ConsPlusNormal"/>
              <w:jc w:val="both"/>
            </w:pPr>
            <w:r>
              <w:t>Рост числа школьников в олимпиаде профессионального мастерства, чемпионате профессионального мастерства "Молодые профессионалы".</w:t>
            </w:r>
          </w:p>
          <w:p w:rsidR="007A74D9" w:rsidRDefault="007A74D9">
            <w:pPr>
              <w:pStyle w:val="ConsPlusNormal"/>
              <w:jc w:val="both"/>
            </w:pPr>
            <w:r>
              <w:t>В 2023 году планируется открытие 2 центров по реализации программы на левом и правом берегу города Новосибирска.</w:t>
            </w:r>
          </w:p>
          <w:p w:rsidR="007A74D9" w:rsidRDefault="007A74D9">
            <w:pPr>
              <w:pStyle w:val="ConsPlusNormal"/>
              <w:jc w:val="both"/>
            </w:pPr>
            <w:r>
              <w:t>Увеличение числа выпускников программы, продолживших обучение по программам среднего профессионального образования</w:t>
            </w:r>
          </w:p>
        </w:tc>
        <w:tc>
          <w:tcPr>
            <w:tcW w:w="1728" w:type="dxa"/>
          </w:tcPr>
          <w:p w:rsidR="007A74D9" w:rsidRDefault="007A74D9">
            <w:pPr>
              <w:pStyle w:val="ConsPlusNormal"/>
              <w:jc w:val="both"/>
            </w:pPr>
            <w:r>
              <w:lastRenderedPageBreak/>
              <w:t xml:space="preserve">Государственная </w:t>
            </w:r>
            <w:hyperlink r:id="rId88">
              <w:r>
                <w:rPr>
                  <w:color w:val="0000FF"/>
                </w:rPr>
                <w:t>программа</w:t>
              </w:r>
            </w:hyperlink>
            <w:r>
              <w:t xml:space="preserve"> Новосибирской области "Развитие </w:t>
            </w:r>
            <w:r>
              <w:lastRenderedPageBreak/>
              <w:t>образования, создание условий для социализации детей и учащейся молодежи в Новосибирской области", утвержденная постановлением Правительства Новосибирской области от 31.12.2014 N 576-п</w:t>
            </w:r>
          </w:p>
        </w:tc>
      </w:tr>
      <w:tr w:rsidR="007A74D9">
        <w:tc>
          <w:tcPr>
            <w:tcW w:w="737" w:type="dxa"/>
          </w:tcPr>
          <w:p w:rsidR="007A74D9" w:rsidRDefault="007A74D9">
            <w:pPr>
              <w:pStyle w:val="ConsPlusNormal"/>
              <w:jc w:val="center"/>
            </w:pPr>
            <w:r>
              <w:lastRenderedPageBreak/>
              <w:t>5.27</w:t>
            </w:r>
          </w:p>
        </w:tc>
        <w:tc>
          <w:tcPr>
            <w:tcW w:w="3628" w:type="dxa"/>
          </w:tcPr>
          <w:p w:rsidR="007A74D9" w:rsidRDefault="007A74D9">
            <w:pPr>
              <w:pStyle w:val="ConsPlusNormal"/>
              <w:jc w:val="both"/>
            </w:pPr>
            <w:r>
              <w:t>Разработка и реализация практико-ориентированных программ профессионального обучения по приоритетным направлениям технологического развития экономики Новосибирской области, в том числе обучение для конкретного рабочего места</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Минобразования НСО</w:t>
            </w:r>
          </w:p>
        </w:tc>
        <w:tc>
          <w:tcPr>
            <w:tcW w:w="4479" w:type="dxa"/>
          </w:tcPr>
          <w:p w:rsidR="007A74D9" w:rsidRDefault="007A74D9">
            <w:pPr>
              <w:pStyle w:val="ConsPlusNormal"/>
              <w:jc w:val="both"/>
            </w:pPr>
            <w:r>
              <w:t>Совместно с партнерами реального сектора экономики разработаны и реализованы практико-ориентированные программы профессионального обучения, которые обеспечивают получение слушателями профессиональных компетенций, отвечающих актуальным требованиям рынка труда, в том числе для конкретного рабочего места</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5.28</w:t>
            </w:r>
          </w:p>
        </w:tc>
        <w:tc>
          <w:tcPr>
            <w:tcW w:w="3628" w:type="dxa"/>
          </w:tcPr>
          <w:p w:rsidR="007A74D9" w:rsidRDefault="007A74D9">
            <w:pPr>
              <w:pStyle w:val="ConsPlusNormal"/>
              <w:jc w:val="both"/>
            </w:pPr>
            <w:r>
              <w:t>Обновление содержания и технологий профессионального обучения в соответствии с актуальными и перспективными требованиями к квалификации работников, развитию технологий индустрий</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Минобразования НСО</w:t>
            </w:r>
          </w:p>
        </w:tc>
        <w:tc>
          <w:tcPr>
            <w:tcW w:w="4479" w:type="dxa"/>
          </w:tcPr>
          <w:p w:rsidR="007A74D9" w:rsidRDefault="007A74D9">
            <w:pPr>
              <w:pStyle w:val="ConsPlusNormal"/>
              <w:jc w:val="both"/>
            </w:pPr>
            <w:r>
              <w:t>Обеспечено внедрение обновленных программ профессионального обучения, в том числе переподготовки и повышения квалификации в краткосрочной и среднесрочной перспективе исключительно под запрос индустрий</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5.29</w:t>
            </w:r>
          </w:p>
        </w:tc>
        <w:tc>
          <w:tcPr>
            <w:tcW w:w="3628" w:type="dxa"/>
          </w:tcPr>
          <w:p w:rsidR="007A74D9" w:rsidRDefault="007A74D9">
            <w:pPr>
              <w:pStyle w:val="ConsPlusNormal"/>
              <w:jc w:val="both"/>
            </w:pPr>
            <w:r>
              <w:t>Создание сети профильных групп в образовательных организациях, реализующих программы дошкольного образования на территории Новосибирской области, по направлениям "инженерно-технологическое", "информационные технологии/IT", "естественно-научное/</w:t>
            </w:r>
            <w:proofErr w:type="spellStart"/>
            <w:r>
              <w:t>агро</w:t>
            </w:r>
            <w:proofErr w:type="spellEnd"/>
            <w:r>
              <w:t>"</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Минобразования НСО</w:t>
            </w:r>
          </w:p>
        </w:tc>
        <w:tc>
          <w:tcPr>
            <w:tcW w:w="4479" w:type="dxa"/>
          </w:tcPr>
          <w:p w:rsidR="007A74D9" w:rsidRDefault="007A74D9">
            <w:pPr>
              <w:pStyle w:val="ConsPlusNormal"/>
              <w:jc w:val="both"/>
            </w:pPr>
            <w:r>
              <w:t>1) модернизация развивающей предметно-пространственной среды дошкольных образовательных организаций, создание в системе дошкольного образования детей условий для получения качественного образования, опыта исследовательской деятельности, включая развитие и модернизацию базовой инфраструктуры и технологической образовательной среды государственных (муниципальных) образовательных организаций;</w:t>
            </w:r>
          </w:p>
          <w:p w:rsidR="007A74D9" w:rsidRDefault="007A74D9">
            <w:pPr>
              <w:pStyle w:val="ConsPlusNormal"/>
              <w:jc w:val="both"/>
            </w:pPr>
            <w:r>
              <w:t>2) обеспечение преемственности дошкольного образования со следующим уровнем образования, подготовка воспитанников старшей и подготовительной групп к ведению исследовательской и научной деятельности в рамках образовательной программы;</w:t>
            </w:r>
          </w:p>
          <w:p w:rsidR="007A74D9" w:rsidRDefault="007A74D9">
            <w:pPr>
              <w:pStyle w:val="ConsPlusNormal"/>
              <w:jc w:val="both"/>
            </w:pPr>
            <w:r>
              <w:t>3) создание условий для выявления и развития одаренности у детей дошкольного возраста, способствующих их дальнейшему развитию по особой образовательной траектории;</w:t>
            </w:r>
          </w:p>
          <w:p w:rsidR="007A74D9" w:rsidRDefault="007A74D9">
            <w:pPr>
              <w:pStyle w:val="ConsPlusNormal"/>
              <w:jc w:val="both"/>
            </w:pPr>
            <w:r>
              <w:t>4) популяризация науки среди детей дошкольного возраста, ознакомление детей с базовыми научными принципами</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5.30</w:t>
            </w:r>
          </w:p>
        </w:tc>
        <w:tc>
          <w:tcPr>
            <w:tcW w:w="3628" w:type="dxa"/>
          </w:tcPr>
          <w:p w:rsidR="007A74D9" w:rsidRDefault="007A74D9">
            <w:pPr>
              <w:pStyle w:val="ConsPlusNormal"/>
              <w:jc w:val="both"/>
            </w:pPr>
            <w:r>
              <w:t xml:space="preserve">Работа </w:t>
            </w:r>
            <w:proofErr w:type="spellStart"/>
            <w:r>
              <w:t>стажировочных</w:t>
            </w:r>
            <w:proofErr w:type="spellEnd"/>
            <w:r>
              <w:t xml:space="preserve"> площадок в рамках регионального проекта "Обучение и социализация детей с ограниченными возможностями здоровья и детей-инвалидов в инклюзивном образовательном пространстве Новосибирской </w:t>
            </w:r>
            <w:r>
              <w:lastRenderedPageBreak/>
              <w:t>области"</w:t>
            </w:r>
          </w:p>
        </w:tc>
        <w:tc>
          <w:tcPr>
            <w:tcW w:w="907" w:type="dxa"/>
          </w:tcPr>
          <w:p w:rsidR="007A74D9" w:rsidRDefault="007A74D9">
            <w:pPr>
              <w:pStyle w:val="ConsPlusNormal"/>
              <w:jc w:val="center"/>
            </w:pPr>
            <w:r>
              <w:lastRenderedPageBreak/>
              <w:t>2023 - 2025 гг.</w:t>
            </w:r>
          </w:p>
        </w:tc>
        <w:tc>
          <w:tcPr>
            <w:tcW w:w="2127" w:type="dxa"/>
          </w:tcPr>
          <w:p w:rsidR="007A74D9" w:rsidRDefault="007A74D9">
            <w:pPr>
              <w:pStyle w:val="ConsPlusNormal"/>
              <w:jc w:val="center"/>
            </w:pPr>
            <w:r>
              <w:t>Минобразования НСО</w:t>
            </w:r>
          </w:p>
        </w:tc>
        <w:tc>
          <w:tcPr>
            <w:tcW w:w="4479" w:type="dxa"/>
          </w:tcPr>
          <w:p w:rsidR="007A74D9" w:rsidRDefault="007A74D9">
            <w:pPr>
              <w:pStyle w:val="ConsPlusNormal"/>
              <w:jc w:val="both"/>
            </w:pPr>
            <w:r>
              <w:t xml:space="preserve">1) </w:t>
            </w:r>
            <w:proofErr w:type="spellStart"/>
            <w:r>
              <w:t>технологизация</w:t>
            </w:r>
            <w:proofErr w:type="spellEnd"/>
            <w:r>
              <w:t xml:space="preserve"> инновационных практик инклюзивного образования (образовательные организации представляют свои разработки в различных организационных формах (семинары, мастер-классы, открытые занятия, круглые столы) и организуют на своей базе обмен опытом);</w:t>
            </w:r>
          </w:p>
          <w:p w:rsidR="007A74D9" w:rsidRDefault="007A74D9">
            <w:pPr>
              <w:pStyle w:val="ConsPlusNormal"/>
              <w:jc w:val="both"/>
            </w:pPr>
            <w:r>
              <w:lastRenderedPageBreak/>
              <w:t>2) создание условий для эффективного повышения уровня профессиональной компетентности руководителей, педагогов, специалистов служб психолого-педагогического и медико-социального сопровождения в части организации инклюзивного образования;</w:t>
            </w:r>
          </w:p>
          <w:p w:rsidR="007A74D9" w:rsidRDefault="007A74D9">
            <w:pPr>
              <w:pStyle w:val="ConsPlusNormal"/>
              <w:jc w:val="both"/>
            </w:pPr>
            <w:r>
              <w:t>3) распространение инновационных инклюзивных практик на территории Новосибирской области</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lastRenderedPageBreak/>
              <w:t>5.31</w:t>
            </w:r>
          </w:p>
        </w:tc>
        <w:tc>
          <w:tcPr>
            <w:tcW w:w="3628" w:type="dxa"/>
          </w:tcPr>
          <w:p w:rsidR="007A74D9" w:rsidRDefault="007A74D9">
            <w:pPr>
              <w:pStyle w:val="ConsPlusNormal"/>
              <w:jc w:val="both"/>
            </w:pPr>
            <w:r>
              <w:t xml:space="preserve">Предоставление на конкурсной основе грантов, субсидий на разработку проектов и </w:t>
            </w:r>
            <w:proofErr w:type="spellStart"/>
            <w:r>
              <w:t>софинансирование</w:t>
            </w:r>
            <w:proofErr w:type="spellEnd"/>
            <w:r>
              <w:t xml:space="preserve"> строительства объектов социально-бытовой, социально-культурной и спортивной инфраструктуры вузов, современных научно-исследовательских лабораторий в вузах по приоритетным направлениям социально-экономического развития Новосибирской области</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r>
              <w:t>Минобразования НСО</w:t>
            </w:r>
          </w:p>
        </w:tc>
        <w:tc>
          <w:tcPr>
            <w:tcW w:w="4479" w:type="dxa"/>
          </w:tcPr>
          <w:p w:rsidR="007A74D9" w:rsidRDefault="007A74D9">
            <w:pPr>
              <w:pStyle w:val="ConsPlusNormal"/>
              <w:jc w:val="both"/>
            </w:pPr>
            <w:r>
              <w:t>Создание условий для совершенствования и развития современной инфраструктуры вузов, включая научно-образовательную и производственную базы, социально-бытовые, социально-культурные и спортивные объекты.</w:t>
            </w:r>
          </w:p>
          <w:p w:rsidR="007A74D9" w:rsidRDefault="007A74D9">
            <w:pPr>
              <w:pStyle w:val="ConsPlusNormal"/>
              <w:jc w:val="both"/>
            </w:pPr>
            <w:r>
              <w:t>Будет поддержано создание и развитие объектов инновационной инфраструктуры в вузах</w:t>
            </w:r>
          </w:p>
        </w:tc>
        <w:tc>
          <w:tcPr>
            <w:tcW w:w="1728" w:type="dxa"/>
          </w:tcPr>
          <w:p w:rsidR="007A74D9" w:rsidRDefault="007A74D9">
            <w:pPr>
              <w:pStyle w:val="ConsPlusNormal"/>
            </w:pPr>
          </w:p>
        </w:tc>
      </w:tr>
      <w:tr w:rsidR="007A74D9">
        <w:tc>
          <w:tcPr>
            <w:tcW w:w="737" w:type="dxa"/>
          </w:tcPr>
          <w:p w:rsidR="007A74D9" w:rsidRDefault="007A74D9">
            <w:pPr>
              <w:pStyle w:val="ConsPlusNormal"/>
              <w:jc w:val="center"/>
            </w:pPr>
            <w:r>
              <w:t>5.32</w:t>
            </w:r>
          </w:p>
        </w:tc>
        <w:tc>
          <w:tcPr>
            <w:tcW w:w="3628" w:type="dxa"/>
          </w:tcPr>
          <w:p w:rsidR="007A74D9" w:rsidRDefault="007A74D9">
            <w:pPr>
              <w:pStyle w:val="ConsPlusNormal"/>
              <w:jc w:val="both"/>
            </w:pPr>
            <w:r>
              <w:t xml:space="preserve">Формирование программно-технического комплекса цифровой системы управления распределительными электрическими сетями среднего напряжения 6-10-35 </w:t>
            </w:r>
            <w:proofErr w:type="spellStart"/>
            <w:r>
              <w:t>кВ</w:t>
            </w:r>
            <w:proofErr w:type="spellEnd"/>
            <w:r>
              <w:t xml:space="preserve"> (ПТК ЦСУ РЭС)</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proofErr w:type="spellStart"/>
            <w:r>
              <w:t>МинЖКХ</w:t>
            </w:r>
            <w:proofErr w:type="spellEnd"/>
            <w:r>
              <w:t xml:space="preserve"> НСО</w:t>
            </w:r>
          </w:p>
        </w:tc>
        <w:tc>
          <w:tcPr>
            <w:tcW w:w="4479" w:type="dxa"/>
          </w:tcPr>
          <w:p w:rsidR="007A74D9" w:rsidRDefault="007A74D9">
            <w:pPr>
              <w:pStyle w:val="ConsPlusNormal"/>
              <w:jc w:val="both"/>
            </w:pPr>
            <w:r>
              <w:t>Задачи ЦСУ и эффект от ее применения - обеспечить наблюдаемость, управляемость распределительной электрической сети, режима ее работы, снижение частоты отключений (SAIFI) и времени отключения (SAIDI) потребителей, а также обеспечить контроль и учет потребления электрической энергии</w:t>
            </w:r>
          </w:p>
        </w:tc>
        <w:tc>
          <w:tcPr>
            <w:tcW w:w="1728" w:type="dxa"/>
          </w:tcPr>
          <w:p w:rsidR="007A74D9" w:rsidRDefault="007A74D9">
            <w:pPr>
              <w:pStyle w:val="ConsPlusNormal"/>
              <w:jc w:val="both"/>
            </w:pPr>
            <w:r>
              <w:t xml:space="preserve">Государственная </w:t>
            </w:r>
            <w:hyperlink r:id="rId89">
              <w:r>
                <w:rPr>
                  <w:color w:val="0000FF"/>
                </w:rPr>
                <w:t>программа</w:t>
              </w:r>
            </w:hyperlink>
            <w:r>
              <w:t xml:space="preserve"> Новосибирской области "Энергосбережение и повышение энергетической эффективности Новосибирской </w:t>
            </w:r>
            <w:r>
              <w:lastRenderedPageBreak/>
              <w:t>области", утвержденная постановлением Правительства Новосибирской области от 16.03.2015 N 89-п</w:t>
            </w:r>
          </w:p>
        </w:tc>
      </w:tr>
      <w:tr w:rsidR="007A74D9">
        <w:tc>
          <w:tcPr>
            <w:tcW w:w="737" w:type="dxa"/>
          </w:tcPr>
          <w:p w:rsidR="007A74D9" w:rsidRDefault="007A74D9">
            <w:pPr>
              <w:pStyle w:val="ConsPlusNormal"/>
              <w:jc w:val="center"/>
            </w:pPr>
            <w:r>
              <w:lastRenderedPageBreak/>
              <w:t>5.33</w:t>
            </w:r>
          </w:p>
        </w:tc>
        <w:tc>
          <w:tcPr>
            <w:tcW w:w="3628" w:type="dxa"/>
          </w:tcPr>
          <w:p w:rsidR="007A74D9" w:rsidRDefault="007A74D9">
            <w:pPr>
              <w:pStyle w:val="ConsPlusNormal"/>
              <w:jc w:val="both"/>
            </w:pPr>
            <w:r>
              <w:t>Развитие способов утилизации (обезвреживания) отходов производства и потребления</w:t>
            </w:r>
          </w:p>
        </w:tc>
        <w:tc>
          <w:tcPr>
            <w:tcW w:w="907" w:type="dxa"/>
          </w:tcPr>
          <w:p w:rsidR="007A74D9" w:rsidRDefault="007A74D9">
            <w:pPr>
              <w:pStyle w:val="ConsPlusNormal"/>
              <w:jc w:val="center"/>
            </w:pPr>
            <w:r>
              <w:t>2023 - 2025 гг.</w:t>
            </w:r>
          </w:p>
        </w:tc>
        <w:tc>
          <w:tcPr>
            <w:tcW w:w="2127" w:type="dxa"/>
          </w:tcPr>
          <w:p w:rsidR="007A74D9" w:rsidRDefault="007A74D9">
            <w:pPr>
              <w:pStyle w:val="ConsPlusNormal"/>
              <w:jc w:val="center"/>
            </w:pPr>
            <w:proofErr w:type="spellStart"/>
            <w:r>
              <w:t>МинЖКХ</w:t>
            </w:r>
            <w:proofErr w:type="spellEnd"/>
            <w:r>
              <w:t xml:space="preserve"> НСО</w:t>
            </w:r>
          </w:p>
        </w:tc>
        <w:tc>
          <w:tcPr>
            <w:tcW w:w="4479" w:type="dxa"/>
          </w:tcPr>
          <w:p w:rsidR="007A74D9" w:rsidRDefault="007A74D9">
            <w:pPr>
              <w:pStyle w:val="ConsPlusNormal"/>
              <w:jc w:val="both"/>
            </w:pPr>
            <w:r>
              <w:t xml:space="preserve">Создание инновационной, технико-экономической системы, позволяющей минимизировать количество </w:t>
            </w:r>
            <w:proofErr w:type="spellStart"/>
            <w:r>
              <w:t>захораниваемых</w:t>
            </w:r>
            <w:proofErr w:type="spellEnd"/>
            <w:r>
              <w:t xml:space="preserve"> отходов, максимально обеспечив при этом ресурсосбережение, повторное вовлечение в хозяйственный оборот утилизируемых компонентов отходов в качестве сырья, материалов, изделий, превращение отходов во вторичное сырье для изготовления новой продукции и получения энергии</w:t>
            </w:r>
          </w:p>
        </w:tc>
        <w:tc>
          <w:tcPr>
            <w:tcW w:w="1728" w:type="dxa"/>
          </w:tcPr>
          <w:p w:rsidR="007A74D9" w:rsidRDefault="007A74D9">
            <w:pPr>
              <w:pStyle w:val="ConsPlusNormal"/>
              <w:jc w:val="both"/>
            </w:pPr>
            <w:r>
              <w:t xml:space="preserve">Государственная </w:t>
            </w:r>
            <w:hyperlink r:id="rId90">
              <w:r>
                <w:rPr>
                  <w:color w:val="0000FF"/>
                </w:rPr>
                <w:t>программа</w:t>
              </w:r>
            </w:hyperlink>
            <w:r>
              <w:t xml:space="preserve"> Новосибирской области "Развитие системы обращения с отходами производства и потребления в Новосибирской области", утвержденная постановлением Правительства Новосибирской области от 19.01.2015 N 10-п</w:t>
            </w:r>
          </w:p>
        </w:tc>
      </w:tr>
    </w:tbl>
    <w:p w:rsidR="007A74D9" w:rsidRDefault="007A74D9">
      <w:pPr>
        <w:pStyle w:val="ConsPlusNormal"/>
        <w:sectPr w:rsidR="007A74D9">
          <w:pgSz w:w="16838" w:h="11905" w:orient="landscape"/>
          <w:pgMar w:top="1701" w:right="1134" w:bottom="850" w:left="1134" w:header="0" w:footer="0" w:gutter="0"/>
          <w:cols w:space="720"/>
          <w:titlePg/>
        </w:sectPr>
      </w:pPr>
    </w:p>
    <w:p w:rsidR="007A74D9" w:rsidRDefault="007A74D9">
      <w:pPr>
        <w:pStyle w:val="ConsPlusNormal"/>
        <w:ind w:firstLine="540"/>
        <w:jc w:val="both"/>
      </w:pPr>
    </w:p>
    <w:p w:rsidR="007A74D9" w:rsidRDefault="007A74D9">
      <w:pPr>
        <w:pStyle w:val="ConsPlusNormal"/>
        <w:ind w:firstLine="540"/>
        <w:jc w:val="both"/>
      </w:pPr>
      <w:r>
        <w:t>Применяемые сокращения:</w:t>
      </w:r>
    </w:p>
    <w:p w:rsidR="007A74D9" w:rsidRDefault="007A74D9">
      <w:pPr>
        <w:pStyle w:val="ConsPlusNormal"/>
        <w:spacing w:before="220"/>
        <w:ind w:firstLine="540"/>
        <w:jc w:val="both"/>
      </w:pPr>
      <w:r>
        <w:t>АО - акционерное общество;</w:t>
      </w:r>
    </w:p>
    <w:p w:rsidR="007A74D9" w:rsidRDefault="007A74D9">
      <w:pPr>
        <w:pStyle w:val="ConsPlusNormal"/>
        <w:spacing w:before="220"/>
        <w:ind w:firstLine="540"/>
        <w:jc w:val="both"/>
      </w:pPr>
      <w:r>
        <w:t>АО "НПЗ" - акционерное общество "Новосибирский приборостроительный завод";</w:t>
      </w:r>
    </w:p>
    <w:p w:rsidR="007A74D9" w:rsidRDefault="007A74D9">
      <w:pPr>
        <w:pStyle w:val="ConsPlusNormal"/>
        <w:spacing w:before="220"/>
        <w:ind w:firstLine="540"/>
        <w:jc w:val="both"/>
      </w:pPr>
      <w:r>
        <w:t>АПК - агропромышленный комплекс;</w:t>
      </w:r>
    </w:p>
    <w:p w:rsidR="007A74D9" w:rsidRDefault="007A74D9">
      <w:pPr>
        <w:pStyle w:val="ConsPlusNormal"/>
        <w:spacing w:before="220"/>
        <w:ind w:firstLine="540"/>
        <w:jc w:val="both"/>
      </w:pPr>
      <w:r>
        <w:t>ВКР - выпускная квалификационная работа;</w:t>
      </w:r>
    </w:p>
    <w:p w:rsidR="007A74D9" w:rsidRDefault="007A74D9">
      <w:pPr>
        <w:pStyle w:val="ConsPlusNormal"/>
        <w:spacing w:before="220"/>
        <w:ind w:firstLine="540"/>
        <w:jc w:val="both"/>
      </w:pPr>
      <w:r>
        <w:t>вузы - образовательные организации высшего образования;</w:t>
      </w:r>
    </w:p>
    <w:p w:rsidR="007A74D9" w:rsidRDefault="007A74D9">
      <w:pPr>
        <w:pStyle w:val="ConsPlusNormal"/>
        <w:spacing w:before="220"/>
        <w:ind w:firstLine="540"/>
        <w:jc w:val="both"/>
      </w:pPr>
      <w:r>
        <w:t>ГБУ НСО - государственное бюджетное учреждение Новосибирской области;</w:t>
      </w:r>
    </w:p>
    <w:p w:rsidR="007A74D9" w:rsidRDefault="007A74D9">
      <w:pPr>
        <w:pStyle w:val="ConsPlusNormal"/>
        <w:spacing w:before="220"/>
        <w:ind w:firstLine="540"/>
        <w:jc w:val="both"/>
      </w:pPr>
      <w:r>
        <w:t xml:space="preserve">ГП НТР - государственная </w:t>
      </w:r>
      <w:hyperlink r:id="rId91">
        <w:r>
          <w:rPr>
            <w:color w:val="0000FF"/>
          </w:rPr>
          <w:t>программа</w:t>
        </w:r>
      </w:hyperlink>
      <w:r>
        <w:t xml:space="preserve"> Российской Федерации "Научно-технологическое развитие Российской Федерации", утвержденная постановлением Правительства Российской Федерации от 29.03.2019 N 377;</w:t>
      </w:r>
    </w:p>
    <w:p w:rsidR="007A74D9" w:rsidRDefault="007A74D9">
      <w:pPr>
        <w:pStyle w:val="ConsPlusNormal"/>
        <w:spacing w:before="220"/>
        <w:ind w:firstLine="540"/>
        <w:jc w:val="both"/>
      </w:pPr>
      <w:proofErr w:type="spellStart"/>
      <w:r>
        <w:t>ИАиЭ</w:t>
      </w:r>
      <w:proofErr w:type="spellEnd"/>
      <w:r>
        <w:t xml:space="preserve"> СО РАН - федеральное государственное бюджетное учреждение науки Институт автоматики и электрометрии Сибирского отделения Российской академии наук;</w:t>
      </w:r>
    </w:p>
    <w:p w:rsidR="007A74D9" w:rsidRDefault="007A74D9">
      <w:pPr>
        <w:pStyle w:val="ConsPlusNormal"/>
        <w:spacing w:before="220"/>
        <w:ind w:firstLine="540"/>
        <w:jc w:val="both"/>
      </w:pPr>
      <w:r>
        <w:t>ИГМ СО РАН - федеральное государственное бюджетное учреждение науки Институт геологии и минералогии им. В.С. Соболева Сибирского отделения Российской академии наук;</w:t>
      </w:r>
    </w:p>
    <w:p w:rsidR="007A74D9" w:rsidRDefault="007A74D9">
      <w:pPr>
        <w:pStyle w:val="ConsPlusNormal"/>
        <w:spacing w:before="220"/>
        <w:ind w:firstLine="540"/>
        <w:jc w:val="both"/>
      </w:pPr>
      <w:r>
        <w:t xml:space="preserve">ИНГГ СО РАН - федеральное государственное бюджетное учреждение науки Институт нефтегазовой геологии и геофизики им. А.А. </w:t>
      </w:r>
      <w:proofErr w:type="spellStart"/>
      <w:r>
        <w:t>Трофимука</w:t>
      </w:r>
      <w:proofErr w:type="spellEnd"/>
      <w:r>
        <w:t xml:space="preserve"> Сибирского отделения Российской академии наук;</w:t>
      </w:r>
    </w:p>
    <w:p w:rsidR="007A74D9" w:rsidRDefault="007A74D9">
      <w:pPr>
        <w:pStyle w:val="ConsPlusNormal"/>
        <w:spacing w:before="220"/>
        <w:ind w:firstLine="540"/>
        <w:jc w:val="both"/>
      </w:pPr>
      <w:r>
        <w:t xml:space="preserve">ИФП СО РАН - федеральное государственное бюджетное учреждение науки Институт физики полупроводников им. А.В. </w:t>
      </w:r>
      <w:proofErr w:type="spellStart"/>
      <w:r>
        <w:t>Ржанова</w:t>
      </w:r>
      <w:proofErr w:type="spellEnd"/>
      <w:r>
        <w:t xml:space="preserve"> Сибирского отделения Российской академии науки;</w:t>
      </w:r>
    </w:p>
    <w:p w:rsidR="007A74D9" w:rsidRDefault="007A74D9">
      <w:pPr>
        <w:pStyle w:val="ConsPlusNormal"/>
        <w:spacing w:before="220"/>
        <w:ind w:firstLine="540"/>
        <w:jc w:val="both"/>
      </w:pPr>
      <w:r>
        <w:t>ИХБФМ СО РАН - 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w:t>
      </w:r>
    </w:p>
    <w:p w:rsidR="007A74D9" w:rsidRDefault="007A74D9">
      <w:pPr>
        <w:pStyle w:val="ConsPlusNormal"/>
        <w:spacing w:before="220"/>
        <w:ind w:firstLine="540"/>
        <w:jc w:val="both"/>
      </w:pPr>
      <w:proofErr w:type="spellStart"/>
      <w:r>
        <w:t>ИЦиГ</w:t>
      </w:r>
      <w:proofErr w:type="spellEnd"/>
      <w:r>
        <w:t xml:space="preserve"> -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p w:rsidR="007A74D9" w:rsidRDefault="007A74D9">
      <w:pPr>
        <w:pStyle w:val="ConsPlusNormal"/>
        <w:spacing w:before="220"/>
        <w:ind w:firstLine="540"/>
        <w:jc w:val="both"/>
      </w:pPr>
      <w:proofErr w:type="spellStart"/>
      <w:r>
        <w:t>МинЖКХ</w:t>
      </w:r>
      <w:proofErr w:type="spellEnd"/>
      <w:r>
        <w:t xml:space="preserve"> НСО - министерство жилищно-коммунального хозяйства и энергетики Новосибирской области;</w:t>
      </w:r>
    </w:p>
    <w:p w:rsidR="007A74D9" w:rsidRDefault="007A74D9">
      <w:pPr>
        <w:pStyle w:val="ConsPlusNormal"/>
        <w:spacing w:before="220"/>
        <w:ind w:firstLine="540"/>
        <w:jc w:val="both"/>
      </w:pPr>
      <w:r>
        <w:t>Минздрав НСО - министерство здравоохранения Новосибирской области;</w:t>
      </w:r>
    </w:p>
    <w:p w:rsidR="007A74D9" w:rsidRDefault="007A74D9">
      <w:pPr>
        <w:pStyle w:val="ConsPlusNormal"/>
        <w:spacing w:before="220"/>
        <w:ind w:firstLine="540"/>
        <w:jc w:val="both"/>
      </w:pPr>
      <w:r>
        <w:t>Минкультуры НСО - министерство культуры Новосибирской области;</w:t>
      </w:r>
    </w:p>
    <w:p w:rsidR="007A74D9" w:rsidRDefault="007A74D9">
      <w:pPr>
        <w:pStyle w:val="ConsPlusNormal"/>
        <w:spacing w:before="220"/>
        <w:ind w:firstLine="540"/>
        <w:jc w:val="both"/>
      </w:pPr>
      <w:r>
        <w:t>Миннауки НСО - министерство науки и инновационной политики Новосибирской области;</w:t>
      </w:r>
    </w:p>
    <w:p w:rsidR="007A74D9" w:rsidRDefault="007A74D9">
      <w:pPr>
        <w:pStyle w:val="ConsPlusNormal"/>
        <w:spacing w:before="220"/>
        <w:ind w:firstLine="540"/>
        <w:jc w:val="both"/>
      </w:pPr>
      <w:r>
        <w:t>Минобразования НСО - министерство образования Новосибирской области;</w:t>
      </w:r>
    </w:p>
    <w:p w:rsidR="007A74D9" w:rsidRDefault="007A74D9">
      <w:pPr>
        <w:pStyle w:val="ConsPlusNormal"/>
        <w:spacing w:before="220"/>
        <w:ind w:firstLine="540"/>
        <w:jc w:val="both"/>
      </w:pPr>
      <w:r>
        <w:t>Минприроды НСО - министерство природных ресурсов и экологии Новосибирской области;</w:t>
      </w:r>
    </w:p>
    <w:p w:rsidR="007A74D9" w:rsidRDefault="007A74D9">
      <w:pPr>
        <w:pStyle w:val="ConsPlusNormal"/>
        <w:spacing w:before="220"/>
        <w:ind w:firstLine="540"/>
        <w:jc w:val="both"/>
      </w:pPr>
      <w:proofErr w:type="spellStart"/>
      <w:r>
        <w:t>Минпромторг</w:t>
      </w:r>
      <w:proofErr w:type="spellEnd"/>
      <w:r>
        <w:t xml:space="preserve"> НСО - министерство промышленности, торговли и развития предпринимательства Новосибирской области;</w:t>
      </w:r>
    </w:p>
    <w:p w:rsidR="007A74D9" w:rsidRDefault="007A74D9">
      <w:pPr>
        <w:pStyle w:val="ConsPlusNormal"/>
        <w:spacing w:before="220"/>
        <w:ind w:firstLine="540"/>
        <w:jc w:val="both"/>
      </w:pPr>
      <w:r>
        <w:t>Минсельхоз НСО - министерство сельского хозяйства Новосибирской области;</w:t>
      </w:r>
    </w:p>
    <w:p w:rsidR="007A74D9" w:rsidRDefault="007A74D9">
      <w:pPr>
        <w:pStyle w:val="ConsPlusNormal"/>
        <w:spacing w:before="220"/>
        <w:ind w:firstLine="540"/>
        <w:jc w:val="both"/>
      </w:pPr>
      <w:proofErr w:type="spellStart"/>
      <w:r>
        <w:lastRenderedPageBreak/>
        <w:t>Минцифры</w:t>
      </w:r>
      <w:proofErr w:type="spellEnd"/>
      <w:r>
        <w:t xml:space="preserve"> НСО - министерство цифрового развития и связи Новосибирской области;</w:t>
      </w:r>
    </w:p>
    <w:p w:rsidR="007A74D9" w:rsidRDefault="007A74D9">
      <w:pPr>
        <w:pStyle w:val="ConsPlusNormal"/>
        <w:spacing w:before="220"/>
        <w:ind w:firstLine="540"/>
        <w:jc w:val="both"/>
      </w:pPr>
      <w:r>
        <w:t>Минэкономразвития НСО - министерство экономического развития Новосибирской области;</w:t>
      </w:r>
    </w:p>
    <w:p w:rsidR="007A74D9" w:rsidRDefault="007A74D9">
      <w:pPr>
        <w:pStyle w:val="ConsPlusNormal"/>
        <w:spacing w:before="220"/>
        <w:ind w:firstLine="540"/>
        <w:jc w:val="both"/>
      </w:pPr>
      <w:r>
        <w:t>МИС НСО - Медицинская информационная система Новосибирской области;</w:t>
      </w:r>
    </w:p>
    <w:p w:rsidR="007A74D9" w:rsidRDefault="007A74D9">
      <w:pPr>
        <w:pStyle w:val="ConsPlusNormal"/>
        <w:spacing w:before="220"/>
        <w:ind w:firstLine="540"/>
        <w:jc w:val="both"/>
      </w:pPr>
      <w:r>
        <w:t xml:space="preserve">МТЦ СО РАН - федеральное государственное бюджетное учреждение науки Институт "Международный </w:t>
      </w:r>
      <w:proofErr w:type="spellStart"/>
      <w:r>
        <w:t>томографический</w:t>
      </w:r>
      <w:proofErr w:type="spellEnd"/>
      <w:r>
        <w:t xml:space="preserve"> центр" Сибирского отделения Российской академии наук;</w:t>
      </w:r>
    </w:p>
    <w:p w:rsidR="007A74D9" w:rsidRDefault="007A74D9">
      <w:pPr>
        <w:pStyle w:val="ConsPlusNormal"/>
        <w:spacing w:before="220"/>
        <w:ind w:firstLine="540"/>
        <w:jc w:val="both"/>
      </w:pPr>
      <w:r>
        <w:t>НГАСУ - федеральное государственное бюджетное образовательное учреждение высшего образования "Новосибирский государственный архитектурно-строительный университет";</w:t>
      </w:r>
    </w:p>
    <w:p w:rsidR="007A74D9" w:rsidRDefault="007A74D9">
      <w:pPr>
        <w:pStyle w:val="ConsPlusNormal"/>
        <w:spacing w:before="220"/>
        <w:ind w:firstLine="540"/>
        <w:jc w:val="both"/>
      </w:pPr>
      <w:r>
        <w:t>НГАУ - федеральное государственное бюджетное образовательное учреждение высшего образования "Новосибирский государственный аграрный университет";</w:t>
      </w:r>
    </w:p>
    <w:p w:rsidR="007A74D9" w:rsidRDefault="007A74D9">
      <w:pPr>
        <w:pStyle w:val="ConsPlusNormal"/>
        <w:spacing w:before="220"/>
        <w:ind w:firstLine="540"/>
        <w:jc w:val="both"/>
      </w:pPr>
      <w:r>
        <w:t>НГМУ - федеральное государственное бюджетное образовательное учреждение высшего образования "Новосибирский государственный медицинский университет";</w:t>
      </w:r>
    </w:p>
    <w:p w:rsidR="007A74D9" w:rsidRDefault="007A74D9">
      <w:pPr>
        <w:pStyle w:val="ConsPlusNormal"/>
        <w:spacing w:before="220"/>
        <w:ind w:firstLine="540"/>
        <w:jc w:val="both"/>
      </w:pPr>
      <w:r>
        <w:t>НГТУ - федеральное государственное бюджетное образовательное учреждение высшего образования "Новосибирский государственный технический университет";</w:t>
      </w:r>
    </w:p>
    <w:p w:rsidR="007A74D9" w:rsidRDefault="007A74D9">
      <w:pPr>
        <w:pStyle w:val="ConsPlusNormal"/>
        <w:spacing w:before="220"/>
        <w:ind w:firstLine="540"/>
        <w:jc w:val="both"/>
      </w:pPr>
      <w:r>
        <w:t>НГУ -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p w:rsidR="007A74D9" w:rsidRDefault="007A74D9">
      <w:pPr>
        <w:pStyle w:val="ConsPlusNormal"/>
        <w:spacing w:before="220"/>
        <w:ind w:firstLine="540"/>
        <w:jc w:val="both"/>
      </w:pPr>
      <w:r>
        <w:t>НГУЭУ - 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w:t>
      </w:r>
    </w:p>
    <w:p w:rsidR="007A74D9" w:rsidRDefault="007A74D9">
      <w:pPr>
        <w:pStyle w:val="ConsPlusNormal"/>
        <w:spacing w:before="220"/>
        <w:ind w:firstLine="540"/>
        <w:jc w:val="both"/>
      </w:pPr>
      <w:r>
        <w:t>НИИ - научно-исследовательские институты;</w:t>
      </w:r>
    </w:p>
    <w:p w:rsidR="007A74D9" w:rsidRDefault="007A74D9">
      <w:pPr>
        <w:pStyle w:val="ConsPlusNormal"/>
        <w:spacing w:before="220"/>
        <w:ind w:firstLine="540"/>
        <w:jc w:val="both"/>
      </w:pPr>
      <w:r>
        <w:t xml:space="preserve">НИИКЭЛ - научно-исследовательский институт клинической и экспериментальной </w:t>
      </w:r>
      <w:proofErr w:type="spellStart"/>
      <w:r>
        <w:t>лимфологии</w:t>
      </w:r>
      <w:proofErr w:type="spellEnd"/>
      <w:r>
        <w:t xml:space="preserve">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rsidR="007A74D9" w:rsidRDefault="007A74D9">
      <w:pPr>
        <w:pStyle w:val="ConsPlusNormal"/>
        <w:spacing w:before="220"/>
        <w:ind w:firstLine="540"/>
        <w:jc w:val="both"/>
      </w:pPr>
      <w:r>
        <w:t>НИИФКИ - федеральное государственное бюджетное научное учреждение "Научно-исследовательский институт фундаментальной и клинической иммунологии";</w:t>
      </w:r>
    </w:p>
    <w:p w:rsidR="007A74D9" w:rsidRDefault="007A74D9">
      <w:pPr>
        <w:pStyle w:val="ConsPlusNormal"/>
        <w:spacing w:before="220"/>
        <w:ind w:firstLine="540"/>
        <w:jc w:val="both"/>
      </w:pPr>
      <w:r>
        <w:t>НИОКР - научно-исследовательские и опытно-конструкторские работы;</w:t>
      </w:r>
    </w:p>
    <w:p w:rsidR="007A74D9" w:rsidRDefault="007A74D9">
      <w:pPr>
        <w:pStyle w:val="ConsPlusNormal"/>
        <w:spacing w:before="220"/>
        <w:ind w:firstLine="540"/>
        <w:jc w:val="both"/>
      </w:pPr>
      <w:r>
        <w:t>НИР - научно-исследовательские работы;</w:t>
      </w:r>
    </w:p>
    <w:p w:rsidR="007A74D9" w:rsidRDefault="007A74D9">
      <w:pPr>
        <w:pStyle w:val="ConsPlusNormal"/>
        <w:spacing w:before="220"/>
        <w:ind w:firstLine="540"/>
        <w:jc w:val="both"/>
      </w:pPr>
      <w:r>
        <w:t>НП - национальный проект;</w:t>
      </w:r>
    </w:p>
    <w:p w:rsidR="007A74D9" w:rsidRDefault="007A74D9">
      <w:pPr>
        <w:pStyle w:val="ConsPlusNormal"/>
        <w:spacing w:before="220"/>
        <w:ind w:firstLine="540"/>
        <w:jc w:val="both"/>
      </w:pPr>
      <w:r>
        <w:t>НПП ГА "Луч" - общество с ограниченной ответственностью "Научно-производственное предприятие геофизической аппаратуры "Луч";</w:t>
      </w:r>
    </w:p>
    <w:p w:rsidR="007A74D9" w:rsidRDefault="007A74D9">
      <w:pPr>
        <w:pStyle w:val="ConsPlusNormal"/>
        <w:spacing w:before="220"/>
        <w:ind w:firstLine="540"/>
        <w:jc w:val="both"/>
      </w:pPr>
      <w:r>
        <w:t>ОИО НСО - областные исполнительные органы Новосибирской области;</w:t>
      </w:r>
    </w:p>
    <w:p w:rsidR="007A74D9" w:rsidRDefault="007A74D9">
      <w:pPr>
        <w:pStyle w:val="ConsPlusNormal"/>
        <w:spacing w:before="220"/>
        <w:ind w:firstLine="540"/>
        <w:jc w:val="both"/>
      </w:pPr>
      <w:r>
        <w:t>ООО - общество с ограниченной ответственностью;</w:t>
      </w:r>
    </w:p>
    <w:p w:rsidR="007A74D9" w:rsidRDefault="007A74D9">
      <w:pPr>
        <w:pStyle w:val="ConsPlusNormal"/>
        <w:spacing w:before="220"/>
        <w:ind w:firstLine="540"/>
        <w:jc w:val="both"/>
      </w:pPr>
      <w:r>
        <w:t>ПИШ - передовая инженерная школа;</w:t>
      </w:r>
    </w:p>
    <w:p w:rsidR="007A74D9" w:rsidRDefault="007A74D9">
      <w:pPr>
        <w:pStyle w:val="ConsPlusNormal"/>
        <w:spacing w:before="220"/>
        <w:ind w:firstLine="540"/>
        <w:jc w:val="both"/>
      </w:pPr>
      <w:r>
        <w:t xml:space="preserve">постановление Правительства Новосибирской области от 16.11.2020 N 477-п - </w:t>
      </w:r>
      <w:hyperlink r:id="rId92">
        <w:r>
          <w:rPr>
            <w:color w:val="0000FF"/>
          </w:rPr>
          <w:t>постановление</w:t>
        </w:r>
      </w:hyperlink>
      <w:r>
        <w:t xml:space="preserve"> Правительства Новосибирской области от 16.11.2020 N 477-п "Об утверждении перечня проектов инженерной, социальной и транспортной инфраструктуры, необходимых для развития Новосибирского научного центра";</w:t>
      </w:r>
    </w:p>
    <w:p w:rsidR="007A74D9" w:rsidRDefault="007A74D9">
      <w:pPr>
        <w:pStyle w:val="ConsPlusNormal"/>
        <w:spacing w:before="220"/>
        <w:ind w:firstLine="540"/>
        <w:jc w:val="both"/>
      </w:pPr>
      <w:r>
        <w:t>ППС - профессорско-преподавательский состав;</w:t>
      </w:r>
    </w:p>
    <w:p w:rsidR="007A74D9" w:rsidRDefault="007A74D9">
      <w:pPr>
        <w:pStyle w:val="ConsPlusNormal"/>
        <w:spacing w:before="220"/>
        <w:ind w:firstLine="540"/>
        <w:jc w:val="both"/>
      </w:pPr>
      <w:r>
        <w:lastRenderedPageBreak/>
        <w:t xml:space="preserve">программа деятельности </w:t>
      </w:r>
      <w:proofErr w:type="spellStart"/>
      <w:r>
        <w:t>СиббиоНОЦ</w:t>
      </w:r>
      <w:proofErr w:type="spellEnd"/>
      <w:r>
        <w:t xml:space="preserve"> - программа деятельности научно-образовательного центра мирового уровня "Сибирский биотехнологический научно-образовательный центр", утвержденная Губернатором Новосибирской области, председателем наблюдательного совета научно-образовательного центра мирового уровня "Сибирский биотехнологический научно-образовательный центр" 25.05.2021;</w:t>
      </w:r>
    </w:p>
    <w:p w:rsidR="007A74D9" w:rsidRDefault="007A74D9">
      <w:pPr>
        <w:pStyle w:val="ConsPlusNormal"/>
        <w:spacing w:before="220"/>
        <w:ind w:firstLine="540"/>
        <w:jc w:val="both"/>
      </w:pPr>
      <w:r>
        <w:t>РИД - результаты интеллектуальной деятельности;</w:t>
      </w:r>
    </w:p>
    <w:p w:rsidR="007A74D9" w:rsidRDefault="007A74D9">
      <w:pPr>
        <w:pStyle w:val="ConsPlusNormal"/>
        <w:spacing w:before="220"/>
        <w:ind w:firstLine="540"/>
        <w:jc w:val="both"/>
      </w:pPr>
      <w:r>
        <w:t>РНФ - Российский научный фонд;</w:t>
      </w:r>
    </w:p>
    <w:p w:rsidR="007A74D9" w:rsidRDefault="007A74D9">
      <w:pPr>
        <w:pStyle w:val="ConsPlusNormal"/>
        <w:spacing w:before="220"/>
        <w:ind w:firstLine="540"/>
        <w:jc w:val="both"/>
      </w:pPr>
      <w:r>
        <w:t>РФПИ - Российский фонд прямых инвестиций;</w:t>
      </w:r>
    </w:p>
    <w:p w:rsidR="007A74D9" w:rsidRDefault="007A74D9">
      <w:pPr>
        <w:pStyle w:val="ConsPlusNormal"/>
        <w:spacing w:before="220"/>
        <w:ind w:firstLine="540"/>
        <w:jc w:val="both"/>
      </w:pPr>
      <w:r>
        <w:t xml:space="preserve">СГУГиТ - федеральное государственное бюджетное образовательное учреждение высшего образования "Сибирский государственный университет </w:t>
      </w:r>
      <w:proofErr w:type="spellStart"/>
      <w:r>
        <w:t>геосистем</w:t>
      </w:r>
      <w:proofErr w:type="spellEnd"/>
      <w:r>
        <w:t xml:space="preserve"> и технологий";</w:t>
      </w:r>
    </w:p>
    <w:p w:rsidR="007A74D9" w:rsidRDefault="007A74D9">
      <w:pPr>
        <w:pStyle w:val="ConsPlusNormal"/>
        <w:spacing w:before="220"/>
        <w:ind w:firstLine="540"/>
        <w:jc w:val="both"/>
      </w:pPr>
      <w:r>
        <w:t>СГУПС - федеральное государственное бюджетное образовательное учреждение высшего образования "Сибирский государственный университет путей сообщения";</w:t>
      </w:r>
    </w:p>
    <w:p w:rsidR="007A74D9" w:rsidRDefault="007A74D9">
      <w:pPr>
        <w:pStyle w:val="ConsPlusNormal"/>
        <w:spacing w:before="220"/>
        <w:ind w:firstLine="540"/>
        <w:jc w:val="both"/>
      </w:pPr>
      <w:proofErr w:type="spellStart"/>
      <w:r>
        <w:t>СиббиоНОЦ</w:t>
      </w:r>
      <w:proofErr w:type="spellEnd"/>
      <w:r>
        <w:t xml:space="preserve"> - научно-образовательный центр мирового уровня "Сибирский биотехнологический научно-образовательный центр";</w:t>
      </w:r>
    </w:p>
    <w:p w:rsidR="007A74D9" w:rsidRDefault="007A74D9">
      <w:pPr>
        <w:pStyle w:val="ConsPlusNormal"/>
        <w:spacing w:before="220"/>
        <w:ind w:firstLine="540"/>
        <w:jc w:val="both"/>
      </w:pPr>
      <w:proofErr w:type="spellStart"/>
      <w:r>
        <w:t>СибГУТИ</w:t>
      </w:r>
      <w:proofErr w:type="spellEnd"/>
      <w:r>
        <w:t xml:space="preserve"> - федеральное государственное бюджетное образовательное учреждение высшего образования "Сибирский государственный университет телекоммуникаций и информатики";</w:t>
      </w:r>
    </w:p>
    <w:p w:rsidR="007A74D9" w:rsidRDefault="007A74D9">
      <w:pPr>
        <w:pStyle w:val="ConsPlusNormal"/>
        <w:spacing w:before="220"/>
        <w:ind w:firstLine="540"/>
        <w:jc w:val="both"/>
      </w:pPr>
      <w:r>
        <w:t>СО РАН - Сибирское отделение Российской академии наук;</w:t>
      </w:r>
    </w:p>
    <w:p w:rsidR="007A74D9" w:rsidRDefault="007A74D9">
      <w:pPr>
        <w:pStyle w:val="ConsPlusNormal"/>
        <w:spacing w:before="220"/>
        <w:ind w:firstLine="540"/>
        <w:jc w:val="both"/>
      </w:pPr>
      <w:r>
        <w:t xml:space="preserve">СФНЦА - федеральное государственное бюджетное учреждение науки Сибирский федеральный научный центр </w:t>
      </w:r>
      <w:proofErr w:type="spellStart"/>
      <w:r>
        <w:t>агробиотехнологий</w:t>
      </w:r>
      <w:proofErr w:type="spellEnd"/>
      <w:r>
        <w:t xml:space="preserve"> Российской академии наук;</w:t>
      </w:r>
    </w:p>
    <w:p w:rsidR="007A74D9" w:rsidRDefault="007A74D9">
      <w:pPr>
        <w:pStyle w:val="ConsPlusNormal"/>
        <w:spacing w:before="220"/>
        <w:ind w:firstLine="540"/>
        <w:jc w:val="both"/>
      </w:pPr>
      <w:r>
        <w:t>СФО - Сибирский федеральный округ;</w:t>
      </w:r>
    </w:p>
    <w:p w:rsidR="007A74D9" w:rsidRDefault="007A74D9">
      <w:pPr>
        <w:pStyle w:val="ConsPlusNormal"/>
        <w:spacing w:before="220"/>
        <w:ind w:firstLine="540"/>
        <w:jc w:val="both"/>
      </w:pPr>
      <w:r>
        <w:t>ТУСУР -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w:t>
      </w:r>
    </w:p>
    <w:p w:rsidR="007A74D9" w:rsidRDefault="007A74D9">
      <w:pPr>
        <w:pStyle w:val="ConsPlusNormal"/>
        <w:spacing w:before="220"/>
        <w:ind w:firstLine="540"/>
        <w:jc w:val="both"/>
      </w:pPr>
      <w:r>
        <w:t>ТЭЦ - теплоэлектроцентраль;</w:t>
      </w:r>
    </w:p>
    <w:p w:rsidR="007A74D9" w:rsidRDefault="007A74D9">
      <w:pPr>
        <w:pStyle w:val="ConsPlusNormal"/>
        <w:spacing w:before="220"/>
        <w:ind w:firstLine="540"/>
        <w:jc w:val="both"/>
      </w:pPr>
      <w:r>
        <w:t>ФАИП - федеральная адресная инвестиционная программа;</w:t>
      </w:r>
    </w:p>
    <w:p w:rsidR="007A74D9" w:rsidRDefault="007A74D9">
      <w:pPr>
        <w:pStyle w:val="ConsPlusNormal"/>
        <w:spacing w:before="220"/>
        <w:ind w:firstLine="540"/>
        <w:jc w:val="both"/>
      </w:pPr>
      <w:r>
        <w:t>ФИЦ ФТМ - федеральное государственное бюджетное научное учреждение "Федеральный исследовательский центр фундаментальной и трансляционной медицины";</w:t>
      </w:r>
    </w:p>
    <w:p w:rsidR="007A74D9" w:rsidRDefault="007A74D9">
      <w:pPr>
        <w:pStyle w:val="ConsPlusNormal"/>
        <w:spacing w:before="220"/>
        <w:ind w:firstLine="540"/>
        <w:jc w:val="both"/>
      </w:pPr>
      <w:r>
        <w:t>ФПИ - Фонд перспективных исследований;</w:t>
      </w:r>
    </w:p>
    <w:p w:rsidR="007A74D9" w:rsidRDefault="007A74D9">
      <w:pPr>
        <w:pStyle w:val="ConsPlusNormal"/>
        <w:spacing w:before="220"/>
        <w:ind w:firstLine="540"/>
        <w:jc w:val="both"/>
      </w:pPr>
      <w:r>
        <w:t>ЦКП - центр коллективного пользования;</w:t>
      </w:r>
    </w:p>
    <w:p w:rsidR="007A74D9" w:rsidRDefault="007A74D9">
      <w:pPr>
        <w:pStyle w:val="ConsPlusNormal"/>
        <w:spacing w:before="220"/>
        <w:ind w:firstLine="540"/>
        <w:jc w:val="both"/>
      </w:pPr>
      <w:r>
        <w:t>ЦСУ - цифровая система управления.</w:t>
      </w:r>
    </w:p>
    <w:p w:rsidR="007A74D9" w:rsidRDefault="007A74D9">
      <w:pPr>
        <w:pStyle w:val="ConsPlusNormal"/>
        <w:ind w:firstLine="540"/>
        <w:jc w:val="both"/>
      </w:pPr>
    </w:p>
    <w:p w:rsidR="007A74D9" w:rsidRDefault="007A74D9">
      <w:pPr>
        <w:pStyle w:val="ConsPlusTitle"/>
        <w:jc w:val="center"/>
        <w:outlineLvl w:val="2"/>
      </w:pPr>
      <w:bookmarkStart w:id="2" w:name="P1303"/>
      <w:bookmarkEnd w:id="2"/>
      <w:r>
        <w:t>Источники финансового обеспечения комплексного развития</w:t>
      </w:r>
    </w:p>
    <w:p w:rsidR="007A74D9" w:rsidRDefault="007A74D9">
      <w:pPr>
        <w:pStyle w:val="ConsPlusTitle"/>
        <w:jc w:val="center"/>
      </w:pPr>
      <w:r>
        <w:t>научной и инновационной сфер Новосибирской области</w:t>
      </w:r>
    </w:p>
    <w:p w:rsidR="007A74D9" w:rsidRDefault="007A74D9">
      <w:pPr>
        <w:pStyle w:val="ConsPlusTitle"/>
        <w:jc w:val="center"/>
      </w:pPr>
      <w:r>
        <w:t>(финансирование масштабных проектов и программ</w:t>
      </w:r>
    </w:p>
    <w:p w:rsidR="007A74D9" w:rsidRDefault="007A74D9">
      <w:pPr>
        <w:pStyle w:val="ConsPlusTitle"/>
        <w:jc w:val="center"/>
      </w:pPr>
      <w:r>
        <w:t>научно-технологического развития в Новосибирской области)</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304"/>
        <w:gridCol w:w="1304"/>
        <w:gridCol w:w="1304"/>
        <w:gridCol w:w="1304"/>
      </w:tblGrid>
      <w:tr w:rsidR="007A74D9">
        <w:tc>
          <w:tcPr>
            <w:tcW w:w="3855" w:type="dxa"/>
            <w:vMerge w:val="restart"/>
          </w:tcPr>
          <w:p w:rsidR="007A74D9" w:rsidRDefault="007A74D9">
            <w:pPr>
              <w:pStyle w:val="ConsPlusNormal"/>
              <w:jc w:val="center"/>
            </w:pPr>
            <w:r>
              <w:t>Источник финансового обеспечения</w:t>
            </w:r>
          </w:p>
        </w:tc>
        <w:tc>
          <w:tcPr>
            <w:tcW w:w="5216" w:type="dxa"/>
            <w:gridSpan w:val="4"/>
          </w:tcPr>
          <w:p w:rsidR="007A74D9" w:rsidRDefault="007A74D9">
            <w:pPr>
              <w:pStyle w:val="ConsPlusNormal"/>
              <w:jc w:val="center"/>
            </w:pPr>
            <w:r>
              <w:t>Объем финансового обеспечения по годам реализации, тыс. рублей &lt;1&gt;</w:t>
            </w:r>
          </w:p>
        </w:tc>
      </w:tr>
      <w:tr w:rsidR="007A74D9">
        <w:tc>
          <w:tcPr>
            <w:tcW w:w="3855" w:type="dxa"/>
            <w:vMerge/>
          </w:tcPr>
          <w:p w:rsidR="007A74D9" w:rsidRDefault="007A74D9">
            <w:pPr>
              <w:pStyle w:val="ConsPlusNormal"/>
            </w:pPr>
          </w:p>
        </w:tc>
        <w:tc>
          <w:tcPr>
            <w:tcW w:w="1304" w:type="dxa"/>
          </w:tcPr>
          <w:p w:rsidR="007A74D9" w:rsidRDefault="007A74D9">
            <w:pPr>
              <w:pStyle w:val="ConsPlusNormal"/>
              <w:jc w:val="center"/>
            </w:pPr>
            <w:r>
              <w:t>2023</w:t>
            </w:r>
          </w:p>
        </w:tc>
        <w:tc>
          <w:tcPr>
            <w:tcW w:w="1304" w:type="dxa"/>
          </w:tcPr>
          <w:p w:rsidR="007A74D9" w:rsidRDefault="007A74D9">
            <w:pPr>
              <w:pStyle w:val="ConsPlusNormal"/>
              <w:jc w:val="center"/>
            </w:pPr>
            <w:r>
              <w:t>2024</w:t>
            </w:r>
          </w:p>
        </w:tc>
        <w:tc>
          <w:tcPr>
            <w:tcW w:w="1304" w:type="dxa"/>
          </w:tcPr>
          <w:p w:rsidR="007A74D9" w:rsidRDefault="007A74D9">
            <w:pPr>
              <w:pStyle w:val="ConsPlusNormal"/>
              <w:jc w:val="center"/>
            </w:pPr>
            <w:r>
              <w:t>2025</w:t>
            </w:r>
          </w:p>
        </w:tc>
        <w:tc>
          <w:tcPr>
            <w:tcW w:w="1304" w:type="dxa"/>
          </w:tcPr>
          <w:p w:rsidR="007A74D9" w:rsidRDefault="007A74D9">
            <w:pPr>
              <w:pStyle w:val="ConsPlusNormal"/>
              <w:jc w:val="center"/>
            </w:pPr>
            <w:r>
              <w:t>Всего</w:t>
            </w:r>
          </w:p>
        </w:tc>
      </w:tr>
      <w:tr w:rsidR="007A74D9">
        <w:tc>
          <w:tcPr>
            <w:tcW w:w="3855" w:type="dxa"/>
          </w:tcPr>
          <w:p w:rsidR="007A74D9" w:rsidRDefault="007A74D9">
            <w:pPr>
              <w:pStyle w:val="ConsPlusNormal"/>
              <w:jc w:val="center"/>
            </w:pPr>
            <w:r>
              <w:lastRenderedPageBreak/>
              <w:t>1</w:t>
            </w:r>
          </w:p>
        </w:tc>
        <w:tc>
          <w:tcPr>
            <w:tcW w:w="1304" w:type="dxa"/>
          </w:tcPr>
          <w:p w:rsidR="007A74D9" w:rsidRDefault="007A74D9">
            <w:pPr>
              <w:pStyle w:val="ConsPlusNormal"/>
              <w:jc w:val="center"/>
            </w:pPr>
            <w:r>
              <w:t>2</w:t>
            </w:r>
          </w:p>
        </w:tc>
        <w:tc>
          <w:tcPr>
            <w:tcW w:w="1304" w:type="dxa"/>
          </w:tcPr>
          <w:p w:rsidR="007A74D9" w:rsidRDefault="007A74D9">
            <w:pPr>
              <w:pStyle w:val="ConsPlusNormal"/>
              <w:jc w:val="center"/>
            </w:pPr>
            <w:r>
              <w:t>3</w:t>
            </w:r>
          </w:p>
        </w:tc>
        <w:tc>
          <w:tcPr>
            <w:tcW w:w="1304" w:type="dxa"/>
          </w:tcPr>
          <w:p w:rsidR="007A74D9" w:rsidRDefault="007A74D9">
            <w:pPr>
              <w:pStyle w:val="ConsPlusNormal"/>
              <w:jc w:val="center"/>
            </w:pPr>
            <w:r>
              <w:t>4</w:t>
            </w:r>
          </w:p>
        </w:tc>
        <w:tc>
          <w:tcPr>
            <w:tcW w:w="1304" w:type="dxa"/>
          </w:tcPr>
          <w:p w:rsidR="007A74D9" w:rsidRDefault="007A74D9">
            <w:pPr>
              <w:pStyle w:val="ConsPlusNormal"/>
              <w:jc w:val="center"/>
            </w:pPr>
            <w:r>
              <w:t>5</w:t>
            </w:r>
          </w:p>
        </w:tc>
      </w:tr>
      <w:tr w:rsidR="007A74D9">
        <w:tc>
          <w:tcPr>
            <w:tcW w:w="3855" w:type="dxa"/>
          </w:tcPr>
          <w:p w:rsidR="007A74D9" w:rsidRDefault="007A74D9">
            <w:pPr>
              <w:pStyle w:val="ConsPlusNormal"/>
            </w:pPr>
            <w:r>
              <w:t>Всего, в том числе:</w:t>
            </w:r>
          </w:p>
        </w:tc>
        <w:tc>
          <w:tcPr>
            <w:tcW w:w="1304" w:type="dxa"/>
          </w:tcPr>
          <w:p w:rsidR="007A74D9" w:rsidRDefault="007A74D9">
            <w:pPr>
              <w:pStyle w:val="ConsPlusNormal"/>
              <w:jc w:val="center"/>
            </w:pPr>
            <w:r>
              <w:t>23915291,6</w:t>
            </w:r>
          </w:p>
        </w:tc>
        <w:tc>
          <w:tcPr>
            <w:tcW w:w="1304" w:type="dxa"/>
          </w:tcPr>
          <w:p w:rsidR="007A74D9" w:rsidRDefault="007A74D9">
            <w:pPr>
              <w:pStyle w:val="ConsPlusNormal"/>
              <w:jc w:val="center"/>
            </w:pPr>
            <w:r>
              <w:t>19905541,7</w:t>
            </w:r>
          </w:p>
        </w:tc>
        <w:tc>
          <w:tcPr>
            <w:tcW w:w="1304" w:type="dxa"/>
          </w:tcPr>
          <w:p w:rsidR="007A74D9" w:rsidRDefault="007A74D9">
            <w:pPr>
              <w:pStyle w:val="ConsPlusNormal"/>
              <w:jc w:val="center"/>
            </w:pPr>
            <w:r>
              <w:t>4282006,7</w:t>
            </w:r>
          </w:p>
        </w:tc>
        <w:tc>
          <w:tcPr>
            <w:tcW w:w="1304" w:type="dxa"/>
          </w:tcPr>
          <w:p w:rsidR="007A74D9" w:rsidRDefault="007A74D9">
            <w:pPr>
              <w:pStyle w:val="ConsPlusNormal"/>
              <w:jc w:val="center"/>
            </w:pPr>
            <w:r>
              <w:t>48102840</w:t>
            </w:r>
          </w:p>
        </w:tc>
      </w:tr>
      <w:tr w:rsidR="007A74D9">
        <w:tc>
          <w:tcPr>
            <w:tcW w:w="3855" w:type="dxa"/>
          </w:tcPr>
          <w:p w:rsidR="007A74D9" w:rsidRDefault="007A74D9">
            <w:pPr>
              <w:pStyle w:val="ConsPlusNormal"/>
            </w:pPr>
            <w:r>
              <w:t>Федеральный бюджет</w:t>
            </w:r>
          </w:p>
        </w:tc>
        <w:tc>
          <w:tcPr>
            <w:tcW w:w="1304" w:type="dxa"/>
          </w:tcPr>
          <w:p w:rsidR="007A74D9" w:rsidRDefault="007A74D9">
            <w:pPr>
              <w:pStyle w:val="ConsPlusNormal"/>
              <w:jc w:val="center"/>
            </w:pPr>
            <w:r>
              <w:t>21676368,6</w:t>
            </w:r>
          </w:p>
        </w:tc>
        <w:tc>
          <w:tcPr>
            <w:tcW w:w="1304" w:type="dxa"/>
          </w:tcPr>
          <w:p w:rsidR="007A74D9" w:rsidRDefault="007A74D9">
            <w:pPr>
              <w:pStyle w:val="ConsPlusNormal"/>
              <w:jc w:val="center"/>
            </w:pPr>
            <w:r>
              <w:t>18050865,7</w:t>
            </w:r>
          </w:p>
        </w:tc>
        <w:tc>
          <w:tcPr>
            <w:tcW w:w="1304" w:type="dxa"/>
          </w:tcPr>
          <w:p w:rsidR="007A74D9" w:rsidRDefault="007A74D9">
            <w:pPr>
              <w:pStyle w:val="ConsPlusNormal"/>
              <w:jc w:val="center"/>
            </w:pPr>
            <w:r>
              <w:t>3611432,7</w:t>
            </w:r>
          </w:p>
        </w:tc>
        <w:tc>
          <w:tcPr>
            <w:tcW w:w="1304" w:type="dxa"/>
          </w:tcPr>
          <w:p w:rsidR="007A74D9" w:rsidRDefault="007A74D9">
            <w:pPr>
              <w:pStyle w:val="ConsPlusNormal"/>
              <w:jc w:val="center"/>
            </w:pPr>
            <w:r>
              <w:t>43338667</w:t>
            </w:r>
          </w:p>
        </w:tc>
      </w:tr>
      <w:tr w:rsidR="007A74D9">
        <w:tc>
          <w:tcPr>
            <w:tcW w:w="3855" w:type="dxa"/>
          </w:tcPr>
          <w:p w:rsidR="007A74D9" w:rsidRDefault="007A74D9">
            <w:pPr>
              <w:pStyle w:val="ConsPlusNormal"/>
            </w:pPr>
            <w:r>
              <w:t>Бюджет Новосибирской области &lt;2&gt;</w:t>
            </w:r>
          </w:p>
        </w:tc>
        <w:tc>
          <w:tcPr>
            <w:tcW w:w="1304" w:type="dxa"/>
          </w:tcPr>
          <w:p w:rsidR="007A74D9" w:rsidRDefault="007A74D9">
            <w:pPr>
              <w:pStyle w:val="ConsPlusNormal"/>
            </w:pPr>
          </w:p>
        </w:tc>
        <w:tc>
          <w:tcPr>
            <w:tcW w:w="1304" w:type="dxa"/>
          </w:tcPr>
          <w:p w:rsidR="007A74D9" w:rsidRDefault="007A74D9">
            <w:pPr>
              <w:pStyle w:val="ConsPlusNormal"/>
            </w:pPr>
          </w:p>
        </w:tc>
        <w:tc>
          <w:tcPr>
            <w:tcW w:w="1304" w:type="dxa"/>
          </w:tcPr>
          <w:p w:rsidR="007A74D9" w:rsidRDefault="007A74D9">
            <w:pPr>
              <w:pStyle w:val="ConsPlusNormal"/>
            </w:pPr>
          </w:p>
        </w:tc>
        <w:tc>
          <w:tcPr>
            <w:tcW w:w="1304" w:type="dxa"/>
          </w:tcPr>
          <w:p w:rsidR="007A74D9" w:rsidRDefault="007A74D9">
            <w:pPr>
              <w:pStyle w:val="ConsPlusNormal"/>
            </w:pPr>
          </w:p>
        </w:tc>
      </w:tr>
      <w:tr w:rsidR="007A74D9">
        <w:tc>
          <w:tcPr>
            <w:tcW w:w="3855" w:type="dxa"/>
          </w:tcPr>
          <w:p w:rsidR="007A74D9" w:rsidRDefault="007A74D9">
            <w:pPr>
              <w:pStyle w:val="ConsPlusNormal"/>
            </w:pPr>
            <w:r>
              <w:t>Местные бюджеты</w:t>
            </w:r>
          </w:p>
        </w:tc>
        <w:tc>
          <w:tcPr>
            <w:tcW w:w="1304" w:type="dxa"/>
          </w:tcPr>
          <w:p w:rsidR="007A74D9" w:rsidRDefault="007A74D9">
            <w:pPr>
              <w:pStyle w:val="ConsPlusNormal"/>
            </w:pPr>
          </w:p>
        </w:tc>
        <w:tc>
          <w:tcPr>
            <w:tcW w:w="1304" w:type="dxa"/>
          </w:tcPr>
          <w:p w:rsidR="007A74D9" w:rsidRDefault="007A74D9">
            <w:pPr>
              <w:pStyle w:val="ConsPlusNormal"/>
            </w:pPr>
          </w:p>
        </w:tc>
        <w:tc>
          <w:tcPr>
            <w:tcW w:w="1304" w:type="dxa"/>
          </w:tcPr>
          <w:p w:rsidR="007A74D9" w:rsidRDefault="007A74D9">
            <w:pPr>
              <w:pStyle w:val="ConsPlusNormal"/>
            </w:pPr>
          </w:p>
        </w:tc>
        <w:tc>
          <w:tcPr>
            <w:tcW w:w="1304" w:type="dxa"/>
          </w:tcPr>
          <w:p w:rsidR="007A74D9" w:rsidRDefault="007A74D9">
            <w:pPr>
              <w:pStyle w:val="ConsPlusNormal"/>
            </w:pPr>
          </w:p>
        </w:tc>
      </w:tr>
      <w:tr w:rsidR="007A74D9">
        <w:tc>
          <w:tcPr>
            <w:tcW w:w="3855" w:type="dxa"/>
          </w:tcPr>
          <w:p w:rsidR="007A74D9" w:rsidRDefault="007A74D9">
            <w:pPr>
              <w:pStyle w:val="ConsPlusNormal"/>
            </w:pPr>
            <w:r>
              <w:t>Внебюджетные источники</w:t>
            </w:r>
          </w:p>
        </w:tc>
        <w:tc>
          <w:tcPr>
            <w:tcW w:w="1304" w:type="dxa"/>
          </w:tcPr>
          <w:p w:rsidR="007A74D9" w:rsidRDefault="007A74D9">
            <w:pPr>
              <w:pStyle w:val="ConsPlusNormal"/>
              <w:jc w:val="center"/>
            </w:pPr>
            <w:r>
              <w:t>2238923</w:t>
            </w:r>
          </w:p>
        </w:tc>
        <w:tc>
          <w:tcPr>
            <w:tcW w:w="1304" w:type="dxa"/>
          </w:tcPr>
          <w:p w:rsidR="007A74D9" w:rsidRDefault="007A74D9">
            <w:pPr>
              <w:pStyle w:val="ConsPlusNormal"/>
              <w:jc w:val="center"/>
            </w:pPr>
            <w:r>
              <w:t>1854676</w:t>
            </w:r>
          </w:p>
        </w:tc>
        <w:tc>
          <w:tcPr>
            <w:tcW w:w="1304" w:type="dxa"/>
          </w:tcPr>
          <w:p w:rsidR="007A74D9" w:rsidRDefault="007A74D9">
            <w:pPr>
              <w:pStyle w:val="ConsPlusNormal"/>
              <w:jc w:val="center"/>
            </w:pPr>
            <w:r>
              <w:t>670574,0</w:t>
            </w:r>
          </w:p>
        </w:tc>
        <w:tc>
          <w:tcPr>
            <w:tcW w:w="1304" w:type="dxa"/>
          </w:tcPr>
          <w:p w:rsidR="007A74D9" w:rsidRDefault="007A74D9">
            <w:pPr>
              <w:pStyle w:val="ConsPlusNormal"/>
              <w:jc w:val="center"/>
            </w:pPr>
            <w:r>
              <w:t>4764173</w:t>
            </w:r>
          </w:p>
        </w:tc>
      </w:tr>
    </w:tbl>
    <w:p w:rsidR="007A74D9" w:rsidRDefault="007A74D9">
      <w:pPr>
        <w:pStyle w:val="ConsPlusNormal"/>
        <w:ind w:firstLine="540"/>
        <w:jc w:val="both"/>
      </w:pPr>
    </w:p>
    <w:p w:rsidR="007A74D9" w:rsidRDefault="007A74D9">
      <w:pPr>
        <w:pStyle w:val="ConsPlusNormal"/>
        <w:ind w:firstLine="540"/>
        <w:jc w:val="both"/>
      </w:pPr>
      <w:r>
        <w:t>--------------------------------</w:t>
      </w:r>
    </w:p>
    <w:p w:rsidR="007A74D9" w:rsidRDefault="007A74D9">
      <w:pPr>
        <w:pStyle w:val="ConsPlusNormal"/>
        <w:spacing w:before="220"/>
        <w:ind w:firstLine="540"/>
        <w:jc w:val="both"/>
      </w:pPr>
      <w:r>
        <w:t>&lt;1&gt; Указываются прогнозные объемы.</w:t>
      </w:r>
    </w:p>
    <w:p w:rsidR="007A74D9" w:rsidRDefault="007A74D9">
      <w:pPr>
        <w:pStyle w:val="ConsPlusNormal"/>
        <w:spacing w:before="220"/>
        <w:ind w:firstLine="540"/>
        <w:jc w:val="both"/>
      </w:pPr>
      <w:r>
        <w:t xml:space="preserve">&lt;2&gt; Финансовое обеспечение мероприятий по комплексному развитию научной и инновационной сферы Новосибирской области со стороны бюджета Новосибирской области осуществляется в рамках, установленных в </w:t>
      </w:r>
      <w:hyperlink w:anchor="P1393">
        <w:r>
          <w:rPr>
            <w:color w:val="0000FF"/>
          </w:rPr>
          <w:t>приложении N 3</w:t>
        </w:r>
      </w:hyperlink>
      <w:r>
        <w:t xml:space="preserve"> к государственной программе Новосибирской области "Стимулирование научной, научно-технической и инновационной деятельности в Новосибирской области" "Сводные финансовые затраты и налоговые расходы государственной программы Новосибирской области "Стимулирование научной, научно-технической и инновационной деятельности в Новосибирской области".</w:t>
      </w:r>
    </w:p>
    <w:p w:rsidR="007A74D9" w:rsidRDefault="007A74D9">
      <w:pPr>
        <w:pStyle w:val="ConsPlusNormal"/>
        <w:ind w:firstLine="540"/>
        <w:jc w:val="both"/>
      </w:pPr>
    </w:p>
    <w:p w:rsidR="007A74D9" w:rsidRDefault="007A74D9">
      <w:pPr>
        <w:pStyle w:val="ConsPlusNormal"/>
        <w:ind w:firstLine="540"/>
        <w:jc w:val="both"/>
      </w:pPr>
      <w:r>
        <w:t xml:space="preserve">В 2023 году по итогам совещания под руководством Губернатора Новосибирской области </w:t>
      </w:r>
      <w:proofErr w:type="spellStart"/>
      <w:r>
        <w:t>Травникова</w:t>
      </w:r>
      <w:proofErr w:type="spellEnd"/>
      <w:r>
        <w:t xml:space="preserve"> А.А. с руководителями областных исполнительных органов Новосибирской области по обсуждению задач для научно-образовательного комплекса Новосибирской области сформулированы региональные задачи для научно-образовательного комплекса Новосибирской области (далее - перечень задач). Актуальный перечень задач размещен в информационно-телекоммуникационной сети "Интернет" по адресу: </w:t>
      </w:r>
      <w:hyperlink r:id="rId93">
        <w:r>
          <w:rPr>
            <w:color w:val="0000FF"/>
          </w:rPr>
          <w:t>https://nso.ru/blueprint</w:t>
        </w:r>
      </w:hyperlink>
      <w:r>
        <w:t>.</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1</w:t>
      </w:r>
    </w:p>
    <w:p w:rsidR="007A74D9" w:rsidRDefault="007A74D9">
      <w:pPr>
        <w:pStyle w:val="ConsPlusNormal"/>
        <w:jc w:val="right"/>
      </w:pPr>
      <w:r>
        <w:t>к государственной программе</w:t>
      </w:r>
    </w:p>
    <w:p w:rsidR="007A74D9" w:rsidRDefault="007A74D9">
      <w:pPr>
        <w:pStyle w:val="ConsPlusNormal"/>
        <w:jc w:val="right"/>
      </w:pPr>
      <w:r>
        <w:t>Новосибирской области</w:t>
      </w:r>
    </w:p>
    <w:p w:rsidR="007A74D9" w:rsidRDefault="007A74D9">
      <w:pPr>
        <w:pStyle w:val="ConsPlusNormal"/>
        <w:jc w:val="right"/>
      </w:pPr>
      <w:r>
        <w:t>"Научно-технологическое развитие</w:t>
      </w:r>
    </w:p>
    <w:p w:rsidR="007A74D9" w:rsidRDefault="007A74D9">
      <w:pPr>
        <w:pStyle w:val="ConsPlusNormal"/>
        <w:jc w:val="right"/>
      </w:pPr>
      <w:r>
        <w:t>Новосибирской области"</w:t>
      </w:r>
    </w:p>
    <w:p w:rsidR="007A74D9" w:rsidRDefault="007A74D9">
      <w:pPr>
        <w:pStyle w:val="ConsPlusNormal"/>
        <w:ind w:firstLine="540"/>
        <w:jc w:val="both"/>
      </w:pPr>
    </w:p>
    <w:p w:rsidR="007A74D9" w:rsidRDefault="007A74D9">
      <w:pPr>
        <w:pStyle w:val="ConsPlusTitle"/>
        <w:jc w:val="center"/>
      </w:pPr>
      <w:r>
        <w:t>ЦЕЛИ, ЗАДАЧИ И ЦЕЛЕВЫЕ ИНДИКАТОРЫ</w:t>
      </w:r>
    </w:p>
    <w:p w:rsidR="007A74D9" w:rsidRDefault="007A74D9">
      <w:pPr>
        <w:pStyle w:val="ConsPlusTitle"/>
        <w:jc w:val="center"/>
      </w:pPr>
      <w:r>
        <w:t>государственной программы Новосибирской области</w:t>
      </w:r>
    </w:p>
    <w:p w:rsidR="007A74D9" w:rsidRDefault="007A74D9">
      <w:pPr>
        <w:pStyle w:val="ConsPlusTitle"/>
        <w:jc w:val="center"/>
      </w:pPr>
      <w:r>
        <w:t>"Научно-технологическое развитие Новосибирской области"</w:t>
      </w:r>
    </w:p>
    <w:p w:rsidR="007A74D9" w:rsidRDefault="007A74D9">
      <w:pPr>
        <w:pStyle w:val="ConsPlusNormal"/>
        <w:ind w:firstLine="540"/>
        <w:jc w:val="both"/>
      </w:pPr>
    </w:p>
    <w:p w:rsidR="007A74D9" w:rsidRDefault="007A74D9">
      <w:pPr>
        <w:pStyle w:val="ConsPlusNormal"/>
        <w:ind w:firstLine="540"/>
        <w:jc w:val="both"/>
      </w:pPr>
      <w:r>
        <w:t xml:space="preserve">Утратило силу с 1 июня 2024 года. - </w:t>
      </w:r>
      <w:hyperlink r:id="rId94">
        <w:r>
          <w:rPr>
            <w:color w:val="0000FF"/>
          </w:rPr>
          <w:t>Постановление</w:t>
        </w:r>
      </w:hyperlink>
      <w:r>
        <w:t xml:space="preserve"> Правительства Новосибирской области от 27.03.2024 N 139-п.</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2</w:t>
      </w:r>
    </w:p>
    <w:p w:rsidR="007A74D9" w:rsidRDefault="007A74D9">
      <w:pPr>
        <w:pStyle w:val="ConsPlusNormal"/>
        <w:jc w:val="right"/>
      </w:pPr>
      <w:r>
        <w:t>к государственной программе</w:t>
      </w:r>
    </w:p>
    <w:p w:rsidR="007A74D9" w:rsidRDefault="007A74D9">
      <w:pPr>
        <w:pStyle w:val="ConsPlusNormal"/>
        <w:jc w:val="right"/>
      </w:pPr>
      <w:r>
        <w:lastRenderedPageBreak/>
        <w:t>Новосибирской области</w:t>
      </w:r>
    </w:p>
    <w:p w:rsidR="007A74D9" w:rsidRDefault="007A74D9">
      <w:pPr>
        <w:pStyle w:val="ConsPlusNormal"/>
        <w:jc w:val="right"/>
      </w:pPr>
      <w:r>
        <w:t>"Научно-технологическое развитие</w:t>
      </w:r>
    </w:p>
    <w:p w:rsidR="007A74D9" w:rsidRDefault="007A74D9">
      <w:pPr>
        <w:pStyle w:val="ConsPlusNormal"/>
        <w:jc w:val="right"/>
      </w:pPr>
      <w:r>
        <w:t>Новосибирской области"</w:t>
      </w:r>
    </w:p>
    <w:p w:rsidR="007A74D9" w:rsidRDefault="007A74D9">
      <w:pPr>
        <w:pStyle w:val="ConsPlusNormal"/>
        <w:ind w:firstLine="540"/>
        <w:jc w:val="both"/>
      </w:pPr>
    </w:p>
    <w:p w:rsidR="007A74D9" w:rsidRDefault="007A74D9">
      <w:pPr>
        <w:pStyle w:val="ConsPlusTitle"/>
        <w:jc w:val="center"/>
      </w:pPr>
      <w:r>
        <w:t>ОСНОВНЫЕ МЕРОПРИЯТИЯ</w:t>
      </w:r>
    </w:p>
    <w:p w:rsidR="007A74D9" w:rsidRDefault="007A74D9">
      <w:pPr>
        <w:pStyle w:val="ConsPlusTitle"/>
        <w:jc w:val="center"/>
      </w:pPr>
      <w:r>
        <w:t>государственной программы Новосибирской области</w:t>
      </w:r>
    </w:p>
    <w:p w:rsidR="007A74D9" w:rsidRDefault="007A74D9">
      <w:pPr>
        <w:pStyle w:val="ConsPlusTitle"/>
        <w:jc w:val="center"/>
      </w:pPr>
      <w:r>
        <w:t>"Научно-технологическое развитие Новосибирской области"</w:t>
      </w:r>
    </w:p>
    <w:p w:rsidR="007A74D9" w:rsidRDefault="007A74D9">
      <w:pPr>
        <w:pStyle w:val="ConsPlusNormal"/>
        <w:ind w:firstLine="540"/>
        <w:jc w:val="both"/>
      </w:pPr>
    </w:p>
    <w:p w:rsidR="007A74D9" w:rsidRDefault="007A74D9">
      <w:pPr>
        <w:pStyle w:val="ConsPlusNormal"/>
        <w:ind w:firstLine="540"/>
        <w:jc w:val="both"/>
      </w:pPr>
      <w:r>
        <w:t xml:space="preserve">Утратило силу с 1 июня 2024 года. - </w:t>
      </w:r>
      <w:hyperlink r:id="rId95">
        <w:r>
          <w:rPr>
            <w:color w:val="0000FF"/>
          </w:rPr>
          <w:t>Постановление</w:t>
        </w:r>
      </w:hyperlink>
      <w:r>
        <w:t xml:space="preserve"> Правительства Новосибирской области от 27.03.2024 N 139-п.</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3</w:t>
      </w:r>
    </w:p>
    <w:p w:rsidR="007A74D9" w:rsidRDefault="007A74D9">
      <w:pPr>
        <w:pStyle w:val="ConsPlusNormal"/>
        <w:jc w:val="right"/>
      </w:pPr>
      <w:r>
        <w:t>к государственной программе</w:t>
      </w:r>
    </w:p>
    <w:p w:rsidR="007A74D9" w:rsidRDefault="007A74D9">
      <w:pPr>
        <w:pStyle w:val="ConsPlusNormal"/>
        <w:jc w:val="right"/>
      </w:pPr>
      <w:r>
        <w:t>Новосибирской области</w:t>
      </w:r>
    </w:p>
    <w:p w:rsidR="007A74D9" w:rsidRDefault="007A74D9">
      <w:pPr>
        <w:pStyle w:val="ConsPlusNormal"/>
        <w:jc w:val="right"/>
      </w:pPr>
      <w:r>
        <w:t>"Научно-технологическое развитие</w:t>
      </w:r>
    </w:p>
    <w:p w:rsidR="007A74D9" w:rsidRDefault="007A74D9">
      <w:pPr>
        <w:pStyle w:val="ConsPlusNormal"/>
        <w:jc w:val="right"/>
      </w:pPr>
      <w:r>
        <w:t>Новосибирской области"</w:t>
      </w:r>
    </w:p>
    <w:p w:rsidR="007A74D9" w:rsidRDefault="007A74D9">
      <w:pPr>
        <w:pStyle w:val="ConsPlusNormal"/>
        <w:ind w:firstLine="540"/>
        <w:jc w:val="both"/>
      </w:pPr>
    </w:p>
    <w:p w:rsidR="007A74D9" w:rsidRDefault="007A74D9">
      <w:pPr>
        <w:pStyle w:val="ConsPlusTitle"/>
        <w:jc w:val="center"/>
      </w:pPr>
      <w:bookmarkStart w:id="3" w:name="P1393"/>
      <w:bookmarkEnd w:id="3"/>
      <w:r>
        <w:t>СВОДНЫЕ ФИНАНСОВЫЕ ЗАТРАТЫ И НАЛОГОВЫЕ РАСХОДЫ</w:t>
      </w:r>
    </w:p>
    <w:p w:rsidR="007A74D9" w:rsidRDefault="007A74D9">
      <w:pPr>
        <w:pStyle w:val="ConsPlusTitle"/>
        <w:jc w:val="center"/>
      </w:pPr>
      <w:r>
        <w:t>государственной программы Новосибирской области</w:t>
      </w:r>
    </w:p>
    <w:p w:rsidR="007A74D9" w:rsidRDefault="007A74D9">
      <w:pPr>
        <w:pStyle w:val="ConsPlusTitle"/>
        <w:jc w:val="center"/>
      </w:pPr>
      <w:r>
        <w:t>"Научно-технологическое развитие Новосибирской области"</w:t>
      </w:r>
    </w:p>
    <w:p w:rsidR="007A74D9" w:rsidRDefault="007A74D9">
      <w:pPr>
        <w:pStyle w:val="ConsPlusNormal"/>
        <w:ind w:firstLine="540"/>
        <w:jc w:val="both"/>
      </w:pPr>
    </w:p>
    <w:p w:rsidR="007A74D9" w:rsidRDefault="007A74D9">
      <w:pPr>
        <w:pStyle w:val="ConsPlusNormal"/>
        <w:ind w:firstLine="540"/>
        <w:jc w:val="both"/>
      </w:pPr>
      <w:r>
        <w:t xml:space="preserve">Утратило силу с 1 июня 2024 года. - </w:t>
      </w:r>
      <w:hyperlink r:id="rId96">
        <w:r>
          <w:rPr>
            <w:color w:val="0000FF"/>
          </w:rPr>
          <w:t>Постановление</w:t>
        </w:r>
      </w:hyperlink>
      <w:r>
        <w:t xml:space="preserve"> Правительства Новосибирской области от 27.03.2024 N 139-п.</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1</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4" w:name="P1408"/>
      <w:bookmarkEnd w:id="4"/>
      <w:r>
        <w:t>ПОРЯДОК</w:t>
      </w:r>
    </w:p>
    <w:p w:rsidR="007A74D9" w:rsidRDefault="007A74D9">
      <w:pPr>
        <w:pStyle w:val="ConsPlusTitle"/>
        <w:jc w:val="center"/>
      </w:pPr>
      <w:r>
        <w:t>ФИНАНСИРОВАНИЯ МЕРОПРИЯТИЙ, ПРЕДУСМОТРЕННЫХ ГОСУДАРСТВЕННОЙ</w:t>
      </w:r>
    </w:p>
    <w:p w:rsidR="007A74D9" w:rsidRDefault="007A74D9">
      <w:pPr>
        <w:pStyle w:val="ConsPlusTitle"/>
        <w:jc w:val="center"/>
      </w:pPr>
      <w:r>
        <w:t>ПРОГРАММОЙ НОВОСИБИРСКОЙ ОБЛАСТИ "НАУЧНО-ТЕХНОЛОГИЧЕСКОЕ</w:t>
      </w:r>
    </w:p>
    <w:p w:rsidR="007A74D9" w:rsidRDefault="007A74D9">
      <w:pPr>
        <w:pStyle w:val="ConsPlusTitle"/>
        <w:jc w:val="center"/>
      </w:pPr>
      <w:r>
        <w:t>РАЗВИТИЕ НОВОСИБИРСКОЙ ОБЛАСТИ"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(в ред. постановлений Правительства Новосибирской области</w:t>
            </w:r>
          </w:p>
          <w:p w:rsidR="007A74D9" w:rsidRDefault="007A74D9">
            <w:pPr>
              <w:pStyle w:val="ConsPlusNormal"/>
              <w:jc w:val="center"/>
            </w:pPr>
            <w:r>
              <w:rPr>
                <w:color w:val="392C69"/>
              </w:rPr>
              <w:t xml:space="preserve">от 07.07.2020 </w:t>
            </w:r>
            <w:hyperlink r:id="rId97">
              <w:r>
                <w:rPr>
                  <w:color w:val="0000FF"/>
                </w:rPr>
                <w:t>N 266-п</w:t>
              </w:r>
            </w:hyperlink>
            <w:r>
              <w:rPr>
                <w:color w:val="392C69"/>
              </w:rPr>
              <w:t xml:space="preserve">, от 22.03.2022 </w:t>
            </w:r>
            <w:hyperlink r:id="rId98">
              <w:r>
                <w:rPr>
                  <w:color w:val="0000FF"/>
                </w:rPr>
                <w:t>N 98-п</w:t>
              </w:r>
            </w:hyperlink>
            <w:r>
              <w:rPr>
                <w:color w:val="392C69"/>
              </w:rPr>
              <w:t xml:space="preserve">, от 06.12.2022 </w:t>
            </w:r>
            <w:hyperlink r:id="rId99">
              <w:r>
                <w:rPr>
                  <w:color w:val="0000FF"/>
                </w:rPr>
                <w:t>N 567-п</w:t>
              </w:r>
            </w:hyperlink>
            <w:r>
              <w:rPr>
                <w:color w:val="392C69"/>
              </w:rPr>
              <w:t>,</w:t>
            </w:r>
          </w:p>
          <w:p w:rsidR="007A74D9" w:rsidRDefault="007A74D9">
            <w:pPr>
              <w:pStyle w:val="ConsPlusNormal"/>
              <w:jc w:val="center"/>
            </w:pPr>
            <w:r>
              <w:rPr>
                <w:color w:val="392C69"/>
              </w:rPr>
              <w:t xml:space="preserve">от 07.03.2023 </w:t>
            </w:r>
            <w:hyperlink r:id="rId100">
              <w:r>
                <w:rPr>
                  <w:color w:val="0000FF"/>
                </w:rPr>
                <w:t>N 72-п</w:t>
              </w:r>
            </w:hyperlink>
            <w:r>
              <w:rPr>
                <w:color w:val="392C69"/>
              </w:rPr>
              <w:t xml:space="preserve">, от 22.06.2023 </w:t>
            </w:r>
            <w:hyperlink r:id="rId101">
              <w:r>
                <w:rPr>
                  <w:color w:val="0000FF"/>
                </w:rPr>
                <w:t>N 273-п</w:t>
              </w:r>
            </w:hyperlink>
            <w:r>
              <w:rPr>
                <w:color w:val="392C69"/>
              </w:rPr>
              <w:t xml:space="preserve">, от 27.03.2024 </w:t>
            </w:r>
            <w:hyperlink r:id="rId102">
              <w:r>
                <w:rPr>
                  <w:color w:val="0000FF"/>
                </w:rPr>
                <w:t>N 139-п</w:t>
              </w:r>
            </w:hyperlink>
            <w:r>
              <w:rPr>
                <w:color w:val="392C69"/>
              </w:rPr>
              <w:t>,</w:t>
            </w:r>
          </w:p>
          <w:p w:rsidR="007A74D9" w:rsidRDefault="007A74D9">
            <w:pPr>
              <w:pStyle w:val="ConsPlusNormal"/>
              <w:jc w:val="center"/>
            </w:pPr>
            <w:r>
              <w:rPr>
                <w:color w:val="392C69"/>
              </w:rPr>
              <w:t xml:space="preserve">от 28.08.2024 </w:t>
            </w:r>
            <w:hyperlink r:id="rId103">
              <w:r>
                <w:rPr>
                  <w:color w:val="0000FF"/>
                </w:rPr>
                <w:t>N 406-п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Normal"/>
        <w:ind w:firstLine="540"/>
        <w:jc w:val="both"/>
      </w:pPr>
      <w:r>
        <w:t>1. Настоящий Порядок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программой Новосибирской области "Научно-технологическое развитие Новосибирской области" (далее - государственная программа).</w:t>
      </w:r>
    </w:p>
    <w:p w:rsidR="007A74D9" w:rsidRDefault="007A74D9">
      <w:pPr>
        <w:pStyle w:val="ConsPlusNormal"/>
        <w:jc w:val="both"/>
      </w:pPr>
      <w:r>
        <w:t xml:space="preserve">(в ред. </w:t>
      </w:r>
      <w:hyperlink r:id="rId104">
        <w:r>
          <w:rPr>
            <w:color w:val="0000FF"/>
          </w:rPr>
          <w:t>постановления</w:t>
        </w:r>
      </w:hyperlink>
      <w:r>
        <w:t xml:space="preserve"> Правительства Новосибирской области от 27.03.2024 N 139-п)</w:t>
      </w:r>
    </w:p>
    <w:p w:rsidR="007A74D9" w:rsidRDefault="007A74D9">
      <w:pPr>
        <w:pStyle w:val="ConsPlusNormal"/>
        <w:spacing w:before="220"/>
        <w:ind w:firstLine="540"/>
        <w:jc w:val="both"/>
      </w:pPr>
      <w:r>
        <w:lastRenderedPageBreak/>
        <w:t xml:space="preserve">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главному распорядителю бюджетных средств - министерству науки и инновационной политики Новосибирской области (далее - </w:t>
      </w:r>
      <w:proofErr w:type="spellStart"/>
      <w:r>
        <w:t>МНиИП</w:t>
      </w:r>
      <w:proofErr w:type="spellEnd"/>
      <w:r>
        <w:t xml:space="preserve"> НСО) на соответствующий финансовый год и плановый период на реализацию мероприятий государственной программы.</w:t>
      </w:r>
    </w:p>
    <w:p w:rsidR="007A74D9" w:rsidRDefault="007A74D9">
      <w:pPr>
        <w:pStyle w:val="ConsPlusNormal"/>
        <w:spacing w:before="220"/>
        <w:ind w:firstLine="540"/>
        <w:jc w:val="both"/>
      </w:pPr>
      <w:r>
        <w:t xml:space="preserve">3. В целях составления кассового плана по расходам </w:t>
      </w:r>
      <w:proofErr w:type="spellStart"/>
      <w:r>
        <w:t>МНиИП</w:t>
      </w:r>
      <w:proofErr w:type="spellEnd"/>
      <w:r>
        <w:t xml:space="preserve"> НСО в течение двух рабочих дней после доведения до </w:t>
      </w:r>
      <w:proofErr w:type="spellStart"/>
      <w:r>
        <w:t>МНиИП</w:t>
      </w:r>
      <w:proofErr w:type="spellEnd"/>
      <w:r>
        <w:t xml:space="preserve"> НСО лимитов бюджетных обязательств на очередной финансовый год представляет в министерство финансов сведения по поквартальному и помесячному распределению расходов.</w:t>
      </w:r>
    </w:p>
    <w:p w:rsidR="007A74D9" w:rsidRDefault="007A74D9">
      <w:pPr>
        <w:pStyle w:val="ConsPlusNormal"/>
        <w:spacing w:before="220"/>
        <w:ind w:firstLine="540"/>
        <w:jc w:val="both"/>
      </w:pPr>
      <w:r>
        <w:t>4. Финансирование расходов областного бюджета на реализацию мероприятий государственной программы осуществляется посредством:</w:t>
      </w:r>
    </w:p>
    <w:p w:rsidR="007A74D9" w:rsidRDefault="007A74D9">
      <w:pPr>
        <w:pStyle w:val="ConsPlusNormal"/>
        <w:spacing w:before="220"/>
        <w:ind w:firstLine="540"/>
        <w:jc w:val="both"/>
      </w:pPr>
      <w:r>
        <w:t>1) долевого финансирования проектов, успешно прошедших конкурс, проводимый совместно:</w:t>
      </w:r>
    </w:p>
    <w:p w:rsidR="007A74D9" w:rsidRDefault="007A74D9">
      <w:pPr>
        <w:pStyle w:val="ConsPlusNormal"/>
        <w:spacing w:before="220"/>
        <w:ind w:firstLine="540"/>
        <w:jc w:val="both"/>
      </w:pPr>
      <w:r>
        <w:t>а) Российским фондом фундаментальных исследований и Правительством Новосибирской области в соответствии с соглашением между Правительством Новосибирской области и Российским фондом фундаментальных исследований;</w:t>
      </w:r>
    </w:p>
    <w:p w:rsidR="007A74D9" w:rsidRDefault="007A74D9">
      <w:pPr>
        <w:pStyle w:val="ConsPlusNormal"/>
        <w:spacing w:before="220"/>
        <w:ind w:firstLine="540"/>
        <w:jc w:val="both"/>
      </w:pPr>
      <w:r>
        <w:t>б) Российским научным фондом и Новосибирской областью в соответствии с соглашением между Новосибирской областью и Российским научным фондом;</w:t>
      </w:r>
    </w:p>
    <w:p w:rsidR="007A74D9" w:rsidRDefault="007A74D9">
      <w:pPr>
        <w:pStyle w:val="ConsPlusNormal"/>
        <w:jc w:val="both"/>
      </w:pPr>
      <w:r>
        <w:t>(</w:t>
      </w:r>
      <w:proofErr w:type="spellStart"/>
      <w:r>
        <w:t>пп</w:t>
      </w:r>
      <w:proofErr w:type="spellEnd"/>
      <w:r>
        <w:t xml:space="preserve">. 1 в ред. </w:t>
      </w:r>
      <w:hyperlink r:id="rId105">
        <w:r>
          <w:rPr>
            <w:color w:val="0000FF"/>
          </w:rPr>
          <w:t>постановления</w:t>
        </w:r>
      </w:hyperlink>
      <w:r>
        <w:t xml:space="preserve"> Правительства Новосибирской области от 22.03.2022 N 98-п)</w:t>
      </w:r>
    </w:p>
    <w:p w:rsidR="007A74D9" w:rsidRDefault="007A74D9">
      <w:pPr>
        <w:pStyle w:val="ConsPlusNormal"/>
        <w:spacing w:before="220"/>
        <w:ind w:firstLine="540"/>
        <w:jc w:val="both"/>
      </w:pPr>
      <w:r>
        <w:t xml:space="preserve">2) предоставления субсидий из областного бюджета Новосибирской области бизнес-инкубаторам на финансовое обеспечение и управляющим компаниям технопарков на возмещение затрат, связанных с предоставлением услуг субъектам инновационной деятельности, в соответствии с </w:t>
      </w:r>
      <w:hyperlink w:anchor="P1467">
        <w:r>
          <w:rPr>
            <w:color w:val="0000FF"/>
          </w:rPr>
          <w:t>Порядком</w:t>
        </w:r>
      </w:hyperlink>
      <w:r>
        <w:t xml:space="preserve"> предоставления субсидий из областного бюджета Новосибирской области на возмещение управляющим компаниям технопарков - производителям товаров, работ, услуг затрат, связанных с предоставлением услуг субъектам инновационной деятельности (приложение N 2 к постановлению об утверждении государственной программы), </w:t>
      </w:r>
      <w:hyperlink w:anchor="P2608">
        <w:r>
          <w:rPr>
            <w:color w:val="0000FF"/>
          </w:rPr>
          <w:t>Порядком</w:t>
        </w:r>
      </w:hyperlink>
      <w:r>
        <w:t xml:space="preserve"> предоставления из областного бюджета Новосибирской области субсидий на финансовое обеспечение затрат бизнес-инкубаторов, связанных с предоставлением услуг субъектам инновационной деятельности (приложение N 4 к постановлению об утверждении государственной программы);</w:t>
      </w:r>
    </w:p>
    <w:p w:rsidR="007A74D9" w:rsidRDefault="007A74D9">
      <w:pPr>
        <w:pStyle w:val="ConsPlusNormal"/>
        <w:jc w:val="both"/>
      </w:pPr>
      <w:r>
        <w:t xml:space="preserve">(в ред. постановлений Правительства Новосибирской области от 07.07.2020 </w:t>
      </w:r>
      <w:hyperlink r:id="rId106">
        <w:r>
          <w:rPr>
            <w:color w:val="0000FF"/>
          </w:rPr>
          <w:t>N 266-п</w:t>
        </w:r>
      </w:hyperlink>
      <w:r>
        <w:t xml:space="preserve">, от 06.12.2022 </w:t>
      </w:r>
      <w:hyperlink r:id="rId107">
        <w:r>
          <w:rPr>
            <w:color w:val="0000FF"/>
          </w:rPr>
          <w:t>N 567-п</w:t>
        </w:r>
      </w:hyperlink>
      <w:r>
        <w:t xml:space="preserve">, от 28.08.2024 </w:t>
      </w:r>
      <w:hyperlink r:id="rId108">
        <w:r>
          <w:rPr>
            <w:color w:val="0000FF"/>
          </w:rPr>
          <w:t>N 406-п</w:t>
        </w:r>
      </w:hyperlink>
      <w:r>
        <w:t>)</w:t>
      </w:r>
    </w:p>
    <w:p w:rsidR="007A74D9" w:rsidRDefault="007A74D9">
      <w:pPr>
        <w:pStyle w:val="ConsPlusNormal"/>
        <w:spacing w:before="220"/>
        <w:ind w:firstLine="540"/>
        <w:jc w:val="both"/>
      </w:pPr>
      <w:r>
        <w:t xml:space="preserve">3) присуждения именных премий Правительства Новосибирской области за выдающиеся научные достижения в соответствии с </w:t>
      </w:r>
      <w:hyperlink r:id="rId109">
        <w:r>
          <w:rPr>
            <w:color w:val="0000FF"/>
          </w:rPr>
          <w:t>Порядком</w:t>
        </w:r>
      </w:hyperlink>
      <w:r>
        <w:t xml:space="preserve"> присуждения именных премий Правительства Новосибирской области за выдающиеся научные достижения, утвержденным постановлением Правительства Новосибирской области от 15.11.2010 N 212-п;</w:t>
      </w:r>
    </w:p>
    <w:p w:rsidR="007A74D9" w:rsidRDefault="007A74D9">
      <w:pPr>
        <w:pStyle w:val="ConsPlusNormal"/>
        <w:jc w:val="both"/>
      </w:pPr>
      <w:r>
        <w:t xml:space="preserve">(в ред. </w:t>
      </w:r>
      <w:hyperlink r:id="rId110">
        <w:r>
          <w:rPr>
            <w:color w:val="0000FF"/>
          </w:rPr>
          <w:t>постановления</w:t>
        </w:r>
      </w:hyperlink>
      <w:r>
        <w:t xml:space="preserve"> Правительства Новосибирской области от 07.07.2020 N 266-п)</w:t>
      </w:r>
    </w:p>
    <w:p w:rsidR="007A74D9" w:rsidRDefault="007A74D9">
      <w:pPr>
        <w:pStyle w:val="ConsPlusNormal"/>
        <w:spacing w:before="220"/>
        <w:ind w:firstLine="540"/>
        <w:jc w:val="both"/>
      </w:pPr>
      <w:r>
        <w:t xml:space="preserve">4) выделения именных стипендий Правительства Новосибирской области аспирантам и докторантам научно-образовательного комплекса Новосибирской области в соответствии с </w:t>
      </w:r>
      <w:hyperlink r:id="rId111">
        <w:r>
          <w:rPr>
            <w:color w:val="0000FF"/>
          </w:rPr>
          <w:t>Порядком</w:t>
        </w:r>
      </w:hyperlink>
      <w:r>
        <w:t xml:space="preserve"> выделения именных стипендий Правительства Новосибирской области, утвержденным постановлением Правительства Новосибирской области от 15.11.2010 N 212-п;</w:t>
      </w:r>
    </w:p>
    <w:p w:rsidR="007A74D9" w:rsidRDefault="007A74D9">
      <w:pPr>
        <w:pStyle w:val="ConsPlusNormal"/>
        <w:jc w:val="both"/>
      </w:pPr>
      <w:r>
        <w:t xml:space="preserve">(в ред. </w:t>
      </w:r>
      <w:hyperlink r:id="rId112">
        <w:r>
          <w:rPr>
            <w:color w:val="0000FF"/>
          </w:rPr>
          <w:t>постановления</w:t>
        </w:r>
      </w:hyperlink>
      <w:r>
        <w:t xml:space="preserve"> Правительства Новосибирской области от 07.07.2020 N 266-п)</w:t>
      </w:r>
    </w:p>
    <w:p w:rsidR="007A74D9" w:rsidRDefault="007A74D9">
      <w:pPr>
        <w:pStyle w:val="ConsPlusNormal"/>
        <w:spacing w:before="220"/>
        <w:ind w:firstLine="540"/>
        <w:jc w:val="both"/>
      </w:pPr>
      <w:r>
        <w:t xml:space="preserve">5) предоставления грантов Правительства Новосибирской области на проведение прикладных научных исследований и завершение опытно-конструкторских работ в соответствии с </w:t>
      </w:r>
      <w:hyperlink r:id="rId113">
        <w:r>
          <w:rPr>
            <w:color w:val="0000FF"/>
          </w:rPr>
          <w:t>Порядком</w:t>
        </w:r>
      </w:hyperlink>
      <w:r>
        <w:t xml:space="preserve"> предоставления грантов Правительства Новосибирской области молодым ученым, </w:t>
      </w:r>
      <w:r>
        <w:lastRenderedPageBreak/>
        <w:t>утвержденным постановлением Правительства Новосибирской области от 15.11.2010 N 212-п;</w:t>
      </w:r>
    </w:p>
    <w:p w:rsidR="007A74D9" w:rsidRDefault="007A74D9">
      <w:pPr>
        <w:pStyle w:val="ConsPlusNormal"/>
        <w:jc w:val="both"/>
      </w:pPr>
      <w:r>
        <w:t xml:space="preserve">(в ред. </w:t>
      </w:r>
      <w:hyperlink r:id="rId114">
        <w:r>
          <w:rPr>
            <w:color w:val="0000FF"/>
          </w:rPr>
          <w:t>постановления</w:t>
        </w:r>
      </w:hyperlink>
      <w:r>
        <w:t xml:space="preserve"> Правительства Новосибирской области от 07.07.2020 N 266-п)</w:t>
      </w:r>
    </w:p>
    <w:p w:rsidR="007A74D9" w:rsidRDefault="007A74D9">
      <w:pPr>
        <w:pStyle w:val="ConsPlusNormal"/>
        <w:spacing w:before="220"/>
        <w:ind w:firstLine="540"/>
        <w:jc w:val="both"/>
      </w:pPr>
      <w:r>
        <w:t xml:space="preserve">6)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в соответствии с </w:t>
      </w:r>
      <w:hyperlink w:anchor="P1964">
        <w:r>
          <w:rPr>
            <w:color w:val="0000FF"/>
          </w:rPr>
          <w:t>Порядком</w:t>
        </w:r>
      </w:hyperlink>
      <w:r>
        <w:t xml:space="preserve">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(приложение N 3 к постановлению об утверждении государственной программы);</w:t>
      </w:r>
    </w:p>
    <w:p w:rsidR="007A74D9" w:rsidRDefault="007A74D9">
      <w:pPr>
        <w:pStyle w:val="ConsPlusNormal"/>
        <w:jc w:val="both"/>
      </w:pPr>
      <w:r>
        <w:t xml:space="preserve">(в ред. </w:t>
      </w:r>
      <w:hyperlink r:id="rId115">
        <w:r>
          <w:rPr>
            <w:color w:val="0000FF"/>
          </w:rPr>
          <w:t>постановления</w:t>
        </w:r>
      </w:hyperlink>
      <w:r>
        <w:t xml:space="preserve"> Правительства Новосибирской области от 07.07.2020 N 266-п)</w:t>
      </w:r>
    </w:p>
    <w:p w:rsidR="007A74D9" w:rsidRDefault="007A74D9">
      <w:pPr>
        <w:pStyle w:val="ConsPlusNormal"/>
        <w:spacing w:before="220"/>
        <w:ind w:firstLine="540"/>
        <w:jc w:val="both"/>
      </w:pPr>
      <w:r>
        <w:t xml:space="preserve">6.1) предоставления грантов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руководством молодых ученых в соответствии с </w:t>
      </w:r>
      <w:hyperlink w:anchor="P3217">
        <w:r>
          <w:rPr>
            <w:color w:val="0000FF"/>
          </w:rPr>
          <w:t>Порядком</w:t>
        </w:r>
      </w:hyperlink>
      <w:r>
        <w:t xml:space="preserve"> предоставления грантов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руководством молодых ученых (приложение N 8 к постановлению об утверждении государственной программы);</w:t>
      </w:r>
    </w:p>
    <w:p w:rsidR="007A74D9" w:rsidRDefault="007A74D9">
      <w:pPr>
        <w:pStyle w:val="ConsPlusNormal"/>
        <w:jc w:val="both"/>
      </w:pPr>
      <w:r>
        <w:t>(</w:t>
      </w:r>
      <w:proofErr w:type="spellStart"/>
      <w:r>
        <w:t>пп</w:t>
      </w:r>
      <w:proofErr w:type="spellEnd"/>
      <w:r>
        <w:t xml:space="preserve">. 6.1 введен </w:t>
      </w:r>
      <w:hyperlink r:id="rId116">
        <w:r>
          <w:rPr>
            <w:color w:val="0000FF"/>
          </w:rPr>
          <w:t>постановлением</w:t>
        </w:r>
      </w:hyperlink>
      <w:r>
        <w:t xml:space="preserve"> Правительства Новосибирской области от 28.08.2024 N 406-п)</w:t>
      </w:r>
    </w:p>
    <w:p w:rsidR="007A74D9" w:rsidRDefault="007A74D9">
      <w:pPr>
        <w:pStyle w:val="ConsPlusNormal"/>
        <w:spacing w:before="220"/>
        <w:ind w:firstLine="540"/>
        <w:jc w:val="both"/>
      </w:pPr>
      <w:r>
        <w:t xml:space="preserve">6.2) предоставления из областного бюджета Новосибирской области субсидии автономной некоммерческой организации "Научно-производственный центр беспилотных авиационных систем Новосибирской области" в целях финансового обеспечения деятельности по формированию научно-производственной инфраструктурной среды для реализации проектов по разработке, испытанию, производству, выводу на рынок и развитию беспилотных авиационных систем, развитию смежных отраслей на территории Новосибирской области в соответствии с </w:t>
      </w:r>
      <w:hyperlink w:anchor="P3822">
        <w:r>
          <w:rPr>
            <w:color w:val="0000FF"/>
          </w:rPr>
          <w:t>Порядком</w:t>
        </w:r>
      </w:hyperlink>
      <w:r>
        <w:t xml:space="preserve"> предоставления субсидий из областного бюджета Новосибирской области автономной некоммерческой организации "Научно-производственный центр беспилотных авиационных систем Новосибирской области" (приложение N 9 к постановлению об утверждении государственной программы);</w:t>
      </w:r>
    </w:p>
    <w:p w:rsidR="007A74D9" w:rsidRDefault="007A74D9">
      <w:pPr>
        <w:pStyle w:val="ConsPlusNormal"/>
        <w:jc w:val="both"/>
      </w:pPr>
      <w:r>
        <w:t>(</w:t>
      </w:r>
      <w:proofErr w:type="spellStart"/>
      <w:r>
        <w:t>пп</w:t>
      </w:r>
      <w:proofErr w:type="spellEnd"/>
      <w:r>
        <w:t xml:space="preserve">. 6.2 введен </w:t>
      </w:r>
      <w:hyperlink r:id="rId117">
        <w:r>
          <w:rPr>
            <w:color w:val="0000FF"/>
          </w:rPr>
          <w:t>постановлением</w:t>
        </w:r>
      </w:hyperlink>
      <w:r>
        <w:t xml:space="preserve"> Правительства Новосибирской области от 28.08.2024 N 406-п)</w:t>
      </w:r>
    </w:p>
    <w:p w:rsidR="007A74D9" w:rsidRDefault="007A74D9">
      <w:pPr>
        <w:pStyle w:val="ConsPlusNormal"/>
        <w:spacing w:before="220"/>
        <w:ind w:firstLine="540"/>
        <w:jc w:val="both"/>
      </w:pPr>
      <w:r>
        <w:t>7) перечисления ежегодного целевого взноса в Ассоциацию экономического взаимодействия субъектов Российской Федерации "Ассоциация инновационных регионов России";</w:t>
      </w:r>
    </w:p>
    <w:p w:rsidR="007A74D9" w:rsidRDefault="007A74D9">
      <w:pPr>
        <w:pStyle w:val="ConsPlusNormal"/>
        <w:spacing w:before="220"/>
        <w:ind w:firstLine="540"/>
        <w:jc w:val="both"/>
      </w:pPr>
      <w:r>
        <w:t xml:space="preserve">8) оплаты заключаемых </w:t>
      </w:r>
      <w:proofErr w:type="spellStart"/>
      <w:r>
        <w:t>МНиИП</w:t>
      </w:r>
      <w:proofErr w:type="spellEnd"/>
      <w:r>
        <w:t xml:space="preserve"> НСО в соответствии с Федеральным </w:t>
      </w:r>
      <w:hyperlink r:id="rId11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государственных контрактов и гражданско-правовых договоров, направленных на реализацию мероприятий государственной программы, исполнителем которых является </w:t>
      </w:r>
      <w:proofErr w:type="spellStart"/>
      <w:r>
        <w:t>МНиИП</w:t>
      </w:r>
      <w:proofErr w:type="spellEnd"/>
      <w:r>
        <w:t xml:space="preserve"> НСО;</w:t>
      </w:r>
    </w:p>
    <w:p w:rsidR="007A74D9" w:rsidRDefault="007A74D9">
      <w:pPr>
        <w:pStyle w:val="ConsPlusNormal"/>
        <w:spacing w:before="220"/>
        <w:ind w:firstLine="540"/>
        <w:jc w:val="both"/>
      </w:pPr>
      <w:r>
        <w:t xml:space="preserve">9) предоставления бюджетных инвестиций в объекты инфраструктуры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 в соответствии с </w:t>
      </w:r>
      <w:hyperlink r:id="rId119">
        <w:r>
          <w:rPr>
            <w:color w:val="0000FF"/>
          </w:rPr>
          <w:t>постановлением</w:t>
        </w:r>
      </w:hyperlink>
      <w:r>
        <w:t xml:space="preserve"> Правительства Новосибирской области от 08.12.2014 N 475-п "О порядке принятия решений и требованиях к договору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недвижимого имущества за счет средств областного бюджета Новосибирской области, а также о порядке возврата предоставленных бюджетных инвестиций юридическими лицами, не являющимися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w:t>
      </w:r>
      <w:r>
        <w:lastRenderedPageBreak/>
        <w:t>недвижимого имущества за счет средств областного бюджета Новосибирской области";</w:t>
      </w:r>
    </w:p>
    <w:p w:rsidR="007A74D9" w:rsidRDefault="007A74D9">
      <w:pPr>
        <w:pStyle w:val="ConsPlusNormal"/>
        <w:jc w:val="both"/>
      </w:pPr>
      <w:r>
        <w:t>(</w:t>
      </w:r>
      <w:proofErr w:type="spellStart"/>
      <w:r>
        <w:t>пп</w:t>
      </w:r>
      <w:proofErr w:type="spellEnd"/>
      <w:r>
        <w:t xml:space="preserve">. 9 введен </w:t>
      </w:r>
      <w:hyperlink r:id="rId120">
        <w:r>
          <w:rPr>
            <w:color w:val="0000FF"/>
          </w:rPr>
          <w:t>постановлением</w:t>
        </w:r>
      </w:hyperlink>
      <w:r>
        <w:t xml:space="preserve"> Правительства Новосибирской области от 22.03.2022 N 98-п)</w:t>
      </w:r>
    </w:p>
    <w:p w:rsidR="007A74D9" w:rsidRDefault="007A74D9">
      <w:pPr>
        <w:pStyle w:val="ConsPlusNormal"/>
        <w:spacing w:before="220"/>
        <w:ind w:firstLine="540"/>
        <w:jc w:val="both"/>
      </w:pPr>
      <w:r>
        <w:t>10) предоставления субсидии Фонду содействия развитию научно-технологической сферы Новосибирской области в целях:</w:t>
      </w:r>
    </w:p>
    <w:p w:rsidR="007A74D9" w:rsidRDefault="007A74D9">
      <w:pPr>
        <w:pStyle w:val="ConsPlusNormal"/>
        <w:spacing w:before="220"/>
        <w:ind w:firstLine="540"/>
        <w:jc w:val="both"/>
      </w:pPr>
      <w:bookmarkStart w:id="5" w:name="P1446"/>
      <w:bookmarkEnd w:id="5"/>
      <w:r>
        <w:t>а) финансового обеспечения затрат, связанных с организацией, проведением Международного форума технологического развития "</w:t>
      </w:r>
      <w:proofErr w:type="spellStart"/>
      <w:r>
        <w:t>Технопром</w:t>
      </w:r>
      <w:proofErr w:type="spellEnd"/>
      <w:r>
        <w:t>" (за исключением затрат на оказание услуг по предоставлению во временное владение и пользование нежилых помещений, расположенных на территории проведения Международного форума технологического развития "</w:t>
      </w:r>
      <w:proofErr w:type="spellStart"/>
      <w:r>
        <w:t>Технопром</w:t>
      </w:r>
      <w:proofErr w:type="spellEnd"/>
      <w:r>
        <w:t xml:space="preserve">", определенной правовым актом Правительства Новосибирской области), приоритетных </w:t>
      </w:r>
      <w:proofErr w:type="spellStart"/>
      <w:r>
        <w:t>выставочно</w:t>
      </w:r>
      <w:proofErr w:type="spellEnd"/>
      <w:r>
        <w:t xml:space="preserve">-ярмарочных, </w:t>
      </w:r>
      <w:proofErr w:type="spellStart"/>
      <w:r>
        <w:t>конгрессных</w:t>
      </w:r>
      <w:proofErr w:type="spellEnd"/>
      <w:r>
        <w:t xml:space="preserve">, деловых, образовательных мероприятий на территории Новосибирской области, а также иных мероприятий (форумов, конференций, семинаров, круглых столов, выставок, фестивалей, конкурсов, совещаний, деловых встреч, проектных и образовательных мероприятий, в том числе с участием субъектов научной, научно-технической и инновационной деятельности), проводимых в рамках реализации государственной программы, в соответствии с </w:t>
      </w:r>
      <w:hyperlink w:anchor="P3030">
        <w:r>
          <w:rPr>
            <w:color w:val="0000FF"/>
          </w:rPr>
          <w:t>Порядком</w:t>
        </w:r>
      </w:hyperlink>
      <w:r>
        <w:t xml:space="preserve"> определения объема и предоставления субсидий из областного бюджета Новосибирской области Фонду содействия развитию научно-технологической сферы Новосибирской области (приложение N 6 к постановлению об утверждении государственной программы);</w:t>
      </w:r>
    </w:p>
    <w:p w:rsidR="007A74D9" w:rsidRDefault="007A74D9">
      <w:pPr>
        <w:pStyle w:val="ConsPlusNormal"/>
        <w:spacing w:before="220"/>
        <w:ind w:firstLine="540"/>
        <w:jc w:val="both"/>
      </w:pPr>
      <w:r>
        <w:t xml:space="preserve">б) финансового обеспечения деятельности Фонда содействия развитию научно-технологической сферы Новосибирской области в целях реализации мероприятий, указанных в </w:t>
      </w:r>
      <w:hyperlink w:anchor="P1446">
        <w:r>
          <w:rPr>
            <w:color w:val="0000FF"/>
          </w:rPr>
          <w:t>абзаце "а"</w:t>
        </w:r>
      </w:hyperlink>
      <w:r>
        <w:t xml:space="preserve"> настоящего подпункта, в соответствии с </w:t>
      </w:r>
      <w:hyperlink w:anchor="P3030">
        <w:r>
          <w:rPr>
            <w:color w:val="0000FF"/>
          </w:rPr>
          <w:t>Порядком</w:t>
        </w:r>
      </w:hyperlink>
      <w:r>
        <w:t xml:space="preserve"> определения объема и предоставления субсидий из областного бюджета Новосибирской области Фонду содействия развитию научно-технологической сферы Новосибирской области (приложение N 6 к постановлению об утверждении государственной программы);</w:t>
      </w:r>
    </w:p>
    <w:p w:rsidR="007A74D9" w:rsidRDefault="007A74D9">
      <w:pPr>
        <w:pStyle w:val="ConsPlusNormal"/>
        <w:jc w:val="both"/>
      </w:pPr>
      <w:r>
        <w:t>(</w:t>
      </w:r>
      <w:proofErr w:type="spellStart"/>
      <w:r>
        <w:t>пп</w:t>
      </w:r>
      <w:proofErr w:type="spellEnd"/>
      <w:r>
        <w:t xml:space="preserve">. 10 в ред. </w:t>
      </w:r>
      <w:hyperlink r:id="rId121">
        <w:r>
          <w:rPr>
            <w:color w:val="0000FF"/>
          </w:rPr>
          <w:t>постановления</w:t>
        </w:r>
      </w:hyperlink>
      <w:r>
        <w:t xml:space="preserve"> Правительства Новосибирской области от 27.03.2024 N 139-п)</w:t>
      </w:r>
    </w:p>
    <w:p w:rsidR="007A74D9" w:rsidRDefault="007A74D9">
      <w:pPr>
        <w:pStyle w:val="ConsPlusNormal"/>
        <w:spacing w:before="220"/>
        <w:ind w:firstLine="540"/>
        <w:jc w:val="both"/>
      </w:pPr>
      <w:r>
        <w:t xml:space="preserve">11) - 12) утратили силу. - </w:t>
      </w:r>
      <w:hyperlink r:id="rId122">
        <w:r>
          <w:rPr>
            <w:color w:val="0000FF"/>
          </w:rPr>
          <w:t>Постановление</w:t>
        </w:r>
      </w:hyperlink>
      <w:r>
        <w:t xml:space="preserve"> Правительства Новосибирской области от 27.03.2024 N 139-п.</w:t>
      </w:r>
    </w:p>
    <w:p w:rsidR="007A74D9" w:rsidRDefault="007A74D9">
      <w:pPr>
        <w:pStyle w:val="ConsPlusNormal"/>
        <w:spacing w:before="220"/>
        <w:ind w:firstLine="540"/>
        <w:jc w:val="both"/>
      </w:pPr>
      <w:r>
        <w:t xml:space="preserve">5. Размер ежегодного целевого взноса в Ассоциацию экономического взаимодействия субъектов Российской Федерации "Ассоциация инновационных регионов России" утвержден </w:t>
      </w:r>
      <w:hyperlink r:id="rId123">
        <w:r>
          <w:rPr>
            <w:color w:val="0000FF"/>
          </w:rPr>
          <w:t>постановлением</w:t>
        </w:r>
      </w:hyperlink>
      <w:r>
        <w:t xml:space="preserve"> Правительства Новосибирской области от 19.03.2012 N 141-п "Об утверждении размера ежегодных целевых взносов Новосибирской области - учредителя некоммерческой организации "Ассоциация экономического взаимодействия субъектов Российской Федерации "Ассоциация инновационных регионов России" и составляет 5000,0 тыс. рублей.</w:t>
      </w:r>
    </w:p>
    <w:p w:rsidR="007A74D9" w:rsidRDefault="007A74D9">
      <w:pPr>
        <w:pStyle w:val="ConsPlusNormal"/>
        <w:spacing w:before="220"/>
        <w:ind w:firstLine="540"/>
        <w:jc w:val="both"/>
      </w:pPr>
      <w:r>
        <w:t xml:space="preserve">6. Финансовое обеспечение выполнения государственного задания государственным автономным учреждением Новосибирской области и расходов на иные цели осуществляется в виде субсидии из областного бюджета Новосибирской области в соответствии с </w:t>
      </w:r>
      <w:hyperlink r:id="rId124">
        <w:r>
          <w:rPr>
            <w:color w:val="0000FF"/>
          </w:rPr>
          <w:t>Порядком</w:t>
        </w:r>
      </w:hyperlink>
      <w:r>
        <w:t xml:space="preserve">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 и </w:t>
      </w:r>
      <w:hyperlink r:id="rId125">
        <w:r>
          <w:rPr>
            <w:color w:val="0000FF"/>
          </w:rPr>
          <w:t>Порядком</w:t>
        </w:r>
      </w:hyperlink>
      <w:r>
        <w:t xml:space="preserve"> определения объема и условиями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иные цели, утвержденными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7A74D9" w:rsidRDefault="007A74D9">
      <w:pPr>
        <w:pStyle w:val="ConsPlusNormal"/>
        <w:spacing w:before="220"/>
        <w:ind w:firstLine="540"/>
        <w:jc w:val="both"/>
      </w:pPr>
      <w:r>
        <w:t xml:space="preserve">7. </w:t>
      </w:r>
      <w:proofErr w:type="spellStart"/>
      <w:r>
        <w:t>МНиИП</w:t>
      </w:r>
      <w:proofErr w:type="spellEnd"/>
      <w:r>
        <w:t xml:space="preserve"> НСО при принятии решения о размещении заказа, а также при заключении государственных контрактов и гражданско-правовых договоров на поставку товаров, выполнение работ, оказание услуг в распорядительных документах указывает обоснование необходимости </w:t>
      </w:r>
      <w:r>
        <w:lastRenderedPageBreak/>
        <w:t>авансирования лиц, осуществляющих поставку товаров, выполнение работ, оказание услуг.</w:t>
      </w:r>
    </w:p>
    <w:p w:rsidR="007A74D9" w:rsidRDefault="007A74D9">
      <w:pPr>
        <w:pStyle w:val="ConsPlusNormal"/>
        <w:spacing w:before="220"/>
        <w:ind w:firstLine="540"/>
        <w:jc w:val="both"/>
      </w:pPr>
      <w:r>
        <w:t>8. В случае нарушения целевых показателей и (или) сроков реализации мероприятий государственной программы их финансирование не осуществляется до внесения соответствующих изменений в государственную программу.</w:t>
      </w:r>
    </w:p>
    <w:p w:rsidR="007A74D9" w:rsidRDefault="007A74D9">
      <w:pPr>
        <w:pStyle w:val="ConsPlusNormal"/>
        <w:spacing w:before="220"/>
        <w:ind w:firstLine="540"/>
        <w:jc w:val="both"/>
      </w:pPr>
      <w:r>
        <w:t xml:space="preserve">9. </w:t>
      </w:r>
      <w:proofErr w:type="spellStart"/>
      <w:r>
        <w:t>МНиИП</w:t>
      </w:r>
      <w:proofErr w:type="spellEnd"/>
      <w:r>
        <w:t xml:space="preserve"> НСО ежеквартально в срок до 10 числа месяца, следующего за отчетным кварталом, представляет в министерство финансов и налоговой политики Новосибирской области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w:t>
      </w:r>
    </w:p>
    <w:p w:rsidR="007A74D9" w:rsidRDefault="007A74D9">
      <w:pPr>
        <w:pStyle w:val="ConsPlusNormal"/>
        <w:spacing w:before="220"/>
        <w:ind w:firstLine="540"/>
        <w:jc w:val="both"/>
      </w:pPr>
      <w:r>
        <w:t xml:space="preserve">10. </w:t>
      </w:r>
      <w:proofErr w:type="spellStart"/>
      <w:r>
        <w:t>МНиИП</w:t>
      </w:r>
      <w:proofErr w:type="spellEnd"/>
      <w:r>
        <w:t xml:space="preserve"> НСО в пределах своих полномочий осуществляет контроль за правомерным, целевым, эффективным использованием средств областного бюджета, выделенных на реализацию мероприятий государственной программы.</w:t>
      </w:r>
    </w:p>
    <w:p w:rsidR="007A74D9" w:rsidRDefault="007A74D9">
      <w:pPr>
        <w:pStyle w:val="ConsPlusNormal"/>
        <w:spacing w:before="220"/>
        <w:ind w:firstLine="540"/>
        <w:jc w:val="both"/>
      </w:pPr>
      <w:r>
        <w:t xml:space="preserve">11. </w:t>
      </w:r>
      <w:proofErr w:type="spellStart"/>
      <w:r>
        <w:t>МНиИП</w:t>
      </w:r>
      <w:proofErr w:type="spellEnd"/>
      <w:r>
        <w:t xml:space="preserve"> НСО и получатели бюджетных средств несут ответственность за нецелевое использование бюджетных средств в соответствии с законодательством Российской Федерации.</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2</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6" w:name="P1467"/>
      <w:bookmarkEnd w:id="6"/>
      <w:r>
        <w:t>ПОРЯДОК</w:t>
      </w:r>
    </w:p>
    <w:p w:rsidR="007A74D9" w:rsidRDefault="007A74D9">
      <w:pPr>
        <w:pStyle w:val="ConsPlusTitle"/>
        <w:jc w:val="center"/>
      </w:pPr>
      <w:r>
        <w:t>ПРЕДОСТАВЛЕНИЯ СУБСИДИЙ ИЗ ОБЛАСТНОГО БЮДЖЕТА</w:t>
      </w:r>
    </w:p>
    <w:p w:rsidR="007A74D9" w:rsidRDefault="007A74D9">
      <w:pPr>
        <w:pStyle w:val="ConsPlusTitle"/>
        <w:jc w:val="center"/>
      </w:pPr>
      <w:r>
        <w:t>НОВОСИБИРСКОЙ ОБЛАСТИ НА ВОЗМЕЩЕНИЕ УПРАВЛЯЮЩИМ КОМПАНИЯМ</w:t>
      </w:r>
    </w:p>
    <w:p w:rsidR="007A74D9" w:rsidRDefault="007A74D9">
      <w:pPr>
        <w:pStyle w:val="ConsPlusTitle"/>
        <w:jc w:val="center"/>
      </w:pPr>
      <w:r>
        <w:t>ТЕХНОПАРКОВ - ПРОИЗВОДИТЕЛЯМ ТОВАРОВ, РАБОТ, УСЛУГ</w:t>
      </w:r>
    </w:p>
    <w:p w:rsidR="007A74D9" w:rsidRDefault="007A74D9">
      <w:pPr>
        <w:pStyle w:val="ConsPlusTitle"/>
        <w:jc w:val="center"/>
      </w:pPr>
      <w:r>
        <w:t>ЗАТРАТ, СВЯЗАННЫХ С ПРЕДОСТАВЛЕНИЕМ УСЛУГ</w:t>
      </w:r>
    </w:p>
    <w:p w:rsidR="007A74D9" w:rsidRDefault="007A74D9">
      <w:pPr>
        <w:pStyle w:val="ConsPlusTitle"/>
        <w:jc w:val="center"/>
      </w:pPr>
      <w:r>
        <w:t>СУБЪЕКТАМ ИННОВАЦИОННОЙ ДЕЯТЕЛЬНОСТИ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(в ред. постановлений Правительства Новосибирской области</w:t>
            </w:r>
          </w:p>
          <w:p w:rsidR="007A74D9" w:rsidRDefault="007A74D9">
            <w:pPr>
              <w:pStyle w:val="ConsPlusNormal"/>
              <w:jc w:val="center"/>
            </w:pPr>
            <w:r>
              <w:rPr>
                <w:color w:val="392C69"/>
              </w:rPr>
              <w:t xml:space="preserve">от 12.12.2024 </w:t>
            </w:r>
            <w:hyperlink r:id="rId126">
              <w:r>
                <w:rPr>
                  <w:color w:val="0000FF"/>
                </w:rPr>
                <w:t>N 582-п</w:t>
              </w:r>
            </w:hyperlink>
            <w:r>
              <w:rPr>
                <w:color w:val="392C69"/>
              </w:rPr>
              <w:t xml:space="preserve">, от 10.06.2025 </w:t>
            </w:r>
            <w:hyperlink r:id="rId127">
              <w:r>
                <w:rPr>
                  <w:color w:val="0000FF"/>
                </w:rPr>
                <w:t>N 259-п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Title"/>
        <w:jc w:val="center"/>
        <w:outlineLvl w:val="1"/>
      </w:pPr>
      <w:r>
        <w:t>I. Общие положения</w:t>
      </w:r>
    </w:p>
    <w:p w:rsidR="007A74D9" w:rsidRDefault="007A74D9">
      <w:pPr>
        <w:pStyle w:val="ConsPlusNormal"/>
        <w:ind w:firstLine="540"/>
        <w:jc w:val="both"/>
      </w:pPr>
    </w:p>
    <w:p w:rsidR="007A74D9" w:rsidRDefault="007A74D9">
      <w:pPr>
        <w:pStyle w:val="ConsPlusNormal"/>
        <w:ind w:firstLine="540"/>
        <w:jc w:val="both"/>
      </w:pPr>
      <w:r>
        <w:t xml:space="preserve">1. Настоящий Порядок предоставления субсидий из областного бюджета Новосибирской области на возмещение управляющим компаниям технопарков - производителям товаров, работ, услуг затрат, связанных с предоставлением услуг субъектам инновационной деятельности (далее - Порядок), разработан в соответствии со </w:t>
      </w:r>
      <w:hyperlink r:id="rId128">
        <w:r>
          <w:rPr>
            <w:color w:val="0000FF"/>
          </w:rPr>
          <w:t>статьей 78</w:t>
        </w:r>
      </w:hyperlink>
      <w:r>
        <w:t xml:space="preserve"> Бюджетного кодекса Российской Федерации, </w:t>
      </w:r>
      <w:hyperlink r:id="rId12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30">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 и устанавливает правила, размеры и условия предоставления из областного бюджета Новосибирской области субсидий управляющим компаниям технопарков (далее - управляющие компании) - производителям товаров, работ, услуг, </w:t>
      </w:r>
      <w:r>
        <w:lastRenderedPageBreak/>
        <w:t>зарегистрированным на территории Новосибирской области, выделяемых в качестве их государственной поддержки (далее - субсидии).</w:t>
      </w:r>
    </w:p>
    <w:p w:rsidR="007A74D9" w:rsidRDefault="007A74D9">
      <w:pPr>
        <w:pStyle w:val="ConsPlusNormal"/>
        <w:spacing w:before="220"/>
        <w:ind w:firstLine="540"/>
        <w:jc w:val="both"/>
      </w:pPr>
      <w:r>
        <w:t>2. В целях Порядка используются следующие понятия:</w:t>
      </w:r>
    </w:p>
    <w:p w:rsidR="007A74D9" w:rsidRDefault="007A74D9">
      <w:pPr>
        <w:pStyle w:val="ConsPlusNormal"/>
        <w:spacing w:before="220"/>
        <w:ind w:firstLine="540"/>
        <w:jc w:val="both"/>
      </w:pPr>
      <w:r>
        <w:t>резидент - субъект инновационной деятельности, зарегистрированный на территории Новосибирской области, пользующийся преференциями и услугами, предоставляемыми управляющей компанией;</w:t>
      </w:r>
    </w:p>
    <w:p w:rsidR="007A74D9" w:rsidRDefault="007A74D9">
      <w:pPr>
        <w:pStyle w:val="ConsPlusNormal"/>
        <w:spacing w:before="220"/>
        <w:ind w:firstLine="540"/>
        <w:jc w:val="both"/>
      </w:pPr>
      <w:r>
        <w:t xml:space="preserve">сроки проведения отбора - период с даты начала приема заявок на участие в отборе, определяемой в соответствии с </w:t>
      </w:r>
      <w:hyperlink w:anchor="P1513">
        <w:r>
          <w:rPr>
            <w:color w:val="0000FF"/>
          </w:rPr>
          <w:t>пунктом 9</w:t>
        </w:r>
      </w:hyperlink>
      <w:r>
        <w:t xml:space="preserve"> Порядка, до дня издания министерством науки и инновационной политики Новосибирской области приказа о предоставлении субсидии управляющей компании на возмещение затрат, связанных с предоставлением услуг субъектам инновационной деятельности, в соответствии с </w:t>
      </w:r>
      <w:hyperlink w:anchor="P1589">
        <w:r>
          <w:rPr>
            <w:color w:val="0000FF"/>
          </w:rPr>
          <w:t>пунктом 21</w:t>
        </w:r>
      </w:hyperlink>
      <w:r>
        <w:t xml:space="preserve"> Порядка.</w:t>
      </w:r>
    </w:p>
    <w:p w:rsidR="007A74D9" w:rsidRDefault="007A74D9">
      <w:pPr>
        <w:pStyle w:val="ConsPlusNormal"/>
        <w:spacing w:before="220"/>
        <w:ind w:firstLine="540"/>
        <w:jc w:val="both"/>
      </w:pPr>
      <w:r>
        <w:t>Соглашение - соглашение о предоставлении из областного бюджета Новосибирской области субсидии.</w:t>
      </w:r>
    </w:p>
    <w:p w:rsidR="007A74D9" w:rsidRDefault="007A74D9">
      <w:pPr>
        <w:pStyle w:val="ConsPlusNormal"/>
        <w:jc w:val="both"/>
      </w:pPr>
      <w:r>
        <w:t xml:space="preserve">(абзац введен </w:t>
      </w:r>
      <w:hyperlink r:id="rId131">
        <w:r>
          <w:rPr>
            <w:color w:val="0000FF"/>
          </w:rPr>
          <w:t>постановлением</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Иные понятия используются в значениях, определенных </w:t>
      </w:r>
      <w:hyperlink r:id="rId132">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w:t>
      </w:r>
    </w:p>
    <w:p w:rsidR="007A74D9" w:rsidRDefault="007A74D9">
      <w:pPr>
        <w:pStyle w:val="ConsPlusNormal"/>
        <w:spacing w:before="220"/>
        <w:ind w:firstLine="540"/>
        <w:jc w:val="both"/>
      </w:pPr>
      <w:bookmarkStart w:id="7" w:name="P1486"/>
      <w:bookmarkEnd w:id="7"/>
      <w:r>
        <w:t>3. Субсидии предоставляются с целью возмещения управляющим компаниям понесенных ими в текущем и (или) предшествующем финансовом году затрат, связанных с предоставлением на льготных условиях в аренду имущества резидентам в соответствии с порядком, установленным уполномоченным органом управляющей компании. Возмещению подлежат затраты на уплату управляющей компанией налога на имущество организаций.</w:t>
      </w:r>
    </w:p>
    <w:p w:rsidR="007A74D9" w:rsidRDefault="007A74D9">
      <w:pPr>
        <w:pStyle w:val="ConsPlusNormal"/>
        <w:spacing w:before="220"/>
        <w:ind w:firstLine="540"/>
        <w:jc w:val="both"/>
      </w:pPr>
      <w:bookmarkStart w:id="8" w:name="P1487"/>
      <w:bookmarkEnd w:id="8"/>
      <w:r>
        <w:t xml:space="preserve">4. Областным исполнительным органом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486">
        <w:r>
          <w:rPr>
            <w:color w:val="0000FF"/>
          </w:rPr>
          <w:t>пункте 3</w:t>
        </w:r>
      </w:hyperlink>
      <w:r>
        <w:t xml:space="preserve"> Порядка, в рамках мероприятий государственной </w:t>
      </w:r>
      <w:hyperlink w:anchor="P57">
        <w:r>
          <w:rPr>
            <w:color w:val="0000FF"/>
          </w:rPr>
          <w:t>программы</w:t>
        </w:r>
      </w:hyperlink>
      <w:r>
        <w:t xml:space="preserve"> Новосибирской области "Научно-технологическое развитие Новосибирской области", утвержденной постановлением Правительства Новосибирской области от 31.12.2019 N 528-п "Об утверждении государственной программы Новосибирской области "Научно-технологическое развитие Новосибирской области" (далее - государственная программа), является министерство науки и инновационной политики Новосибирской области (далее - </w:t>
      </w:r>
      <w:proofErr w:type="spellStart"/>
      <w:r>
        <w:t>МНиИП</w:t>
      </w:r>
      <w:proofErr w:type="spellEnd"/>
      <w:r>
        <w:t xml:space="preserve"> НСО).</w:t>
      </w:r>
    </w:p>
    <w:p w:rsidR="007A74D9" w:rsidRDefault="007A74D9">
      <w:pPr>
        <w:pStyle w:val="ConsPlusNormal"/>
        <w:spacing w:before="220"/>
        <w:ind w:firstLine="540"/>
        <w:jc w:val="both"/>
      </w:pPr>
      <w:r>
        <w:t xml:space="preserve">Субсидии предоставляются за счет средств областного бюджета Новосибирской области (далее - областной бюджет) в пределах бюджетных ассигнований и лимитов бюджетных обязательств, доведенных </w:t>
      </w:r>
      <w:proofErr w:type="spellStart"/>
      <w:r>
        <w:t>МНиИП</w:t>
      </w:r>
      <w:proofErr w:type="spellEnd"/>
      <w:r>
        <w:t xml:space="preserve"> НСО, в соответствии с порядком исполнения сводной бюджетной росписи областного бюджета.</w:t>
      </w:r>
    </w:p>
    <w:p w:rsidR="007A74D9" w:rsidRDefault="007A74D9">
      <w:pPr>
        <w:pStyle w:val="ConsPlusNormal"/>
        <w:spacing w:before="220"/>
        <w:ind w:firstLine="540"/>
        <w:jc w:val="both"/>
      </w:pPr>
      <w:r>
        <w:t xml:space="preserve">5. 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w:t>
      </w:r>
      <w:hyperlink r:id="rId133">
        <w:r>
          <w:rPr>
            <w:color w:val="0000FF"/>
          </w:rPr>
          <w:t>Порядком</w:t>
        </w:r>
      </w:hyperlink>
      <w:r>
        <w:t xml:space="preserve"> размещения и предоставления информации на едином портале бюджетной системы Российской Федерации, утвержденным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7A74D9" w:rsidRDefault="007A74D9">
      <w:pPr>
        <w:pStyle w:val="ConsPlusNormal"/>
        <w:ind w:firstLine="540"/>
        <w:jc w:val="both"/>
      </w:pPr>
    </w:p>
    <w:p w:rsidR="007A74D9" w:rsidRDefault="007A74D9">
      <w:pPr>
        <w:pStyle w:val="ConsPlusTitle"/>
        <w:jc w:val="center"/>
        <w:outlineLvl w:val="1"/>
      </w:pPr>
      <w:r>
        <w:t>II. Условия и порядок проведения отбора</w:t>
      </w:r>
    </w:p>
    <w:p w:rsidR="007A74D9" w:rsidRDefault="007A74D9">
      <w:pPr>
        <w:pStyle w:val="ConsPlusNormal"/>
        <w:ind w:firstLine="540"/>
        <w:jc w:val="both"/>
      </w:pPr>
    </w:p>
    <w:p w:rsidR="007A74D9" w:rsidRDefault="007A74D9">
      <w:pPr>
        <w:pStyle w:val="ConsPlusNormal"/>
        <w:ind w:firstLine="540"/>
        <w:jc w:val="both"/>
      </w:pPr>
      <w:bookmarkStart w:id="9" w:name="P1493"/>
      <w:bookmarkEnd w:id="9"/>
      <w:r>
        <w:t xml:space="preserve">6. Получатели субсидии определяются по результатам отбора, проводимого </w:t>
      </w:r>
      <w:proofErr w:type="spellStart"/>
      <w:r>
        <w:t>МНиИП</w:t>
      </w:r>
      <w:proofErr w:type="spellEnd"/>
      <w:r>
        <w:t xml:space="preserve"> НСО в государственной интегрированной информационной системе управления общественными финансами "Электронный бюджет" (далее - система "Электронный бюджет"), путем запроса предложений на основании направленных управляющими компаниями заявок на участие в отборе (далее - заявка), исходя из их соответствия требованиям, установленным </w:t>
      </w:r>
      <w:hyperlink w:anchor="P1516">
        <w:r>
          <w:rPr>
            <w:color w:val="0000FF"/>
          </w:rPr>
          <w:t>пунктами 10</w:t>
        </w:r>
      </w:hyperlink>
      <w:r>
        <w:t xml:space="preserve">, </w:t>
      </w:r>
      <w:hyperlink w:anchor="P1582">
        <w:r>
          <w:rPr>
            <w:color w:val="0000FF"/>
          </w:rPr>
          <w:t>19</w:t>
        </w:r>
      </w:hyperlink>
      <w:r>
        <w:t xml:space="preserve"> Порядка, и очередности поступления заявок.</w:t>
      </w:r>
    </w:p>
    <w:p w:rsidR="007A74D9" w:rsidRDefault="007A74D9">
      <w:pPr>
        <w:pStyle w:val="ConsPlusNormal"/>
        <w:spacing w:before="220"/>
        <w:ind w:firstLine="540"/>
        <w:jc w:val="both"/>
      </w:pPr>
      <w:r>
        <w:t xml:space="preserve">Решение о проведении отбора принимает </w:t>
      </w:r>
      <w:proofErr w:type="spellStart"/>
      <w:r>
        <w:t>МНиИП</w:t>
      </w:r>
      <w:proofErr w:type="spellEnd"/>
      <w:r>
        <w:t xml:space="preserve"> НСО.</w:t>
      </w:r>
    </w:p>
    <w:p w:rsidR="007A74D9" w:rsidRDefault="007A74D9">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74D9" w:rsidRDefault="007A74D9">
      <w:pPr>
        <w:pStyle w:val="ConsPlusNormal"/>
        <w:spacing w:before="220"/>
        <w:ind w:firstLine="540"/>
        <w:jc w:val="both"/>
      </w:pPr>
      <w:r>
        <w:t xml:space="preserve">Взаимодействие </w:t>
      </w:r>
      <w:proofErr w:type="spellStart"/>
      <w:r>
        <w:t>МНиИП</w:t>
      </w:r>
      <w:proofErr w:type="spellEnd"/>
      <w:r>
        <w:t xml:space="preserve"> НСО с участниками отбора осуществляется с использованием документов в электронной форме в системе "Электронный бюджет".</w:t>
      </w:r>
    </w:p>
    <w:p w:rsidR="007A74D9" w:rsidRDefault="007A74D9">
      <w:pPr>
        <w:pStyle w:val="ConsPlusNormal"/>
        <w:spacing w:before="220"/>
        <w:ind w:firstLine="540"/>
        <w:jc w:val="both"/>
      </w:pPr>
      <w:r>
        <w:t xml:space="preserve">7. На основании указанного в </w:t>
      </w:r>
      <w:hyperlink w:anchor="P1493">
        <w:r>
          <w:rPr>
            <w:color w:val="0000FF"/>
          </w:rPr>
          <w:t>пункте 6</w:t>
        </w:r>
      </w:hyperlink>
      <w:r>
        <w:t xml:space="preserve"> решения </w:t>
      </w:r>
      <w:proofErr w:type="spellStart"/>
      <w:r>
        <w:t>МНиИП</w:t>
      </w:r>
      <w:proofErr w:type="spellEnd"/>
      <w:r>
        <w:t xml:space="preserve"> НСО формирует объявление о проведении отбора.</w:t>
      </w:r>
    </w:p>
    <w:p w:rsidR="007A74D9" w:rsidRDefault="007A74D9">
      <w:pPr>
        <w:pStyle w:val="ConsPlusNormal"/>
        <w:spacing w:before="220"/>
        <w:ind w:firstLine="540"/>
        <w:jc w:val="both"/>
      </w:pPr>
      <w: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науки и инновационной политики Новосибирской области и размещается на едином портале и на официальном сайте </w:t>
      </w:r>
      <w:proofErr w:type="spellStart"/>
      <w:r>
        <w:t>МНиИП</w:t>
      </w:r>
      <w:proofErr w:type="spellEnd"/>
      <w:r>
        <w:t xml:space="preserve"> НСО в сети "Интернет" в течение трех дней со дня принятия </w:t>
      </w:r>
      <w:proofErr w:type="spellStart"/>
      <w:r>
        <w:t>МНиИП</w:t>
      </w:r>
      <w:proofErr w:type="spellEnd"/>
      <w:r>
        <w:t xml:space="preserve"> НСО решения, указанного в </w:t>
      </w:r>
      <w:hyperlink w:anchor="P1493">
        <w:r>
          <w:rPr>
            <w:color w:val="0000FF"/>
          </w:rPr>
          <w:t>пункте 6</w:t>
        </w:r>
      </w:hyperlink>
      <w:r>
        <w:t xml:space="preserve"> Порядка, и не позднее чем за 11 календарных дней до даты окончания подачи заявок.</w:t>
      </w:r>
    </w:p>
    <w:p w:rsidR="007A74D9" w:rsidRDefault="007A74D9">
      <w:pPr>
        <w:pStyle w:val="ConsPlusNormal"/>
        <w:spacing w:before="220"/>
        <w:ind w:firstLine="540"/>
        <w:jc w:val="both"/>
      </w:pPr>
      <w:r>
        <w:t xml:space="preserve">При формировании объявления о проведении отбора в него включается информация об отборе, указанная в </w:t>
      </w:r>
      <w:hyperlink w:anchor="P1486">
        <w:r>
          <w:rPr>
            <w:color w:val="0000FF"/>
          </w:rPr>
          <w:t>пунктах 3</w:t>
        </w:r>
      </w:hyperlink>
      <w:r>
        <w:t xml:space="preserve">, </w:t>
      </w:r>
      <w:hyperlink w:anchor="P1493">
        <w:r>
          <w:rPr>
            <w:color w:val="0000FF"/>
          </w:rPr>
          <w:t>6</w:t>
        </w:r>
      </w:hyperlink>
      <w:r>
        <w:t xml:space="preserve">, </w:t>
      </w:r>
      <w:hyperlink w:anchor="P1511">
        <w:r>
          <w:rPr>
            <w:color w:val="0000FF"/>
          </w:rPr>
          <w:t>8</w:t>
        </w:r>
      </w:hyperlink>
      <w:r>
        <w:t xml:space="preserve"> - </w:t>
      </w:r>
      <w:hyperlink w:anchor="P1618">
        <w:r>
          <w:rPr>
            <w:color w:val="0000FF"/>
          </w:rPr>
          <w:t>24</w:t>
        </w:r>
      </w:hyperlink>
      <w:r>
        <w:t xml:space="preserve">, </w:t>
      </w:r>
      <w:hyperlink w:anchor="P1620">
        <w:r>
          <w:rPr>
            <w:color w:val="0000FF"/>
          </w:rPr>
          <w:t>26</w:t>
        </w:r>
      </w:hyperlink>
      <w:r>
        <w:t xml:space="preserve"> Порядка.</w:t>
      </w:r>
    </w:p>
    <w:p w:rsidR="007A74D9" w:rsidRDefault="007A74D9">
      <w:pPr>
        <w:pStyle w:val="ConsPlusNormal"/>
        <w:spacing w:before="220"/>
        <w:ind w:firstLine="540"/>
        <w:jc w:val="both"/>
      </w:pPr>
      <w:r>
        <w:t xml:space="preserve">Размещение </w:t>
      </w:r>
      <w:proofErr w:type="spellStart"/>
      <w:r>
        <w:t>МНиИП</w:t>
      </w:r>
      <w:proofErr w:type="spellEnd"/>
      <w:r>
        <w:t xml:space="preserve"> НСО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в случае изменения объема лимитов бюджетных обязательств, доведенных </w:t>
      </w:r>
      <w:proofErr w:type="spellStart"/>
      <w:r>
        <w:t>МНиИП</w:t>
      </w:r>
      <w:proofErr w:type="spellEnd"/>
      <w:r>
        <w:t xml:space="preserve"> НСО на реализацию соответствующего мероприятия государственной программы.</w:t>
      </w:r>
    </w:p>
    <w:p w:rsidR="007A74D9" w:rsidRDefault="007A74D9">
      <w:pPr>
        <w:pStyle w:val="ConsPlusNormal"/>
        <w:jc w:val="both"/>
      </w:pPr>
      <w:r>
        <w:t xml:space="preserve">(в ред. </w:t>
      </w:r>
      <w:hyperlink r:id="rId134">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науки и инновационной политики Новосибирской области (уполномоченного им лица), размещается на едином портале и содержит информацию о причинах отмены отбора.</w:t>
      </w:r>
    </w:p>
    <w:p w:rsidR="007A74D9" w:rsidRDefault="007A74D9">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7A74D9" w:rsidRDefault="007A74D9">
      <w:pPr>
        <w:pStyle w:val="ConsPlusNormal"/>
        <w:spacing w:before="220"/>
        <w:ind w:firstLine="540"/>
        <w:jc w:val="both"/>
      </w:pPr>
      <w:r>
        <w:t>Отбор считается отмененным со дня размещения объявления о его отмене на едином портале.</w:t>
      </w:r>
    </w:p>
    <w:p w:rsidR="007A74D9" w:rsidRDefault="007A74D9">
      <w:pPr>
        <w:pStyle w:val="ConsPlusNormal"/>
        <w:spacing w:before="220"/>
        <w:ind w:firstLine="540"/>
        <w:jc w:val="both"/>
      </w:pPr>
      <w:r>
        <w:t>7.1.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rsidR="007A74D9" w:rsidRDefault="007A74D9">
      <w:pPr>
        <w:pStyle w:val="ConsPlusNormal"/>
        <w:spacing w:before="220"/>
        <w:ind w:firstLine="540"/>
        <w:jc w:val="both"/>
      </w:pPr>
      <w:r>
        <w:t xml:space="preserve">1) срок подачи участниками отбора заявок должен быть продлен таким образом, чтобы со </w:t>
      </w:r>
      <w:r>
        <w:lastRenderedPageBreak/>
        <w:t>дня, следующего за днем внесения таких изменений, до даты окончания приема заявок указанный срок составлял не менее трех календарных дней;</w:t>
      </w:r>
    </w:p>
    <w:p w:rsidR="007A74D9" w:rsidRDefault="007A74D9">
      <w:pPr>
        <w:pStyle w:val="ConsPlusNormal"/>
        <w:spacing w:before="220"/>
        <w:ind w:firstLine="540"/>
        <w:jc w:val="both"/>
      </w:pPr>
      <w:r>
        <w:t xml:space="preserve">2) при внесении изменений в объявление о проведении отбора изменение способа отбора получателей субсидий, определенного в </w:t>
      </w:r>
      <w:hyperlink w:anchor="P1493">
        <w:r>
          <w:rPr>
            <w:color w:val="0000FF"/>
          </w:rPr>
          <w:t>пункте 6</w:t>
        </w:r>
      </w:hyperlink>
      <w:r>
        <w:t xml:space="preserve"> Порядка, не допускается;</w:t>
      </w:r>
    </w:p>
    <w:p w:rsidR="007A74D9" w:rsidRDefault="007A74D9">
      <w:pPr>
        <w:pStyle w:val="ConsPlusNormal"/>
        <w:spacing w:before="220"/>
        <w:ind w:firstLine="540"/>
        <w:jc w:val="both"/>
      </w:pPr>
      <w: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A74D9" w:rsidRDefault="007A74D9">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A74D9" w:rsidRDefault="007A74D9">
      <w:pPr>
        <w:pStyle w:val="ConsPlusNormal"/>
        <w:jc w:val="both"/>
      </w:pPr>
      <w:r>
        <w:t xml:space="preserve">(п. 7.1 введен </w:t>
      </w:r>
      <w:hyperlink r:id="rId135">
        <w:r>
          <w:rPr>
            <w:color w:val="0000FF"/>
          </w:rPr>
          <w:t>постановлением</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0" w:name="P1511"/>
      <w:bookmarkEnd w:id="10"/>
      <w:r>
        <w:t xml:space="preserve">8. Сроки проведения отбора определяются в решении, указанном в </w:t>
      </w:r>
      <w:hyperlink w:anchor="P1493">
        <w:r>
          <w:rPr>
            <w:color w:val="0000FF"/>
          </w:rPr>
          <w:t>пункте 6</w:t>
        </w:r>
      </w:hyperlink>
      <w:r>
        <w:t xml:space="preserve"> Порядка, но при этом срок окончания отбора не может быть определен позднее 15 декабря года проведения отбора.</w:t>
      </w:r>
    </w:p>
    <w:p w:rsidR="007A74D9" w:rsidRDefault="007A74D9">
      <w:pPr>
        <w:pStyle w:val="ConsPlusNormal"/>
        <w:jc w:val="both"/>
      </w:pPr>
      <w:r>
        <w:t xml:space="preserve">(в ред. </w:t>
      </w:r>
      <w:hyperlink r:id="rId136">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1" w:name="P1513"/>
      <w:bookmarkEnd w:id="11"/>
      <w:r>
        <w:t xml:space="preserve">9. Даты начала подачи заявок и окончания приема заявок определяются в решении, указанном в </w:t>
      </w:r>
      <w:hyperlink w:anchor="P1493">
        <w:r>
          <w:rPr>
            <w:color w:val="0000FF"/>
          </w:rPr>
          <w:t>пункте 6</w:t>
        </w:r>
      </w:hyperlink>
      <w:r>
        <w:t xml:space="preserve"> Порядка, при этом:</w:t>
      </w:r>
    </w:p>
    <w:p w:rsidR="007A74D9" w:rsidRDefault="007A74D9">
      <w:pPr>
        <w:pStyle w:val="ConsPlusNormal"/>
        <w:spacing w:before="220"/>
        <w:ind w:firstLine="540"/>
        <w:jc w:val="both"/>
      </w:pPr>
      <w:r>
        <w:t>1) дата начала подачи заявок не может быть установлена раньше следующего рабочего дня за днем размещения объявления о проведении отбора;</w:t>
      </w:r>
    </w:p>
    <w:p w:rsidR="007A74D9" w:rsidRDefault="007A74D9">
      <w:pPr>
        <w:pStyle w:val="ConsPlusNormal"/>
        <w:spacing w:before="220"/>
        <w:ind w:firstLine="540"/>
        <w:jc w:val="both"/>
      </w:pPr>
      <w:r>
        <w:t>2) дата окончания приема заявок не может быть установлена раньше десятого календарного дня, следующего за днем размещения объявления о проведении отбора.</w:t>
      </w:r>
    </w:p>
    <w:p w:rsidR="007A74D9" w:rsidRDefault="007A74D9">
      <w:pPr>
        <w:pStyle w:val="ConsPlusNormal"/>
        <w:spacing w:before="220"/>
        <w:ind w:firstLine="540"/>
        <w:jc w:val="both"/>
      </w:pPr>
      <w:bookmarkStart w:id="12" w:name="P1516"/>
      <w:bookmarkEnd w:id="12"/>
      <w:r>
        <w:t>10. Требования к участнику отбора по состоянию не ранее первого числа месяца подачи заявки и на дату заключения Соглашения (в случае признания участника отбора победителем):</w:t>
      </w:r>
    </w:p>
    <w:p w:rsidR="007A74D9" w:rsidRDefault="007A74D9">
      <w:pPr>
        <w:pStyle w:val="ConsPlusNormal"/>
        <w:jc w:val="both"/>
      </w:pPr>
      <w:r>
        <w:t xml:space="preserve">(в ред. </w:t>
      </w:r>
      <w:hyperlink r:id="rId137">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3" w:name="P1518"/>
      <w:bookmarkEnd w:id="13"/>
      <w:r>
        <w:t>1) участник отбора:</w:t>
      </w:r>
    </w:p>
    <w:p w:rsidR="007A74D9" w:rsidRDefault="007A74D9">
      <w:pPr>
        <w:pStyle w:val="ConsPlusNormal"/>
        <w:spacing w:before="220"/>
        <w:ind w:firstLine="540"/>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приказом Министерства финансов Российской Федерации от 26.05.2022 N 83н "Об утверждении Перечня государств и территорий, используемых для промежуточного (офшорного) владения активами в Российской Федерации" </w:t>
      </w:r>
      <w:hyperlink r:id="rId138">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A74D9" w:rsidRDefault="007A74D9">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A74D9" w:rsidRDefault="007A74D9">
      <w:pPr>
        <w:pStyle w:val="ConsPlusNormal"/>
        <w:spacing w:before="220"/>
        <w:ind w:firstLine="540"/>
        <w:jc w:val="both"/>
      </w:pPr>
      <w:r>
        <w:t xml:space="preserve">не находится в составляемых в рамках реализации полномочий, предусмотренных </w:t>
      </w:r>
      <w:hyperlink r:id="rId139">
        <w:r>
          <w:rPr>
            <w:color w:val="0000FF"/>
          </w:rPr>
          <w:t>главой VII</w:t>
        </w:r>
      </w:hyperlink>
      <w:r>
        <w:t xml:space="preserve"> Устава ООН, Советом Безопасности ООН или органами, специально созданными решениями Совета </w:t>
      </w:r>
      <w:r>
        <w:lastRenderedPageBreak/>
        <w:t>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A74D9" w:rsidRDefault="007A74D9">
      <w:pPr>
        <w:pStyle w:val="ConsPlusNormal"/>
        <w:spacing w:before="220"/>
        <w:ind w:firstLine="540"/>
        <w:jc w:val="both"/>
      </w:pPr>
      <w:r>
        <w:t>не получает средства из областного бюджета на основании иных нормативных правовых актов Новосибирской области на цели, установленные Порядком;</w:t>
      </w:r>
    </w:p>
    <w:p w:rsidR="007A74D9" w:rsidRDefault="007A74D9">
      <w:pPr>
        <w:pStyle w:val="ConsPlusNormal"/>
        <w:spacing w:before="220"/>
        <w:ind w:firstLine="540"/>
        <w:jc w:val="both"/>
      </w:pPr>
      <w:r>
        <w:t xml:space="preserve">не является иностранным агентом в соответствии с Федеральным </w:t>
      </w:r>
      <w:hyperlink r:id="rId140">
        <w:r>
          <w:rPr>
            <w:color w:val="0000FF"/>
          </w:rPr>
          <w:t>законом</w:t>
        </w:r>
      </w:hyperlink>
      <w:r>
        <w:t xml:space="preserve"> от 14.07.2022 N 255-ФЗ "О контроле за деятельностью лиц, находящихся под иностранным влиянием";</w:t>
      </w:r>
    </w:p>
    <w:p w:rsidR="007A74D9" w:rsidRDefault="007A74D9">
      <w:pPr>
        <w:pStyle w:val="ConsPlusNormal"/>
        <w:spacing w:before="220"/>
        <w:ind w:firstLine="540"/>
        <w:jc w:val="both"/>
      </w:pPr>
      <w:r>
        <w:t>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7A74D9" w:rsidRDefault="007A74D9">
      <w:pPr>
        <w:pStyle w:val="ConsPlusNormal"/>
        <w:spacing w:before="220"/>
        <w:ind w:firstLine="540"/>
        <w:jc w:val="both"/>
      </w:pPr>
      <w:r>
        <w:t xml:space="preserve">2) отсутствие на едином налоговом счете или </w:t>
      </w:r>
      <w:proofErr w:type="spellStart"/>
      <w:r>
        <w:t>непревышение</w:t>
      </w:r>
      <w:proofErr w:type="spellEnd"/>
      <w:r>
        <w:t xml:space="preserve"> размера, определенного </w:t>
      </w:r>
      <w:hyperlink r:id="rId141">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7A74D9" w:rsidRDefault="007A74D9">
      <w:pPr>
        <w:pStyle w:val="ConsPlusNormal"/>
        <w:spacing w:before="220"/>
        <w:ind w:firstLine="540"/>
        <w:jc w:val="both"/>
      </w:pPr>
      <w:r>
        <w:t>3) 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 исключением случаев, установленных Правительством Новосибирской области);</w:t>
      </w:r>
    </w:p>
    <w:p w:rsidR="007A74D9" w:rsidRDefault="007A74D9">
      <w:pPr>
        <w:pStyle w:val="ConsPlusNormal"/>
        <w:spacing w:before="220"/>
        <w:ind w:firstLine="540"/>
        <w:jc w:val="both"/>
      </w:pPr>
      <w:bookmarkStart w:id="14" w:name="P1527"/>
      <w:bookmarkEnd w:id="14"/>
      <w:r>
        <w:t>4)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7A74D9" w:rsidRDefault="007A74D9">
      <w:pPr>
        <w:pStyle w:val="ConsPlusNormal"/>
        <w:spacing w:before="220"/>
        <w:ind w:firstLine="540"/>
        <w:jc w:val="both"/>
      </w:pPr>
      <w:r>
        <w:t xml:space="preserve">5) соответствие критериям отбора заявок, указанным в </w:t>
      </w:r>
      <w:hyperlink w:anchor="P1582">
        <w:r>
          <w:rPr>
            <w:color w:val="0000FF"/>
          </w:rPr>
          <w:t>пункте 19</w:t>
        </w:r>
      </w:hyperlink>
      <w:r>
        <w:t xml:space="preserve"> Порядка.</w:t>
      </w:r>
    </w:p>
    <w:p w:rsidR="007A74D9" w:rsidRDefault="007A74D9">
      <w:pPr>
        <w:pStyle w:val="ConsPlusNormal"/>
        <w:spacing w:before="220"/>
        <w:ind w:firstLine="540"/>
        <w:jc w:val="both"/>
      </w:pPr>
      <w:bookmarkStart w:id="15" w:name="P1529"/>
      <w:bookmarkEnd w:id="15"/>
      <w:r>
        <w:t xml:space="preserve">11. Для участия в отборе управляющие компании в сроки, установленные в объявлении о проведении отбора, представляют в </w:t>
      </w:r>
      <w:proofErr w:type="spellStart"/>
      <w:r>
        <w:t>МНиИП</w:t>
      </w:r>
      <w:proofErr w:type="spellEnd"/>
      <w:r>
        <w:t xml:space="preserve"> НСО заявку, включающую следующие документы:</w:t>
      </w:r>
    </w:p>
    <w:p w:rsidR="007A74D9" w:rsidRDefault="007A74D9">
      <w:pPr>
        <w:pStyle w:val="ConsPlusNormal"/>
        <w:spacing w:before="220"/>
        <w:ind w:firstLine="540"/>
        <w:jc w:val="both"/>
      </w:pPr>
      <w:r>
        <w:t xml:space="preserve">1) </w:t>
      </w:r>
      <w:hyperlink w:anchor="P1682">
        <w:r>
          <w:rPr>
            <w:color w:val="0000FF"/>
          </w:rPr>
          <w:t>заявление</w:t>
        </w:r>
      </w:hyperlink>
      <w:r>
        <w:t xml:space="preserve"> по форме согласно приложению N 1 к Порядку;</w:t>
      </w:r>
    </w:p>
    <w:p w:rsidR="007A74D9" w:rsidRDefault="007A74D9">
      <w:pPr>
        <w:pStyle w:val="ConsPlusNormal"/>
        <w:spacing w:before="220"/>
        <w:ind w:firstLine="540"/>
        <w:jc w:val="both"/>
      </w:pPr>
      <w:r>
        <w:t xml:space="preserve">2) </w:t>
      </w:r>
      <w:hyperlink w:anchor="P1754">
        <w:r>
          <w:rPr>
            <w:color w:val="0000FF"/>
          </w:rPr>
          <w:t>информацию</w:t>
        </w:r>
      </w:hyperlink>
      <w:r>
        <w:t xml:space="preserve"> об административных и производственных зданиях (помещениях), которыми обладает управляющая компания - участник отбора на праве собственности, по форме согласно приложению N 2 к Порядку;</w:t>
      </w:r>
    </w:p>
    <w:p w:rsidR="007A74D9" w:rsidRDefault="007A74D9">
      <w:pPr>
        <w:pStyle w:val="ConsPlusNormal"/>
        <w:spacing w:before="220"/>
        <w:ind w:firstLine="540"/>
        <w:jc w:val="both"/>
      </w:pPr>
      <w:r>
        <w:t>3) документы, подтверждающие осуществление затрат заявителя по уплате налога на имущество организаций, в том числе платежные поручения, заверенные руководителем (уполномоченным лицом) и печатью (при ее наличии) заявителя;</w:t>
      </w:r>
    </w:p>
    <w:p w:rsidR="007A74D9" w:rsidRDefault="007A74D9">
      <w:pPr>
        <w:pStyle w:val="ConsPlusNormal"/>
        <w:spacing w:before="220"/>
        <w:ind w:firstLine="540"/>
        <w:jc w:val="both"/>
      </w:pPr>
      <w:r>
        <w:t>4) копию документа, утвержденного уполномоченным органом управляющей компании, устанавливающего порядок предоставления в аренду имущества на льготных условиях резидентам;</w:t>
      </w:r>
    </w:p>
    <w:p w:rsidR="007A74D9" w:rsidRDefault="007A74D9">
      <w:pPr>
        <w:pStyle w:val="ConsPlusNormal"/>
        <w:spacing w:before="220"/>
        <w:ind w:firstLine="540"/>
        <w:jc w:val="both"/>
      </w:pPr>
      <w:r>
        <w:t>5) доверенность, подтверждающую право действовать от имени юридического лица (представляется в случае, если документы, указанные в настоящем пункте, подписаны лицом, не имеющим права без доверенности действовать от имени юридического лица);</w:t>
      </w:r>
    </w:p>
    <w:p w:rsidR="007A74D9" w:rsidRDefault="007A74D9">
      <w:pPr>
        <w:pStyle w:val="ConsPlusNormal"/>
        <w:spacing w:before="220"/>
        <w:ind w:firstLine="540"/>
        <w:jc w:val="both"/>
      </w:pPr>
      <w:r>
        <w:t>6) копии учредительных документов - учредительного договора или устава заявителя;</w:t>
      </w:r>
    </w:p>
    <w:p w:rsidR="007A74D9" w:rsidRDefault="007A74D9">
      <w:pPr>
        <w:pStyle w:val="ConsPlusNormal"/>
        <w:spacing w:before="220"/>
        <w:ind w:firstLine="540"/>
        <w:jc w:val="both"/>
      </w:pPr>
      <w:r>
        <w:t xml:space="preserve">7) копию документа, утвержденного уполномоченным органом управляющей компании, содержащего сведения о ставках арендной платы за предоставляемое в аренду резидентам на льготных условиях имущество, с приложением отчета об оценке рыночной величины арендной платы за право пользования и владения имуществом, предоставляемым в аренду резидентам на льготных условиях, подготовленного в соответствии с законодательством Российской Федерации </w:t>
      </w:r>
      <w:r>
        <w:lastRenderedPageBreak/>
        <w:t>об оценочной деятельности (далее - отчет об оценке);</w:t>
      </w:r>
    </w:p>
    <w:p w:rsidR="007A74D9" w:rsidRDefault="007A74D9">
      <w:pPr>
        <w:pStyle w:val="ConsPlusNormal"/>
        <w:spacing w:before="220"/>
        <w:ind w:firstLine="540"/>
        <w:jc w:val="both"/>
      </w:pPr>
      <w:r>
        <w:t xml:space="preserve">8) </w:t>
      </w:r>
      <w:hyperlink w:anchor="P1804">
        <w:r>
          <w:rPr>
            <w:color w:val="0000FF"/>
          </w:rPr>
          <w:t>реестр</w:t>
        </w:r>
      </w:hyperlink>
      <w:r>
        <w:t xml:space="preserve"> договоров аренды, заключенных между заявителем и субъектами инновационной деятельности, содержащий расчет параметров для проверки выполнения условий предоставления субсидии и суммы недополученного дохода, по форме согласно приложению N 3 к Порядку.</w:t>
      </w:r>
    </w:p>
    <w:p w:rsidR="007A74D9" w:rsidRDefault="007A74D9">
      <w:pPr>
        <w:pStyle w:val="ConsPlusNormal"/>
        <w:spacing w:before="220"/>
        <w:ind w:firstLine="540"/>
        <w:jc w:val="both"/>
      </w:pPr>
      <w:r>
        <w:t xml:space="preserve">Заявка формируется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настоящим пунктом. Заявка подписывается усиленной квалифицированной электронной подписью руководителя участника отбора или уполномоченного им лица и считается представленной в </w:t>
      </w:r>
      <w:proofErr w:type="spellStart"/>
      <w:r>
        <w:t>МНиИП</w:t>
      </w:r>
      <w:proofErr w:type="spellEnd"/>
      <w:r>
        <w:t xml:space="preserve"> НСО со дня ее подписания с присвоением ей регистрационного номера в системе "Электронный бюджет".</w:t>
      </w:r>
    </w:p>
    <w:p w:rsidR="007A74D9" w:rsidRDefault="007A74D9">
      <w:pPr>
        <w:pStyle w:val="ConsPlusNormal"/>
        <w:spacing w:before="220"/>
        <w:ind w:firstLine="540"/>
        <w:jc w:val="both"/>
      </w:pPr>
      <w:r>
        <w:t>Внесение изменений в заявку осуществляется участником отбора в порядке, аналогичном порядку формирования заявки участником отбора.</w:t>
      </w:r>
    </w:p>
    <w:p w:rsidR="007A74D9" w:rsidRDefault="007A74D9">
      <w:pPr>
        <w:pStyle w:val="ConsPlusNormal"/>
        <w:spacing w:before="220"/>
        <w:ind w:firstLine="540"/>
        <w:jc w:val="both"/>
      </w:pPr>
      <w:r>
        <w:t xml:space="preserve">Участник отбора вправе в течение срока проведения отбора отозвать поданную заявку путем направления в </w:t>
      </w:r>
      <w:proofErr w:type="spellStart"/>
      <w:r>
        <w:t>МНиИП</w:t>
      </w:r>
      <w:proofErr w:type="spellEnd"/>
      <w:r>
        <w:t xml:space="preserve"> НСО письменного уведомления об отзыве заявки в системе "Электронный бюджет".</w:t>
      </w:r>
    </w:p>
    <w:p w:rsidR="007A74D9" w:rsidRDefault="007A74D9">
      <w:pPr>
        <w:pStyle w:val="ConsPlusNormal"/>
        <w:spacing w:before="220"/>
        <w:ind w:firstLine="540"/>
        <w:jc w:val="both"/>
      </w:pPr>
      <w:r>
        <w:t xml:space="preserve">Разъяснения положений объявления о проведении отбора осуществляются </w:t>
      </w:r>
      <w:proofErr w:type="spellStart"/>
      <w:r>
        <w:t>МНиИП</w:t>
      </w:r>
      <w:proofErr w:type="spellEnd"/>
      <w:r>
        <w:t xml:space="preserve"> НСО в период с даты начала подачи заявок до даты окончания приема заявок, указанный в объявлении о проведении отбора, путем рассмотрения и ответа на обращения участников отбора посредством обмена сообщениями в системе "Электронный бюджет".</w:t>
      </w:r>
    </w:p>
    <w:p w:rsidR="007A74D9" w:rsidRDefault="007A74D9">
      <w:pPr>
        <w:pStyle w:val="ConsPlusNormal"/>
        <w:spacing w:before="220"/>
        <w:ind w:firstLine="540"/>
        <w:jc w:val="both"/>
      </w:pPr>
      <w:bookmarkStart w:id="16" w:name="P1542"/>
      <w:bookmarkEnd w:id="16"/>
      <w:r>
        <w:t xml:space="preserve">12. Не позднее одного рабочего дня, следующего за днем окончания срока подачи заявок, установленного в объявлении, в системе "Электронный бюджет" открывается доступ </w:t>
      </w:r>
      <w:proofErr w:type="spellStart"/>
      <w:r>
        <w:t>МНиИП</w:t>
      </w:r>
      <w:proofErr w:type="spellEnd"/>
      <w:r>
        <w:t xml:space="preserve"> НСО к поданным участниками отбора заявкам для их рассмотрения.</w:t>
      </w:r>
    </w:p>
    <w:p w:rsidR="007A74D9" w:rsidRDefault="007A74D9">
      <w:pPr>
        <w:pStyle w:val="ConsPlusNormal"/>
        <w:spacing w:before="220"/>
        <w:ind w:firstLine="540"/>
        <w:jc w:val="both"/>
      </w:pPr>
      <w:r>
        <w:t>Не позднее одного рабочего дня, следующего за днем вскрытия заявок, установленного в объявлении, подписывается протокол вскрытия заявок.</w:t>
      </w:r>
    </w:p>
    <w:p w:rsidR="007A74D9" w:rsidRDefault="007A74D9">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министра науки и инновационной политики Новосибирской области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7A74D9" w:rsidRDefault="007A74D9">
      <w:pPr>
        <w:pStyle w:val="ConsPlusNormal"/>
        <w:spacing w:before="220"/>
        <w:ind w:firstLine="540"/>
        <w:jc w:val="both"/>
      </w:pPr>
      <w:bookmarkStart w:id="17" w:name="P1545"/>
      <w:bookmarkEnd w:id="17"/>
      <w:r>
        <w:t xml:space="preserve">13. Не позднее 20 календарных дней после даты окончания приема заявок на участие в отборе, указанной в объявлении о проведении отбора, </w:t>
      </w:r>
      <w:proofErr w:type="spellStart"/>
      <w:r>
        <w:t>МНиИП</w:t>
      </w:r>
      <w:proofErr w:type="spellEnd"/>
      <w:r>
        <w:t xml:space="preserve"> НСО проверяет участника отбора на соответствие требованиям, предусмотренным </w:t>
      </w:r>
      <w:hyperlink w:anchor="P1516">
        <w:r>
          <w:rPr>
            <w:color w:val="0000FF"/>
          </w:rPr>
          <w:t>пунктом 10</w:t>
        </w:r>
      </w:hyperlink>
      <w:r>
        <w:t xml:space="preserve"> Порядка, комплектность представленных в соответствии с </w:t>
      </w:r>
      <w:hyperlink w:anchor="P1529">
        <w:r>
          <w:rPr>
            <w:color w:val="0000FF"/>
          </w:rPr>
          <w:t>пунктом 11</w:t>
        </w:r>
      </w:hyperlink>
      <w:r>
        <w:t xml:space="preserve"> Порядка документов, полноту и достоверность содержащихся в них сведений и принимает решение о принятии заявки либо об отклонении заявки.</w:t>
      </w:r>
    </w:p>
    <w:p w:rsidR="007A74D9" w:rsidRDefault="007A74D9">
      <w:pPr>
        <w:pStyle w:val="ConsPlusNormal"/>
        <w:spacing w:before="220"/>
        <w:ind w:firstLine="540"/>
        <w:jc w:val="both"/>
      </w:pPr>
      <w:r>
        <w:t xml:space="preserve">Проверка участника отбора на соответствие требованиям, предусмотренным </w:t>
      </w:r>
      <w:hyperlink w:anchor="P1518">
        <w:r>
          <w:rPr>
            <w:color w:val="0000FF"/>
          </w:rPr>
          <w:t>подпунктами 1</w:t>
        </w:r>
      </w:hyperlink>
      <w:r>
        <w:t xml:space="preserve"> - </w:t>
      </w:r>
      <w:hyperlink w:anchor="P1527">
        <w:r>
          <w:rPr>
            <w:color w:val="0000FF"/>
          </w:rPr>
          <w:t>4 пункта 10</w:t>
        </w:r>
      </w:hyperlink>
      <w: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7A74D9" w:rsidRDefault="007A74D9">
      <w:pPr>
        <w:pStyle w:val="ConsPlusNormal"/>
        <w:jc w:val="both"/>
      </w:pPr>
      <w:r>
        <w:t xml:space="preserve">(в ред. </w:t>
      </w:r>
      <w:hyperlink r:id="rId142">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Соответствие участника отбора требованиям, предусмотренным </w:t>
      </w:r>
      <w:hyperlink w:anchor="P1518">
        <w:r>
          <w:rPr>
            <w:color w:val="0000FF"/>
          </w:rPr>
          <w:t>подпунктами 1</w:t>
        </w:r>
      </w:hyperlink>
      <w:r>
        <w:t xml:space="preserve"> - </w:t>
      </w:r>
      <w:hyperlink w:anchor="P1527">
        <w:r>
          <w:rPr>
            <w:color w:val="0000FF"/>
          </w:rPr>
          <w:t>4 пункта 10</w:t>
        </w:r>
      </w:hyperlink>
      <w:r>
        <w:t xml:space="preserve">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отбора отметок о соответствии указанным требованиям посредством заполнения </w:t>
      </w:r>
      <w:r>
        <w:lastRenderedPageBreak/>
        <w:t>соответствующих экранных форм веб-интерфейса системы "Электронный бюджет".</w:t>
      </w:r>
    </w:p>
    <w:p w:rsidR="007A74D9" w:rsidRDefault="007A74D9">
      <w:pPr>
        <w:pStyle w:val="ConsPlusNormal"/>
        <w:jc w:val="both"/>
      </w:pPr>
      <w:r>
        <w:t xml:space="preserve">(в ред. </w:t>
      </w:r>
      <w:hyperlink r:id="rId143">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14. </w:t>
      </w:r>
      <w:proofErr w:type="spellStart"/>
      <w:r>
        <w:t>МНиИП</w:t>
      </w:r>
      <w:proofErr w:type="spellEnd"/>
      <w:r>
        <w:t xml:space="preserve"> НСО не позднее двух рабочих дней после даты окончания приема заявок на участие в отборе, указанной в объявлении о проведении отбора:</w:t>
      </w:r>
    </w:p>
    <w:p w:rsidR="007A74D9" w:rsidRDefault="007A74D9">
      <w:pPr>
        <w:pStyle w:val="ConsPlusNormal"/>
        <w:spacing w:before="220"/>
        <w:ind w:firstLine="540"/>
        <w:jc w:val="both"/>
      </w:pPr>
      <w:r>
        <w:t>1) запрашивает в рамках единой системы межведомственного электронного взаимодействия 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обладание участником отбора на праве собственности или на праве пользования имуществом, состоящим из административных и производственных зданий и (или) помещений общей площадью не менее 10000 кв. м;</w:t>
      </w:r>
    </w:p>
    <w:p w:rsidR="007A74D9" w:rsidRDefault="007A74D9">
      <w:pPr>
        <w:pStyle w:val="ConsPlusNormal"/>
        <w:spacing w:before="220"/>
        <w:ind w:firstLine="540"/>
        <w:jc w:val="both"/>
      </w:pPr>
      <w:r>
        <w:t xml:space="preserve">2) в случае отсутствия технической возможности осуществления автоматической проверки в системе "Электронный бюджет" на соответствие участника отбора требованиям, предусмотренным </w:t>
      </w:r>
      <w:hyperlink w:anchor="P1518">
        <w:r>
          <w:rPr>
            <w:color w:val="0000FF"/>
          </w:rPr>
          <w:t>подпунктами 1</w:t>
        </w:r>
      </w:hyperlink>
      <w:r>
        <w:t xml:space="preserve"> - </w:t>
      </w:r>
      <w:hyperlink w:anchor="P1527">
        <w:r>
          <w:rPr>
            <w:color w:val="0000FF"/>
          </w:rPr>
          <w:t>4 пункта 10</w:t>
        </w:r>
      </w:hyperlink>
      <w:r>
        <w:t xml:space="preserve"> Порядка:</w:t>
      </w:r>
    </w:p>
    <w:p w:rsidR="007A74D9" w:rsidRDefault="007A74D9">
      <w:pPr>
        <w:pStyle w:val="ConsPlusNormal"/>
        <w:jc w:val="both"/>
      </w:pPr>
      <w:r>
        <w:t xml:space="preserve">(в ред. </w:t>
      </w:r>
      <w:hyperlink r:id="rId144">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а) запрашивает в рамках единой системы межведомственного электронного взаимодействия следующие документы:</w:t>
      </w:r>
    </w:p>
    <w:p w:rsidR="007A74D9" w:rsidRDefault="007A74D9">
      <w:pPr>
        <w:pStyle w:val="ConsPlusNormal"/>
        <w:spacing w:before="220"/>
        <w:ind w:firstLine="540"/>
        <w:jc w:val="both"/>
      </w:pPr>
      <w:r>
        <w:t>выписку из Единого государственного реестра юридических лиц, содержащую актуальные сведения об участнике отбора;</w:t>
      </w:r>
    </w:p>
    <w:p w:rsidR="007A74D9" w:rsidRDefault="007A74D9">
      <w:pPr>
        <w:pStyle w:val="ConsPlusNormal"/>
        <w:spacing w:before="220"/>
        <w:ind w:firstLine="540"/>
        <w:jc w:val="both"/>
      </w:pPr>
      <w:r>
        <w:t xml:space="preserve">справку, подтверждающую, что у участника отбора на едином налоговом счете отсутствует или не превышает размер, определенный </w:t>
      </w:r>
      <w:hyperlink r:id="rId14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A74D9" w:rsidRDefault="007A74D9">
      <w:pPr>
        <w:pStyle w:val="ConsPlusNormal"/>
        <w:spacing w:before="220"/>
        <w:ind w:firstLine="540"/>
        <w:jc w:val="both"/>
      </w:pPr>
      <w:r>
        <w:t>б) устанавливает факт наличия или отсутствия сведений об участнике отбора, а также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в:</w:t>
      </w:r>
    </w:p>
    <w:p w:rsidR="007A74D9" w:rsidRDefault="007A74D9">
      <w:pPr>
        <w:pStyle w:val="ConsPlusNormal"/>
        <w:spacing w:before="220"/>
        <w:ind w:firstLine="540"/>
        <w:jc w:val="both"/>
      </w:pPr>
      <w:r>
        <w:t>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rsidR="007A74D9" w:rsidRDefault="007A74D9">
      <w:pPr>
        <w:pStyle w:val="ConsPlusNormal"/>
        <w:spacing w:before="220"/>
        <w:ind w:firstLine="540"/>
        <w:jc w:val="both"/>
      </w:pPr>
      <w:r>
        <w:t>Перечне организаций и физических лиц, связанных с терроризмом или с распространением оружия массового уничтожения, составляемом в соответствии с решениями Совета безопасности ООН, размещенном на официальном сайте Федеральной службы по финансовому мониторингу в сети "Интернет";</w:t>
      </w:r>
    </w:p>
    <w:p w:rsidR="007A74D9" w:rsidRDefault="007A74D9">
      <w:pPr>
        <w:pStyle w:val="ConsPlusNormal"/>
        <w:spacing w:before="220"/>
        <w:ind w:firstLine="540"/>
        <w:jc w:val="both"/>
      </w:pPr>
      <w:r>
        <w:t>Реестре иностранных агентов, размещенном на официальном сайте Министерства юстиции Российской Федерации в сети "Интернет";</w:t>
      </w:r>
    </w:p>
    <w:p w:rsidR="007A74D9" w:rsidRDefault="007A74D9">
      <w:pPr>
        <w:pStyle w:val="ConsPlusNormal"/>
        <w:spacing w:before="220"/>
        <w:ind w:firstLine="540"/>
        <w:jc w:val="both"/>
      </w:pPr>
      <w:r>
        <w:t>Реестре дисквалифицированных лиц, размещенном на официальном сайте Федеральной налоговой службы в сети "Интернет".</w:t>
      </w:r>
    </w:p>
    <w:p w:rsidR="007A74D9" w:rsidRDefault="007A74D9">
      <w:pPr>
        <w:pStyle w:val="ConsPlusNormal"/>
        <w:spacing w:before="220"/>
        <w:ind w:firstLine="540"/>
        <w:jc w:val="both"/>
      </w:pPr>
      <w:bookmarkStart w:id="18" w:name="P1562"/>
      <w:bookmarkEnd w:id="18"/>
      <w:r>
        <w:t xml:space="preserve">15. </w:t>
      </w:r>
      <w:proofErr w:type="spellStart"/>
      <w:r>
        <w:t>МНиИП</w:t>
      </w:r>
      <w:proofErr w:type="spellEnd"/>
      <w:r>
        <w:t xml:space="preserve"> НСО:</w:t>
      </w:r>
    </w:p>
    <w:p w:rsidR="007A74D9" w:rsidRDefault="007A74D9">
      <w:pPr>
        <w:pStyle w:val="ConsPlusNormal"/>
        <w:spacing w:before="220"/>
        <w:ind w:firstLine="540"/>
        <w:jc w:val="both"/>
      </w:pPr>
      <w:r>
        <w:t xml:space="preserve">1) при отсутствии оснований для отклонения заявки, установленных в </w:t>
      </w:r>
      <w:hyperlink w:anchor="P1568">
        <w:r>
          <w:rPr>
            <w:color w:val="0000FF"/>
          </w:rPr>
          <w:t>пункте 16</w:t>
        </w:r>
      </w:hyperlink>
      <w:r>
        <w:t xml:space="preserve"> Порядка, - допускает ее до ранжирования в целях формирования рейтинга в соответствии с </w:t>
      </w:r>
      <w:hyperlink w:anchor="P1587">
        <w:r>
          <w:rPr>
            <w:color w:val="0000FF"/>
          </w:rPr>
          <w:t>пунктом 20</w:t>
        </w:r>
      </w:hyperlink>
      <w:r>
        <w:t xml:space="preserve"> Порядка;</w:t>
      </w:r>
    </w:p>
    <w:p w:rsidR="007A74D9" w:rsidRDefault="007A74D9">
      <w:pPr>
        <w:pStyle w:val="ConsPlusNormal"/>
        <w:spacing w:before="220"/>
        <w:ind w:firstLine="540"/>
        <w:jc w:val="both"/>
      </w:pPr>
      <w:r>
        <w:t xml:space="preserve">2) при наличии оснований для возврата заявки на доработку, установленных в </w:t>
      </w:r>
      <w:hyperlink w:anchor="P1578">
        <w:r>
          <w:rPr>
            <w:color w:val="0000FF"/>
          </w:rPr>
          <w:t>пункте 17</w:t>
        </w:r>
      </w:hyperlink>
      <w:r>
        <w:t xml:space="preserve"> Порядка, - направляет участнику отбора с использованием системы "Электронный бюджет" </w:t>
      </w:r>
      <w:r>
        <w:lastRenderedPageBreak/>
        <w:t>уведомление о возврате заявки на доработку с указанием необходимости устранения выявленных недостатков и дополнительного представления доработанной заявки в течение семи рабочих дней с даты направления участнику отбора уведомления;</w:t>
      </w:r>
    </w:p>
    <w:p w:rsidR="007A74D9" w:rsidRDefault="007A74D9">
      <w:pPr>
        <w:pStyle w:val="ConsPlusNormal"/>
        <w:spacing w:before="220"/>
        <w:ind w:firstLine="540"/>
        <w:jc w:val="both"/>
      </w:pPr>
      <w:r>
        <w:t xml:space="preserve">3) при наличии оснований для отклонения заявки, установленных в </w:t>
      </w:r>
      <w:hyperlink w:anchor="P1568">
        <w:r>
          <w:rPr>
            <w:color w:val="0000FF"/>
          </w:rPr>
          <w:t>пункте 16</w:t>
        </w:r>
      </w:hyperlink>
      <w:r>
        <w:t xml:space="preserve"> Порядка, - направляет участнику отбора с использованием системы "Электронный бюджет" уведомление об отклонении заявки с указанием оснований ее отклонения.</w:t>
      </w:r>
    </w:p>
    <w:p w:rsidR="007A74D9" w:rsidRDefault="007A74D9">
      <w:pPr>
        <w:pStyle w:val="ConsPlusNormal"/>
        <w:spacing w:before="220"/>
        <w:ind w:firstLine="540"/>
        <w:jc w:val="both"/>
      </w:pPr>
      <w:r>
        <w:t xml:space="preserve">Рассмотрение </w:t>
      </w:r>
      <w:proofErr w:type="spellStart"/>
      <w:r>
        <w:t>МНиИП</w:t>
      </w:r>
      <w:proofErr w:type="spellEnd"/>
      <w:r>
        <w:t xml:space="preserve"> НСО доработанных заявок осуществляется в пределах срока, установленного </w:t>
      </w:r>
      <w:hyperlink w:anchor="P1545">
        <w:r>
          <w:rPr>
            <w:color w:val="0000FF"/>
          </w:rPr>
          <w:t>абзацем первым пункта 13</w:t>
        </w:r>
      </w:hyperlink>
      <w:r>
        <w:t xml:space="preserve"> Порядка.</w:t>
      </w:r>
    </w:p>
    <w:p w:rsidR="007A74D9" w:rsidRDefault="007A74D9">
      <w:pPr>
        <w:pStyle w:val="ConsPlusNormal"/>
        <w:jc w:val="both"/>
      </w:pPr>
      <w:r>
        <w:t xml:space="preserve">(п. 15 в ред. </w:t>
      </w:r>
      <w:hyperlink r:id="rId146">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9" w:name="P1568"/>
      <w:bookmarkEnd w:id="19"/>
      <w:r>
        <w:t>16. Основаниями для отклонения заявки являются:</w:t>
      </w:r>
    </w:p>
    <w:p w:rsidR="007A74D9" w:rsidRDefault="007A74D9">
      <w:pPr>
        <w:pStyle w:val="ConsPlusNormal"/>
        <w:spacing w:before="220"/>
        <w:ind w:firstLine="540"/>
        <w:jc w:val="both"/>
      </w:pPr>
      <w:r>
        <w:t xml:space="preserve">1) несоответствие участника отбора требованиям, установленным </w:t>
      </w:r>
      <w:hyperlink w:anchor="P1516">
        <w:r>
          <w:rPr>
            <w:color w:val="0000FF"/>
          </w:rPr>
          <w:t>пунктом 10</w:t>
        </w:r>
      </w:hyperlink>
      <w:r>
        <w:t xml:space="preserve"> Порядка;</w:t>
      </w:r>
    </w:p>
    <w:p w:rsidR="007A74D9" w:rsidRDefault="007A74D9">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отбора, предусмотренных </w:t>
      </w:r>
      <w:hyperlink w:anchor="P1529">
        <w:r>
          <w:rPr>
            <w:color w:val="0000FF"/>
          </w:rPr>
          <w:t>пунктом 11</w:t>
        </w:r>
      </w:hyperlink>
      <w:r>
        <w:t xml:space="preserve"> Порядка;</w:t>
      </w:r>
    </w:p>
    <w:p w:rsidR="007A74D9" w:rsidRDefault="007A74D9">
      <w:pPr>
        <w:pStyle w:val="ConsPlusNormal"/>
        <w:spacing w:before="220"/>
        <w:ind w:firstLine="540"/>
        <w:jc w:val="both"/>
      </w:pPr>
      <w:r>
        <w:t xml:space="preserve">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w:t>
      </w:r>
      <w:hyperlink w:anchor="P1529">
        <w:r>
          <w:rPr>
            <w:color w:val="0000FF"/>
          </w:rPr>
          <w:t>пунктом 11</w:t>
        </w:r>
      </w:hyperlink>
      <w:r>
        <w:t xml:space="preserve"> Порядка;</w:t>
      </w:r>
    </w:p>
    <w:p w:rsidR="007A74D9" w:rsidRDefault="007A74D9">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1516">
        <w:r>
          <w:rPr>
            <w:color w:val="0000FF"/>
          </w:rPr>
          <w:t>пунктом 10</w:t>
        </w:r>
      </w:hyperlink>
      <w:r>
        <w:t xml:space="preserve"> Порядка;</w:t>
      </w:r>
    </w:p>
    <w:p w:rsidR="007A74D9" w:rsidRDefault="007A74D9">
      <w:pPr>
        <w:pStyle w:val="ConsPlusNormal"/>
        <w:spacing w:before="220"/>
        <w:ind w:firstLine="540"/>
        <w:jc w:val="both"/>
      </w:pPr>
      <w:r>
        <w:t xml:space="preserve">5) подача участником отбора заявки и прилагаемых к ней документов, указанных в </w:t>
      </w:r>
      <w:hyperlink w:anchor="P1529">
        <w:r>
          <w:rPr>
            <w:color w:val="0000FF"/>
          </w:rPr>
          <w:t>пункте 11</w:t>
        </w:r>
      </w:hyperlink>
      <w:r>
        <w:t xml:space="preserve"> Порядка, после даты и (или) времени, определенных для их подачи;</w:t>
      </w:r>
    </w:p>
    <w:p w:rsidR="007A74D9" w:rsidRDefault="007A74D9">
      <w:pPr>
        <w:pStyle w:val="ConsPlusNormal"/>
        <w:spacing w:before="220"/>
        <w:ind w:firstLine="540"/>
        <w:jc w:val="both"/>
      </w:pPr>
      <w:r>
        <w:t xml:space="preserve">6) несоответствие заявки критериям отбора заявок, установленным в </w:t>
      </w:r>
      <w:hyperlink w:anchor="P1582">
        <w:r>
          <w:rPr>
            <w:color w:val="0000FF"/>
          </w:rPr>
          <w:t>пункте 19</w:t>
        </w:r>
      </w:hyperlink>
      <w:r>
        <w:t xml:space="preserve"> Порядка;</w:t>
      </w:r>
    </w:p>
    <w:p w:rsidR="007A74D9" w:rsidRDefault="007A74D9">
      <w:pPr>
        <w:pStyle w:val="ConsPlusNormal"/>
        <w:spacing w:before="220"/>
        <w:ind w:firstLine="540"/>
        <w:jc w:val="both"/>
      </w:pPr>
      <w:r>
        <w:t xml:space="preserve">7) </w:t>
      </w:r>
      <w:proofErr w:type="spellStart"/>
      <w:r>
        <w:t>неустранение</w:t>
      </w:r>
      <w:proofErr w:type="spellEnd"/>
      <w:r>
        <w:t xml:space="preserve"> участником отбора недостатков в ранее представленных им документах, указанных в </w:t>
      </w:r>
      <w:hyperlink w:anchor="P1529">
        <w:r>
          <w:rPr>
            <w:color w:val="0000FF"/>
          </w:rPr>
          <w:t>пункте 11</w:t>
        </w:r>
      </w:hyperlink>
      <w:r>
        <w:t xml:space="preserve"> Порядка, послуживших основанием для их возврата на доработку в соответствии с </w:t>
      </w:r>
      <w:hyperlink w:anchor="P1562">
        <w:r>
          <w:rPr>
            <w:color w:val="0000FF"/>
          </w:rPr>
          <w:t>пунктом 15</w:t>
        </w:r>
      </w:hyperlink>
      <w:r>
        <w:t xml:space="preserve"> Порядка;</w:t>
      </w:r>
    </w:p>
    <w:p w:rsidR="007A74D9" w:rsidRDefault="007A74D9">
      <w:pPr>
        <w:pStyle w:val="ConsPlusNormal"/>
        <w:jc w:val="both"/>
      </w:pPr>
      <w:r>
        <w:t xml:space="preserve">(в ред. </w:t>
      </w:r>
      <w:hyperlink r:id="rId147">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8) уменьшение </w:t>
      </w:r>
      <w:proofErr w:type="spellStart"/>
      <w:r>
        <w:t>МНиИП</w:t>
      </w:r>
      <w:proofErr w:type="spellEnd"/>
      <w:r>
        <w:t xml:space="preserve"> НСО ранее доведенных лимитов бюджетных обязательств, приводящее к невозможности предоставления субсидии участнику отбора.</w:t>
      </w:r>
    </w:p>
    <w:p w:rsidR="007A74D9" w:rsidRDefault="007A74D9">
      <w:pPr>
        <w:pStyle w:val="ConsPlusNormal"/>
        <w:spacing w:before="220"/>
        <w:ind w:firstLine="540"/>
        <w:jc w:val="both"/>
      </w:pPr>
      <w:bookmarkStart w:id="20" w:name="P1578"/>
      <w:bookmarkEnd w:id="20"/>
      <w:r>
        <w:t>17. Основания для возврата заявки на доработку:</w:t>
      </w:r>
    </w:p>
    <w:p w:rsidR="007A74D9" w:rsidRDefault="007A74D9">
      <w:pPr>
        <w:pStyle w:val="ConsPlusNormal"/>
        <w:spacing w:before="220"/>
        <w:ind w:firstLine="540"/>
        <w:jc w:val="both"/>
      </w:pPr>
      <w:r>
        <w:t xml:space="preserve">1) несоответствие представленных участником отбора заявки и (или) прилагаемых к ней документов требованиям к их форме и (или) содержанию, установленным в </w:t>
      </w:r>
      <w:hyperlink w:anchor="P1529">
        <w:r>
          <w:rPr>
            <w:color w:val="0000FF"/>
          </w:rPr>
          <w:t>пункте 11</w:t>
        </w:r>
      </w:hyperlink>
      <w:r>
        <w:t xml:space="preserve"> Порядка;</w:t>
      </w:r>
    </w:p>
    <w:p w:rsidR="007A74D9" w:rsidRDefault="007A74D9">
      <w:pPr>
        <w:pStyle w:val="ConsPlusNormal"/>
        <w:spacing w:before="220"/>
        <w:ind w:firstLine="540"/>
        <w:jc w:val="both"/>
      </w:pPr>
      <w:r>
        <w:t xml:space="preserve">2) непредставление участником отбора (представление не в полном объеме) документов, входящих в состав заявки, предусмотренных </w:t>
      </w:r>
      <w:hyperlink w:anchor="P1529">
        <w:r>
          <w:rPr>
            <w:color w:val="0000FF"/>
          </w:rPr>
          <w:t>пунктом 11</w:t>
        </w:r>
      </w:hyperlink>
      <w:r>
        <w:t xml:space="preserve"> Порядка.</w:t>
      </w:r>
    </w:p>
    <w:p w:rsidR="007A74D9" w:rsidRDefault="007A74D9">
      <w:pPr>
        <w:pStyle w:val="ConsPlusNormal"/>
        <w:spacing w:before="220"/>
        <w:ind w:firstLine="540"/>
        <w:jc w:val="both"/>
      </w:pPr>
      <w:r>
        <w:t xml:space="preserve">18. Утратил силу. - </w:t>
      </w:r>
      <w:hyperlink r:id="rId148">
        <w:r>
          <w:rPr>
            <w:color w:val="0000FF"/>
          </w:rPr>
          <w:t>Постановление</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21" w:name="P1582"/>
      <w:bookmarkEnd w:id="21"/>
      <w:r>
        <w:t>19. Критерии отбора заявок (условия предоставления субсидии):</w:t>
      </w:r>
    </w:p>
    <w:p w:rsidR="007A74D9" w:rsidRDefault="007A74D9">
      <w:pPr>
        <w:pStyle w:val="ConsPlusNormal"/>
        <w:spacing w:before="220"/>
        <w:ind w:firstLine="540"/>
        <w:jc w:val="both"/>
      </w:pPr>
      <w:r>
        <w:t>1) обладание управляющей компанией - участником отбора на праве собственности имуществом, состоящим из административных и производственных зданий и (или) помещений общей площадью не менее 10000 квадратных метров;</w:t>
      </w:r>
    </w:p>
    <w:p w:rsidR="007A74D9" w:rsidRDefault="007A74D9">
      <w:pPr>
        <w:pStyle w:val="ConsPlusNormal"/>
        <w:spacing w:before="220"/>
        <w:ind w:firstLine="540"/>
        <w:jc w:val="both"/>
      </w:pPr>
      <w:r>
        <w:t>2) предоставление управляющей компанией - участником отбора:</w:t>
      </w:r>
    </w:p>
    <w:p w:rsidR="007A74D9" w:rsidRDefault="007A74D9">
      <w:pPr>
        <w:pStyle w:val="ConsPlusNormal"/>
        <w:spacing w:before="220"/>
        <w:ind w:firstLine="540"/>
        <w:jc w:val="both"/>
      </w:pPr>
      <w:r>
        <w:lastRenderedPageBreak/>
        <w:t>а) не менее 40% площади зданий, строений, составляющих полезную площадь технопарка, для размещения и ведения промышленного производства, научно-технической деятельности и (или) инновационной деятельности резидентов;</w:t>
      </w:r>
    </w:p>
    <w:p w:rsidR="007A74D9" w:rsidRDefault="007A74D9">
      <w:pPr>
        <w:pStyle w:val="ConsPlusNormal"/>
        <w:spacing w:before="220"/>
        <w:ind w:firstLine="540"/>
        <w:jc w:val="both"/>
      </w:pPr>
      <w:r>
        <w:t>б) не менее 20% площади зданий, строений, составляющих полезную площадь технопарка, для размещения резидентов, относящихся к субъектам малого и среднего предпринимательства.</w:t>
      </w:r>
    </w:p>
    <w:p w:rsidR="007A74D9" w:rsidRDefault="007A74D9">
      <w:pPr>
        <w:pStyle w:val="ConsPlusNormal"/>
        <w:spacing w:before="220"/>
        <w:ind w:firstLine="540"/>
        <w:jc w:val="both"/>
      </w:pPr>
      <w:bookmarkStart w:id="22" w:name="P1587"/>
      <w:bookmarkEnd w:id="22"/>
      <w:r>
        <w:t xml:space="preserve">20. Ранжирование представленных заявок осуществляется исходя из очередности их поступления. Меньший порядковый номер присваивается заявке, которая поступила ранее других заявок. Победителями отбора признаются участники отбора, включенные в рейтинг, сформированный </w:t>
      </w:r>
      <w:proofErr w:type="spellStart"/>
      <w:r>
        <w:t>МНиИП</w:t>
      </w:r>
      <w:proofErr w:type="spellEnd"/>
      <w:r>
        <w:t xml:space="preserve"> НСО по результатам ранжирования поступивших заявок в пределах объема распределяемых средств в текущем отборе, указанного в объявлении о проведении отбора.</w:t>
      </w:r>
    </w:p>
    <w:p w:rsidR="007A74D9" w:rsidRDefault="007A74D9">
      <w:pPr>
        <w:pStyle w:val="ConsPlusNormal"/>
        <w:jc w:val="both"/>
      </w:pPr>
      <w:r>
        <w:t xml:space="preserve">(в ред. </w:t>
      </w:r>
      <w:hyperlink r:id="rId149">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23" w:name="P1589"/>
      <w:bookmarkEnd w:id="23"/>
      <w:r>
        <w:t xml:space="preserve">21. Не позднее трех рабочих дней со дня окончания срока рассмотрения заявок, установленного </w:t>
      </w:r>
      <w:hyperlink w:anchor="P1545">
        <w:r>
          <w:rPr>
            <w:color w:val="0000FF"/>
          </w:rPr>
          <w:t>пунктом 13</w:t>
        </w:r>
      </w:hyperlink>
      <w:r>
        <w:t xml:space="preserve"> Порядка, </w:t>
      </w:r>
      <w:proofErr w:type="spellStart"/>
      <w:r>
        <w:t>МНиИП</w:t>
      </w:r>
      <w:proofErr w:type="spellEnd"/>
      <w:r>
        <w:t xml:space="preserve"> НСО:</w:t>
      </w:r>
    </w:p>
    <w:p w:rsidR="007A74D9" w:rsidRDefault="007A74D9">
      <w:pPr>
        <w:pStyle w:val="ConsPlusNormal"/>
        <w:jc w:val="both"/>
      </w:pPr>
      <w:r>
        <w:t xml:space="preserve">(в ред. </w:t>
      </w:r>
      <w:hyperlink r:id="rId150">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1) подписывает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не позднее трех рабочих дней со дня его формирования подписывается усиленной квалифицированной электронной подписью министра науки и инновационной политики Новосибирской области (уполномоченного им лица) в системе "Электронный бюджет", размещается на едином портале и на официальном сайте </w:t>
      </w:r>
      <w:proofErr w:type="spellStart"/>
      <w:r>
        <w:t>МНиИП</w:t>
      </w:r>
      <w:proofErr w:type="spellEnd"/>
      <w:r>
        <w:t xml:space="preserve"> НСО не позднее одного рабочего дня, следующего за днем его подписания, и включает следующие сведения:</w:t>
      </w:r>
    </w:p>
    <w:p w:rsidR="007A74D9" w:rsidRDefault="007A74D9">
      <w:pPr>
        <w:pStyle w:val="ConsPlusNormal"/>
        <w:spacing w:before="220"/>
        <w:ind w:firstLine="540"/>
        <w:jc w:val="both"/>
      </w:pPr>
      <w:r>
        <w:t>а) дату, время и место проведения рассмотрения заявок на участие в отборе;</w:t>
      </w:r>
    </w:p>
    <w:p w:rsidR="007A74D9" w:rsidRDefault="007A74D9">
      <w:pPr>
        <w:pStyle w:val="ConsPlusNormal"/>
        <w:spacing w:before="220"/>
        <w:ind w:firstLine="540"/>
        <w:jc w:val="both"/>
      </w:pPr>
      <w:r>
        <w:t>б) информацию об участниках отбора, заявки которых были рассмотрены;</w:t>
      </w:r>
    </w:p>
    <w:p w:rsidR="007A74D9" w:rsidRDefault="007A74D9">
      <w:pPr>
        <w:pStyle w:val="ConsPlusNormal"/>
        <w:spacing w:before="220"/>
        <w:ind w:firstLine="540"/>
        <w:jc w:val="both"/>
      </w:pPr>
      <w:r>
        <w:t>в)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 в случае принятия решений об отклонении заявок;</w:t>
      </w:r>
    </w:p>
    <w:p w:rsidR="007A74D9" w:rsidRDefault="007A74D9">
      <w:pPr>
        <w:pStyle w:val="ConsPlusNormal"/>
        <w:spacing w:before="220"/>
        <w:ind w:firstLine="540"/>
        <w:jc w:val="both"/>
      </w:pPr>
      <w:r>
        <w:t>г) наименование победителя (победителей) отбора, с которым(и) заключается Соглашение, и размер предоставляемой ему субсидии.</w:t>
      </w:r>
    </w:p>
    <w:p w:rsidR="007A74D9" w:rsidRDefault="007A74D9">
      <w:pPr>
        <w:pStyle w:val="ConsPlusNormal"/>
        <w:jc w:val="both"/>
      </w:pPr>
      <w:r>
        <w:t>(</w:t>
      </w:r>
      <w:proofErr w:type="spellStart"/>
      <w:r>
        <w:t>пп</w:t>
      </w:r>
      <w:proofErr w:type="spellEnd"/>
      <w:r>
        <w:t xml:space="preserve">. "г" в ред. </w:t>
      </w:r>
      <w:hyperlink r:id="rId151">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7A74D9" w:rsidRDefault="007A74D9">
      <w:pPr>
        <w:pStyle w:val="ConsPlusNormal"/>
        <w:jc w:val="both"/>
      </w:pPr>
      <w:r>
        <w:t xml:space="preserve">(абзац введен </w:t>
      </w:r>
      <w:hyperlink r:id="rId152">
        <w:r>
          <w:rPr>
            <w:color w:val="0000FF"/>
          </w:rPr>
          <w:t>постановлением</w:t>
        </w:r>
      </w:hyperlink>
      <w:r>
        <w:t xml:space="preserve"> Правительства Новосибирской области от 10.06.2025 N 259-п)</w:t>
      </w:r>
    </w:p>
    <w:p w:rsidR="007A74D9" w:rsidRDefault="007A74D9">
      <w:pPr>
        <w:pStyle w:val="ConsPlusNormal"/>
        <w:spacing w:before="220"/>
        <w:ind w:firstLine="540"/>
        <w:jc w:val="both"/>
      </w:pPr>
      <w:r>
        <w:t>2) издает приказ о предоставлении субсидий.</w:t>
      </w:r>
    </w:p>
    <w:p w:rsidR="007A74D9" w:rsidRDefault="007A74D9">
      <w:pPr>
        <w:pStyle w:val="ConsPlusNormal"/>
        <w:spacing w:before="220"/>
        <w:ind w:firstLine="540"/>
        <w:jc w:val="both"/>
      </w:pPr>
      <w:r>
        <w:t xml:space="preserve">22. В случае </w:t>
      </w:r>
      <w:proofErr w:type="spellStart"/>
      <w:r>
        <w:t>непоступления</w:t>
      </w:r>
      <w:proofErr w:type="spellEnd"/>
      <w:r>
        <w:t xml:space="preserve"> заявок до даты окончания приема заявок, определенной в соответствии с </w:t>
      </w:r>
      <w:hyperlink w:anchor="P1513">
        <w:r>
          <w:rPr>
            <w:color w:val="0000FF"/>
          </w:rPr>
          <w:t>пунктом 9</w:t>
        </w:r>
      </w:hyperlink>
      <w:r>
        <w:t xml:space="preserve"> Порядка, данный отбор признается несостоявшимся. Информация о признании отбора несостоявшимся размещается на едином портале, а также на официальном сайте </w:t>
      </w:r>
      <w:proofErr w:type="spellStart"/>
      <w:r>
        <w:t>МНиИП</w:t>
      </w:r>
      <w:proofErr w:type="spellEnd"/>
      <w:r>
        <w:t xml:space="preserve"> НСО в сети "Интернет" в течение пяти календарных дней с даты окончания приема заявок, определенной в соответствии с пунктом 9 Порядка.</w:t>
      </w:r>
    </w:p>
    <w:p w:rsidR="007A74D9" w:rsidRDefault="007A74D9">
      <w:pPr>
        <w:pStyle w:val="ConsPlusNormal"/>
        <w:ind w:firstLine="540"/>
        <w:jc w:val="both"/>
      </w:pPr>
    </w:p>
    <w:p w:rsidR="007A74D9" w:rsidRDefault="007A74D9">
      <w:pPr>
        <w:pStyle w:val="ConsPlusTitle"/>
        <w:jc w:val="center"/>
        <w:outlineLvl w:val="1"/>
      </w:pPr>
      <w:r>
        <w:t>III. Порядок предоставления субсидии</w:t>
      </w:r>
    </w:p>
    <w:p w:rsidR="007A74D9" w:rsidRDefault="007A74D9">
      <w:pPr>
        <w:pStyle w:val="ConsPlusNormal"/>
        <w:ind w:firstLine="540"/>
        <w:jc w:val="both"/>
      </w:pPr>
    </w:p>
    <w:p w:rsidR="007A74D9" w:rsidRDefault="007A74D9">
      <w:pPr>
        <w:pStyle w:val="ConsPlusNormal"/>
        <w:ind w:firstLine="540"/>
        <w:jc w:val="both"/>
      </w:pPr>
      <w:bookmarkStart w:id="24" w:name="P1604"/>
      <w:bookmarkEnd w:id="24"/>
      <w:r>
        <w:t xml:space="preserve">23. Объем распределяемой субсидии в рамках отбора определяется в пределах бюджетных ассигнований и лимитов бюджетных обязательств, доведенных </w:t>
      </w:r>
      <w:proofErr w:type="spellStart"/>
      <w:r>
        <w:t>МНиИП</w:t>
      </w:r>
      <w:proofErr w:type="spellEnd"/>
      <w:r>
        <w:t xml:space="preserve"> НСО, в соответствии с </w:t>
      </w:r>
      <w:r>
        <w:lastRenderedPageBreak/>
        <w:t>порядком исполнения сводной бюджетной росписи областного бюджета.</w:t>
      </w:r>
    </w:p>
    <w:p w:rsidR="007A74D9" w:rsidRDefault="007A74D9">
      <w:pPr>
        <w:pStyle w:val="ConsPlusNormal"/>
        <w:spacing w:before="220"/>
        <w:ind w:firstLine="540"/>
        <w:jc w:val="both"/>
      </w:pPr>
      <w:r>
        <w:t xml:space="preserve">Размер субсидии, предоставляемой победителю отбора, заявка которого принята в соответствии с </w:t>
      </w:r>
      <w:hyperlink w:anchor="P1542">
        <w:r>
          <w:rPr>
            <w:color w:val="0000FF"/>
          </w:rPr>
          <w:t>пунктом 12</w:t>
        </w:r>
      </w:hyperlink>
      <w:r>
        <w:t xml:space="preserve"> Порядка и имеет наименьший порядковый номер, определяется как наименьшее из следующих величин:</w:t>
      </w:r>
    </w:p>
    <w:p w:rsidR="007A74D9" w:rsidRDefault="007A74D9">
      <w:pPr>
        <w:pStyle w:val="ConsPlusNormal"/>
        <w:spacing w:before="220"/>
        <w:ind w:firstLine="540"/>
        <w:jc w:val="both"/>
      </w:pPr>
      <w:r>
        <w:t>сумма уплаченного в областной бюджет Новосибирской области управляющей компанией налога на имущество организаций;</w:t>
      </w:r>
    </w:p>
    <w:p w:rsidR="007A74D9" w:rsidRDefault="007A74D9">
      <w:pPr>
        <w:pStyle w:val="ConsPlusNormal"/>
        <w:spacing w:before="220"/>
        <w:ind w:firstLine="540"/>
        <w:jc w:val="both"/>
      </w:pPr>
      <w:r>
        <w:t>сумма недополученного управляющей компанией дохода в связи с предоставлением на льготных условиях в аренду имущества резидентам (далее - недополученный доход).</w:t>
      </w:r>
    </w:p>
    <w:p w:rsidR="007A74D9" w:rsidRDefault="007A74D9">
      <w:pPr>
        <w:pStyle w:val="ConsPlusNormal"/>
        <w:spacing w:before="220"/>
        <w:ind w:firstLine="540"/>
        <w:jc w:val="both"/>
      </w:pPr>
      <w:r>
        <w:t>Размер недополученного дохода определяется по формуле:</w:t>
      </w:r>
    </w:p>
    <w:p w:rsidR="007A74D9" w:rsidRDefault="007A74D9">
      <w:pPr>
        <w:pStyle w:val="ConsPlusNormal"/>
        <w:ind w:firstLine="540"/>
        <w:jc w:val="both"/>
      </w:pPr>
    </w:p>
    <w:p w:rsidR="007A74D9" w:rsidRDefault="007A74D9">
      <w:pPr>
        <w:pStyle w:val="ConsPlusNormal"/>
        <w:jc w:val="center"/>
      </w:pPr>
      <w:r>
        <w:rPr>
          <w:noProof/>
          <w:position w:val="-11"/>
        </w:rPr>
        <w:drawing>
          <wp:inline distT="0" distB="0" distL="0" distR="0">
            <wp:extent cx="164528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645285" cy="283210"/>
                    </a:xfrm>
                    <a:prstGeom prst="rect">
                      <a:avLst/>
                    </a:prstGeom>
                    <a:noFill/>
                    <a:ln>
                      <a:noFill/>
                    </a:ln>
                  </pic:spPr>
                </pic:pic>
              </a:graphicData>
            </a:graphic>
          </wp:inline>
        </w:drawing>
      </w:r>
    </w:p>
    <w:p w:rsidR="007A74D9" w:rsidRDefault="007A74D9">
      <w:pPr>
        <w:pStyle w:val="ConsPlusNormal"/>
        <w:ind w:firstLine="540"/>
        <w:jc w:val="both"/>
      </w:pPr>
    </w:p>
    <w:p w:rsidR="007A74D9" w:rsidRDefault="007A74D9">
      <w:pPr>
        <w:pStyle w:val="ConsPlusNormal"/>
        <w:ind w:firstLine="540"/>
        <w:jc w:val="both"/>
      </w:pPr>
      <w:r>
        <w:t>где:</w:t>
      </w:r>
    </w:p>
    <w:p w:rsidR="007A74D9" w:rsidRDefault="007A74D9">
      <w:pPr>
        <w:pStyle w:val="ConsPlusNormal"/>
        <w:spacing w:before="220"/>
        <w:ind w:firstLine="540"/>
        <w:jc w:val="both"/>
      </w:pPr>
      <w:r>
        <w:t>L - недополученный доход, руб.;</w:t>
      </w:r>
    </w:p>
    <w:p w:rsidR="007A74D9" w:rsidRDefault="007A74D9">
      <w:pPr>
        <w:pStyle w:val="ConsPlusNormal"/>
        <w:spacing w:before="220"/>
        <w:ind w:firstLine="540"/>
        <w:jc w:val="both"/>
      </w:pPr>
      <w:proofErr w:type="spellStart"/>
      <w:r>
        <w:t>R</w:t>
      </w:r>
      <w:r>
        <w:rPr>
          <w:vertAlign w:val="subscript"/>
        </w:rPr>
        <w:t>n</w:t>
      </w:r>
      <w:proofErr w:type="spellEnd"/>
      <w:r>
        <w:t xml:space="preserve"> - ставка арендной платы, применяемая к площади помещений </w:t>
      </w:r>
      <w:proofErr w:type="spellStart"/>
      <w:r>
        <w:t>S</w:t>
      </w:r>
      <w:r>
        <w:rPr>
          <w:vertAlign w:val="subscript"/>
        </w:rPr>
        <w:t>n</w:t>
      </w:r>
      <w:proofErr w:type="spellEnd"/>
      <w:r>
        <w:t xml:space="preserve">, установленная уполномоченным органом управляющей компании, руб./кв. м в месяц. В расчет недополученного дохода принимаются </w:t>
      </w:r>
      <w:proofErr w:type="spellStart"/>
      <w:r>
        <w:t>R</w:t>
      </w:r>
      <w:r>
        <w:rPr>
          <w:vertAlign w:val="subscript"/>
        </w:rPr>
        <w:t>n</w:t>
      </w:r>
      <w:proofErr w:type="spellEnd"/>
      <w:r>
        <w:t>, не превышающие применяемые к соответствующим помещениям размеры ставок арендной платы, определенные в отчете об оценке;</w:t>
      </w:r>
    </w:p>
    <w:p w:rsidR="007A74D9" w:rsidRDefault="007A74D9">
      <w:pPr>
        <w:pStyle w:val="ConsPlusNormal"/>
        <w:spacing w:before="220"/>
        <w:ind w:firstLine="540"/>
        <w:jc w:val="both"/>
      </w:pPr>
      <w:proofErr w:type="spellStart"/>
      <w:r>
        <w:t>S</w:t>
      </w:r>
      <w:r>
        <w:rPr>
          <w:vertAlign w:val="subscript"/>
        </w:rPr>
        <w:t>n</w:t>
      </w:r>
      <w:proofErr w:type="spellEnd"/>
      <w:r>
        <w:t xml:space="preserve"> - площадь, сдаваемая резидентам по ставке арендной платы </w:t>
      </w:r>
      <w:proofErr w:type="spellStart"/>
      <w:r>
        <w:t>R</w:t>
      </w:r>
      <w:r>
        <w:rPr>
          <w:vertAlign w:val="subscript"/>
        </w:rPr>
        <w:t>n</w:t>
      </w:r>
      <w:proofErr w:type="spellEnd"/>
      <w:r>
        <w:t>, кв. м;</w:t>
      </w:r>
    </w:p>
    <w:p w:rsidR="007A74D9" w:rsidRDefault="007A74D9">
      <w:pPr>
        <w:pStyle w:val="ConsPlusNormal"/>
        <w:spacing w:before="220"/>
        <w:ind w:firstLine="540"/>
        <w:jc w:val="both"/>
      </w:pPr>
      <w:proofErr w:type="spellStart"/>
      <w:r>
        <w:t>D</w:t>
      </w:r>
      <w:r>
        <w:rPr>
          <w:vertAlign w:val="subscript"/>
        </w:rPr>
        <w:t>n</w:t>
      </w:r>
      <w:proofErr w:type="spellEnd"/>
      <w:r>
        <w:t xml:space="preserve"> - размер предоставляемой резидентам скидки, применяемой к площади </w:t>
      </w:r>
      <w:proofErr w:type="spellStart"/>
      <w:r>
        <w:t>S</w:t>
      </w:r>
      <w:r>
        <w:rPr>
          <w:vertAlign w:val="subscript"/>
        </w:rPr>
        <w:t>n</w:t>
      </w:r>
      <w:proofErr w:type="spellEnd"/>
      <w:r>
        <w:t xml:space="preserve">, сдаваемой по ставке арендной платы </w:t>
      </w:r>
      <w:proofErr w:type="spellStart"/>
      <w:r>
        <w:t>R</w:t>
      </w:r>
      <w:r>
        <w:rPr>
          <w:vertAlign w:val="subscript"/>
        </w:rPr>
        <w:t>n</w:t>
      </w:r>
      <w:proofErr w:type="spellEnd"/>
      <w:r>
        <w:t>, %. Размер скидки, применяемый для расчета недополученного дохода, не должен превышать 15% для всех категорий резидентов;</w:t>
      </w:r>
    </w:p>
    <w:p w:rsidR="007A74D9" w:rsidRDefault="007A74D9">
      <w:pPr>
        <w:pStyle w:val="ConsPlusNormal"/>
        <w:spacing w:before="220"/>
        <w:ind w:firstLine="540"/>
        <w:jc w:val="both"/>
      </w:pPr>
      <w:proofErr w:type="spellStart"/>
      <w:r>
        <w:t>T</w:t>
      </w:r>
      <w:r>
        <w:rPr>
          <w:vertAlign w:val="subscript"/>
        </w:rPr>
        <w:t>n</w:t>
      </w:r>
      <w:proofErr w:type="spellEnd"/>
      <w:r>
        <w:t xml:space="preserve"> - период, за который рассчитывается недополученный управляющей компанией доход, в отношении площади </w:t>
      </w:r>
      <w:proofErr w:type="spellStart"/>
      <w:r>
        <w:t>S</w:t>
      </w:r>
      <w:r>
        <w:rPr>
          <w:vertAlign w:val="subscript"/>
        </w:rPr>
        <w:t>n</w:t>
      </w:r>
      <w:proofErr w:type="spellEnd"/>
      <w:r>
        <w:t xml:space="preserve">, сдаваемой резидентам по ставке арендной платы </w:t>
      </w:r>
      <w:proofErr w:type="spellStart"/>
      <w:r>
        <w:t>R</w:t>
      </w:r>
      <w:r>
        <w:rPr>
          <w:vertAlign w:val="subscript"/>
        </w:rPr>
        <w:t>n</w:t>
      </w:r>
      <w:proofErr w:type="spellEnd"/>
      <w:r>
        <w:t xml:space="preserve">, месяцев. Если в период входит неполный месяц, то он учитывается путем деления количества дней аренды резидентом соответствующей площади в соответствующем месяце на количество дней в этом месяце, а значение </w:t>
      </w:r>
      <w:proofErr w:type="spellStart"/>
      <w:r>
        <w:t>T</w:t>
      </w:r>
      <w:r>
        <w:rPr>
          <w:vertAlign w:val="subscript"/>
        </w:rPr>
        <w:t>n</w:t>
      </w:r>
      <w:proofErr w:type="spellEnd"/>
      <w:r>
        <w:t xml:space="preserve"> округляется до двух десятичных знаков после запятой по математическим правилам округления.</w:t>
      </w:r>
    </w:p>
    <w:p w:rsidR="007A74D9" w:rsidRDefault="007A74D9">
      <w:pPr>
        <w:pStyle w:val="ConsPlusNormal"/>
        <w:spacing w:before="220"/>
        <w:ind w:firstLine="540"/>
        <w:jc w:val="both"/>
      </w:pPr>
      <w:bookmarkStart w:id="25" w:name="P1618"/>
      <w:bookmarkEnd w:id="25"/>
      <w:r>
        <w:t xml:space="preserve">24. Размер субсидии, предоставляемой победителю отбора, заявка которого имеет порядковый номер, присвоенный в соответствии с </w:t>
      </w:r>
      <w:hyperlink w:anchor="P1587">
        <w:r>
          <w:rPr>
            <w:color w:val="0000FF"/>
          </w:rPr>
          <w:t>пунктом 20</w:t>
        </w:r>
      </w:hyperlink>
      <w:r>
        <w:t xml:space="preserve"> Порядка, выше номера заявки, для которой субсидия распределена в соответствии с </w:t>
      </w:r>
      <w:hyperlink w:anchor="P1604">
        <w:r>
          <w:rPr>
            <w:color w:val="0000FF"/>
          </w:rPr>
          <w:t>пунктом 23</w:t>
        </w:r>
      </w:hyperlink>
      <w:r>
        <w:t xml:space="preserve"> Порядка, определяется в порядке, установленном в пункте 23 Порядка, с учетом остатка доведенных </w:t>
      </w:r>
      <w:proofErr w:type="spellStart"/>
      <w:r>
        <w:t>МНиИП</w:t>
      </w:r>
      <w:proofErr w:type="spellEnd"/>
      <w:r>
        <w:t xml:space="preserve"> НСО лимитов бюджетных обязательств, указанных в </w:t>
      </w:r>
      <w:hyperlink w:anchor="P1487">
        <w:r>
          <w:rPr>
            <w:color w:val="0000FF"/>
          </w:rPr>
          <w:t>пункте 4</w:t>
        </w:r>
      </w:hyperlink>
      <w:r>
        <w:t xml:space="preserve"> Порядка.</w:t>
      </w:r>
    </w:p>
    <w:p w:rsidR="007A74D9" w:rsidRDefault="007A74D9">
      <w:pPr>
        <w:pStyle w:val="ConsPlusNormal"/>
        <w:spacing w:before="220"/>
        <w:ind w:firstLine="540"/>
        <w:jc w:val="both"/>
      </w:pPr>
      <w:bookmarkStart w:id="26" w:name="P1619"/>
      <w:bookmarkEnd w:id="26"/>
      <w:r>
        <w:t xml:space="preserve">25. </w:t>
      </w:r>
      <w:proofErr w:type="spellStart"/>
      <w:r>
        <w:t>МНиИП</w:t>
      </w:r>
      <w:proofErr w:type="spellEnd"/>
      <w:r>
        <w:t xml:space="preserve"> НСО в течение трех рабочих дней со дня издания приказа, указанного в </w:t>
      </w:r>
      <w:hyperlink w:anchor="P1589">
        <w:r>
          <w:rPr>
            <w:color w:val="0000FF"/>
          </w:rPr>
          <w:t>пункте 21</w:t>
        </w:r>
      </w:hyperlink>
      <w:r>
        <w:t xml:space="preserve"> Порядка, подготавливает проект Соглашения в соответствии с типовой формой, утвержденной приказом министерства финансов и налоговой политики Новосибирской области, и размещает его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A74D9" w:rsidRDefault="007A74D9">
      <w:pPr>
        <w:pStyle w:val="ConsPlusNormal"/>
        <w:spacing w:before="220"/>
        <w:ind w:firstLine="540"/>
        <w:jc w:val="both"/>
      </w:pPr>
      <w:bookmarkStart w:id="27" w:name="P1620"/>
      <w:bookmarkEnd w:id="27"/>
      <w:r>
        <w:t xml:space="preserve">26. Победитель отбора в течение двух рабочих дней со дня размещения проекта Соглашения в системе "Электронный бюджет" в соответствии с </w:t>
      </w:r>
      <w:hyperlink w:anchor="P1619">
        <w:r>
          <w:rPr>
            <w:color w:val="0000FF"/>
          </w:rPr>
          <w:t>пунктом 25</w:t>
        </w:r>
      </w:hyperlink>
      <w:r>
        <w:t xml:space="preserve"> Порядка подписывает Соглашение в системе "Электронный бюджет".</w:t>
      </w:r>
    </w:p>
    <w:p w:rsidR="007A74D9" w:rsidRDefault="007A74D9">
      <w:pPr>
        <w:pStyle w:val="ConsPlusNormal"/>
        <w:spacing w:before="220"/>
        <w:ind w:firstLine="540"/>
        <w:jc w:val="both"/>
      </w:pPr>
      <w:r>
        <w:t xml:space="preserve">27. </w:t>
      </w:r>
      <w:proofErr w:type="spellStart"/>
      <w:r>
        <w:t>МНиИП</w:t>
      </w:r>
      <w:proofErr w:type="spellEnd"/>
      <w:r>
        <w:t xml:space="preserve"> НСО в течение пяти рабочих дней со дня подписания победителем отбора </w:t>
      </w:r>
      <w:r>
        <w:lastRenderedPageBreak/>
        <w:t>Соглашения в системе "Электронный бюджет" заключает с ним Соглашение.</w:t>
      </w:r>
    </w:p>
    <w:p w:rsidR="007A74D9" w:rsidRDefault="007A74D9">
      <w:pPr>
        <w:pStyle w:val="ConsPlusNormal"/>
        <w:spacing w:before="220"/>
        <w:ind w:firstLine="540"/>
        <w:jc w:val="both"/>
      </w:pPr>
      <w:proofErr w:type="spellStart"/>
      <w:r>
        <w:t>Неподписание</w:t>
      </w:r>
      <w:proofErr w:type="spellEnd"/>
      <w:r>
        <w:t xml:space="preserve"> победителем отбора Соглашения с </w:t>
      </w:r>
      <w:proofErr w:type="spellStart"/>
      <w:r>
        <w:t>МНиИП</w:t>
      </w:r>
      <w:proofErr w:type="spellEnd"/>
      <w:r>
        <w:t xml:space="preserve"> НСО в системе "Электронный бюджет" в соответствии с </w:t>
      </w:r>
      <w:hyperlink w:anchor="P1620">
        <w:r>
          <w:rPr>
            <w:color w:val="0000FF"/>
          </w:rPr>
          <w:t>пунктом 26</w:t>
        </w:r>
      </w:hyperlink>
      <w:r>
        <w:t xml:space="preserve"> Порядка является основанием для признания победителя отбора уклонившимся от заключения Соглашения.</w:t>
      </w:r>
    </w:p>
    <w:p w:rsidR="007A74D9" w:rsidRDefault="007A74D9">
      <w:pPr>
        <w:pStyle w:val="ConsPlusNormal"/>
        <w:spacing w:before="220"/>
        <w:ind w:firstLine="540"/>
        <w:jc w:val="both"/>
      </w:pPr>
      <w:r>
        <w:t>Уклонившийся от заключения Соглашения победитель отбора лишается права на получения субсидии по результатам прошедшего отбора.</w:t>
      </w:r>
    </w:p>
    <w:p w:rsidR="007A74D9" w:rsidRDefault="007A74D9">
      <w:pPr>
        <w:pStyle w:val="ConsPlusNormal"/>
        <w:spacing w:before="220"/>
        <w:ind w:firstLine="540"/>
        <w:jc w:val="both"/>
      </w:pPr>
      <w:r>
        <w:t>28. В Соглашении в обязательном порядке указываются:</w:t>
      </w:r>
    </w:p>
    <w:p w:rsidR="007A74D9" w:rsidRDefault="007A74D9">
      <w:pPr>
        <w:pStyle w:val="ConsPlusNormal"/>
        <w:spacing w:before="220"/>
        <w:ind w:firstLine="540"/>
        <w:jc w:val="both"/>
      </w:pPr>
      <w:r>
        <w:t>1) целевое назначение субсидии;</w:t>
      </w:r>
    </w:p>
    <w:p w:rsidR="007A74D9" w:rsidRDefault="007A74D9">
      <w:pPr>
        <w:pStyle w:val="ConsPlusNormal"/>
        <w:spacing w:before="220"/>
        <w:ind w:firstLine="540"/>
        <w:jc w:val="both"/>
      </w:pPr>
      <w:r>
        <w:t>2) сведения об объеме и сроках предоставления субсидии, счет, на который перечисляется субсидия;</w:t>
      </w:r>
    </w:p>
    <w:p w:rsidR="007A74D9" w:rsidRDefault="007A74D9">
      <w:pPr>
        <w:pStyle w:val="ConsPlusNormal"/>
        <w:spacing w:before="220"/>
        <w:ind w:firstLine="540"/>
        <w:jc w:val="both"/>
      </w:pPr>
      <w:r>
        <w:t>3) порядок и сроки представления получателем субсидии (но не реже одного раза в квартал) по формам, определенным типовыми формами соглашений, установленным министерством финансов и налоговой политики Новосибирской области, отчета о достижении значений результатов предоставления субсидии;</w:t>
      </w:r>
    </w:p>
    <w:p w:rsidR="007A74D9" w:rsidRDefault="007A74D9">
      <w:pPr>
        <w:pStyle w:val="ConsPlusNormal"/>
        <w:spacing w:before="220"/>
        <w:ind w:firstLine="540"/>
        <w:jc w:val="both"/>
      </w:pPr>
      <w:r>
        <w:t>4) ответственность сторон за нарушение условий Соглашения;</w:t>
      </w:r>
    </w:p>
    <w:p w:rsidR="007A74D9" w:rsidRDefault="007A74D9">
      <w:pPr>
        <w:pStyle w:val="ConsPlusNormal"/>
        <w:spacing w:before="220"/>
        <w:ind w:firstLine="540"/>
        <w:jc w:val="both"/>
      </w:pPr>
      <w:r>
        <w:t>5) случаи и порядок возврата субсидии;</w:t>
      </w:r>
    </w:p>
    <w:p w:rsidR="007A74D9" w:rsidRDefault="007A74D9">
      <w:pPr>
        <w:pStyle w:val="ConsPlusNormal"/>
        <w:spacing w:before="220"/>
        <w:ind w:firstLine="540"/>
        <w:jc w:val="both"/>
      </w:pPr>
      <w:r>
        <w:t>6) планируемые результаты предоставления субсидии с указанием точной даты завершения и конечного значения результатов;</w:t>
      </w:r>
    </w:p>
    <w:p w:rsidR="007A74D9" w:rsidRDefault="007A74D9">
      <w:pPr>
        <w:pStyle w:val="ConsPlusNormal"/>
        <w:spacing w:before="220"/>
        <w:ind w:firstLine="540"/>
        <w:jc w:val="both"/>
      </w:pPr>
      <w:r>
        <w:t xml:space="preserve">7) условия о согласовании новых условий Соглашения в случае уменьшения </w:t>
      </w:r>
      <w:proofErr w:type="spellStart"/>
      <w:r>
        <w:t>МНиИП</w:t>
      </w:r>
      <w:proofErr w:type="spellEnd"/>
      <w:r>
        <w:t xml:space="preserve"> НСО ранее доведенных лимитов бюджетных обязательств, приводящего к невозможности предоставления субсидии в размере, определенном в Соглашении, или о расторжении Соглашения при </w:t>
      </w:r>
      <w:proofErr w:type="spellStart"/>
      <w:r>
        <w:t>недостижении</w:t>
      </w:r>
      <w:proofErr w:type="spellEnd"/>
      <w:r>
        <w:t xml:space="preserve"> согласия по новым условиям.</w:t>
      </w:r>
    </w:p>
    <w:p w:rsidR="007A74D9" w:rsidRDefault="007A74D9">
      <w:pPr>
        <w:pStyle w:val="ConsPlusNormal"/>
        <w:spacing w:before="220"/>
        <w:ind w:firstLine="540"/>
        <w:jc w:val="both"/>
      </w:pPr>
      <w:bookmarkStart w:id="28" w:name="P1632"/>
      <w:bookmarkEnd w:id="28"/>
      <w:r>
        <w:t>29. Под результатом предоставления субсидии понимается объем налоговых поступлений в консолидированный бюджет Новосибирской области резидентов технопарка, управляющая компания которого является получателем субсидии.</w:t>
      </w:r>
    </w:p>
    <w:p w:rsidR="007A74D9" w:rsidRDefault="007A74D9">
      <w:pPr>
        <w:pStyle w:val="ConsPlusNormal"/>
        <w:spacing w:before="220"/>
        <w:ind w:firstLine="540"/>
        <w:jc w:val="both"/>
      </w:pPr>
      <w:r>
        <w:t>30. Основания для отказа получателю субсидии в предоставлении субсидии:</w:t>
      </w:r>
    </w:p>
    <w:p w:rsidR="007A74D9" w:rsidRDefault="007A74D9">
      <w:pPr>
        <w:pStyle w:val="ConsPlusNormal"/>
        <w:spacing w:before="220"/>
        <w:ind w:firstLine="540"/>
        <w:jc w:val="both"/>
      </w:pPr>
      <w:r>
        <w:t>1) непризнание заявителя победителем отбора;</w:t>
      </w:r>
    </w:p>
    <w:p w:rsidR="007A74D9" w:rsidRDefault="007A74D9">
      <w:pPr>
        <w:pStyle w:val="ConsPlusNormal"/>
        <w:spacing w:before="220"/>
        <w:ind w:firstLine="540"/>
        <w:jc w:val="both"/>
      </w:pPr>
      <w:r>
        <w:t xml:space="preserve">2) основания, установленные </w:t>
      </w:r>
      <w:hyperlink w:anchor="P1568">
        <w:r>
          <w:rPr>
            <w:color w:val="0000FF"/>
          </w:rPr>
          <w:t>пунктом 16</w:t>
        </w:r>
      </w:hyperlink>
      <w:r>
        <w:t xml:space="preserve"> Порядка, в случае, если о них стало известно после окончания проверки, указанной в </w:t>
      </w:r>
      <w:hyperlink w:anchor="P1545">
        <w:r>
          <w:rPr>
            <w:color w:val="0000FF"/>
          </w:rPr>
          <w:t>пункте 13</w:t>
        </w:r>
      </w:hyperlink>
      <w:r>
        <w:t xml:space="preserve"> Порядка;</w:t>
      </w:r>
    </w:p>
    <w:p w:rsidR="007A74D9" w:rsidRDefault="007A74D9">
      <w:pPr>
        <w:pStyle w:val="ConsPlusNormal"/>
        <w:spacing w:before="220"/>
        <w:ind w:firstLine="540"/>
        <w:jc w:val="both"/>
      </w:pPr>
      <w:r>
        <w:t>3) признание победителя отбора уклонившимся от заключения Соглашения.</w:t>
      </w:r>
    </w:p>
    <w:p w:rsidR="007A74D9" w:rsidRDefault="007A74D9">
      <w:pPr>
        <w:pStyle w:val="ConsPlusNormal"/>
        <w:spacing w:before="220"/>
        <w:ind w:firstLine="540"/>
        <w:jc w:val="both"/>
      </w:pPr>
      <w:r>
        <w:t xml:space="preserve">31. Субсидия предоставляется в безналичной форме путем единовременного перечисления </w:t>
      </w:r>
      <w:proofErr w:type="spellStart"/>
      <w:r>
        <w:t>МНиИП</w:t>
      </w:r>
      <w:proofErr w:type="spellEnd"/>
      <w:r>
        <w:t xml:space="preserve"> НСО денежных средств на расчетный счет получателя субсидии, открытый в кредитной организации, не позднее десятого рабочего дня, следующего за днем издания </w:t>
      </w:r>
      <w:proofErr w:type="spellStart"/>
      <w:r>
        <w:t>МНиИП</w:t>
      </w:r>
      <w:proofErr w:type="spellEnd"/>
      <w:r>
        <w:t xml:space="preserve"> НСО приказа о предоставлении субсидии из областного бюджета Новосибирской области на возмещение управляющим компаниям технопарков затрат, связанных с предоставлением услуг субъектам инновационной деятельности.</w:t>
      </w:r>
    </w:p>
    <w:p w:rsidR="007A74D9" w:rsidRDefault="007A74D9">
      <w:pPr>
        <w:pStyle w:val="ConsPlusNormal"/>
        <w:spacing w:before="220"/>
        <w:ind w:firstLine="540"/>
        <w:jc w:val="both"/>
      </w:pPr>
      <w:r>
        <w:t>32. Условия заключения дополнительного соглашения к Соглашению (далее - Дополнительное соглашение), которое составляется в системе "Электронный бюджет"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lastRenderedPageBreak/>
        <w:t>1) реорганизация получателя субсидии в форме слияния, присоединения или преобразования юридического лица, влекущая перемену лица в обязательстве, при этом в Дополнительном соглашении указывается юридическое лицо, являющееся правопреемником;</w:t>
      </w:r>
    </w:p>
    <w:p w:rsidR="007A74D9" w:rsidRDefault="007A74D9">
      <w:pPr>
        <w:pStyle w:val="ConsPlusNormal"/>
        <w:spacing w:before="220"/>
        <w:ind w:firstLine="540"/>
        <w:jc w:val="both"/>
      </w:pPr>
      <w:bookmarkStart w:id="29" w:name="P1640"/>
      <w:bookmarkEnd w:id="29"/>
      <w:r>
        <w:t xml:space="preserve">2) направление получателем субсидии в </w:t>
      </w:r>
      <w:proofErr w:type="spellStart"/>
      <w:r>
        <w:t>МНиИП</w:t>
      </w:r>
      <w:proofErr w:type="spellEnd"/>
      <w:r>
        <w:t xml:space="preserve"> НСО информации и предложений о внесении изменений в Соглашение с финансово-экономическим обоснованием таких изменений в случае установления получателем субсидии необходимости уменьшения размера субсидии;</w:t>
      </w:r>
    </w:p>
    <w:p w:rsidR="007A74D9" w:rsidRDefault="007A74D9">
      <w:pPr>
        <w:pStyle w:val="ConsPlusNormal"/>
        <w:spacing w:before="220"/>
        <w:ind w:firstLine="540"/>
        <w:jc w:val="both"/>
      </w:pPr>
      <w:r>
        <w:t xml:space="preserve">3) выявление указанного в </w:t>
      </w:r>
      <w:hyperlink w:anchor="P1640">
        <w:r>
          <w:rPr>
            <w:color w:val="0000FF"/>
          </w:rPr>
          <w:t>подпункте 2</w:t>
        </w:r>
      </w:hyperlink>
      <w:r>
        <w:t xml:space="preserve"> настоящего пункта случая необходимости внесения изменений в Соглашения по результатам проверок соблюдения условий и порядка предоставления субсидии, в том числе в части достижения результатов предоставления субсидии получателем;</w:t>
      </w:r>
    </w:p>
    <w:p w:rsidR="007A74D9" w:rsidRDefault="007A74D9">
      <w:pPr>
        <w:pStyle w:val="ConsPlusNormal"/>
        <w:spacing w:before="220"/>
        <w:ind w:firstLine="540"/>
        <w:jc w:val="both"/>
      </w:pPr>
      <w:r>
        <w:t xml:space="preserve">4) уменьшение размера субсидии в случае уменьшения </w:t>
      </w:r>
      <w:proofErr w:type="spellStart"/>
      <w:r>
        <w:t>МНиИП</w:t>
      </w:r>
      <w:proofErr w:type="spellEnd"/>
      <w:r>
        <w:t xml:space="preserve"> НСО ранее доведенных лимитов бюджетных обязательств, указанных в </w:t>
      </w:r>
      <w:hyperlink w:anchor="P1487">
        <w:r>
          <w:rPr>
            <w:color w:val="0000FF"/>
          </w:rPr>
          <w:t>пункте 4</w:t>
        </w:r>
      </w:hyperlink>
      <w:r>
        <w:t xml:space="preserve"> Порядка, приводящее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33. Условия расторжения Соглашения:</w:t>
      </w:r>
    </w:p>
    <w:p w:rsidR="007A74D9" w:rsidRDefault="007A74D9">
      <w:pPr>
        <w:pStyle w:val="ConsPlusNormal"/>
        <w:spacing w:before="220"/>
        <w:ind w:firstLine="540"/>
        <w:jc w:val="both"/>
      </w:pPr>
      <w:r>
        <w:t>1) реорганизация получателя субсидии в форме разделения, выделения, а также при ликвидации получателя субсидии;</w:t>
      </w:r>
    </w:p>
    <w:p w:rsidR="007A74D9" w:rsidRDefault="007A74D9">
      <w:pPr>
        <w:pStyle w:val="ConsPlusNormal"/>
        <w:spacing w:before="220"/>
        <w:ind w:firstLine="540"/>
        <w:jc w:val="both"/>
      </w:pPr>
      <w:r>
        <w:t xml:space="preserve">2) </w:t>
      </w:r>
      <w:proofErr w:type="spellStart"/>
      <w:r>
        <w:t>недостижение</w:t>
      </w:r>
      <w:proofErr w:type="spellEnd"/>
      <w:r>
        <w:t xml:space="preserve"> согласия по новым условиям Соглашения в случае уменьшения </w:t>
      </w:r>
      <w:proofErr w:type="spellStart"/>
      <w:r>
        <w:t>МНиИП</w:t>
      </w:r>
      <w:proofErr w:type="spellEnd"/>
      <w:r>
        <w:t xml:space="preserve"> НСО ранее доведенных лимитов бюджетных обязательств, приводящего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Соглашение расторгается посредством заключения дополнительного соглашения о расторжении Соглашения в соответствии с типовой формой, утвержденной приказом министерства финансов и налоговой политики Новосибирской области, с формированием уведомления о расторжении соглашения в одностороннем порядке и акта об исполнении обязательств по соглашению.</w:t>
      </w:r>
    </w:p>
    <w:p w:rsidR="007A74D9" w:rsidRDefault="007A74D9">
      <w:pPr>
        <w:pStyle w:val="ConsPlusNormal"/>
        <w:ind w:firstLine="540"/>
        <w:jc w:val="both"/>
      </w:pPr>
    </w:p>
    <w:p w:rsidR="007A74D9" w:rsidRDefault="007A74D9">
      <w:pPr>
        <w:pStyle w:val="ConsPlusTitle"/>
        <w:jc w:val="center"/>
        <w:outlineLvl w:val="1"/>
      </w:pPr>
      <w:r>
        <w:t>IV. Представление отчетности, осуществление</w:t>
      </w:r>
    </w:p>
    <w:p w:rsidR="007A74D9" w:rsidRDefault="007A74D9">
      <w:pPr>
        <w:pStyle w:val="ConsPlusTitle"/>
        <w:jc w:val="center"/>
      </w:pPr>
      <w:r>
        <w:t>контроля (мониторинга) за соблюдением условий и порядка</w:t>
      </w:r>
    </w:p>
    <w:p w:rsidR="007A74D9" w:rsidRDefault="007A74D9">
      <w:pPr>
        <w:pStyle w:val="ConsPlusTitle"/>
        <w:jc w:val="center"/>
      </w:pPr>
      <w:r>
        <w:t>предоставления субсидий и ответственности за их нарушение</w:t>
      </w:r>
    </w:p>
    <w:p w:rsidR="007A74D9" w:rsidRDefault="007A74D9">
      <w:pPr>
        <w:pStyle w:val="ConsPlusNormal"/>
        <w:ind w:firstLine="540"/>
        <w:jc w:val="both"/>
      </w:pPr>
    </w:p>
    <w:p w:rsidR="007A74D9" w:rsidRDefault="007A74D9">
      <w:pPr>
        <w:pStyle w:val="ConsPlusNormal"/>
        <w:ind w:firstLine="540"/>
        <w:jc w:val="both"/>
      </w:pPr>
      <w:bookmarkStart w:id="30" w:name="P1652"/>
      <w:bookmarkEnd w:id="30"/>
      <w:r>
        <w:t xml:space="preserve">34. Получатели субсидии представляют в </w:t>
      </w:r>
      <w:proofErr w:type="spellStart"/>
      <w:r>
        <w:t>МНиИП</w:t>
      </w:r>
      <w:proofErr w:type="spellEnd"/>
      <w:r>
        <w:t xml:space="preserve"> НСО в системе "Электронный бюджет":</w:t>
      </w:r>
    </w:p>
    <w:p w:rsidR="007A74D9" w:rsidRDefault="007A74D9">
      <w:pPr>
        <w:pStyle w:val="ConsPlusNormal"/>
        <w:spacing w:before="220"/>
        <w:ind w:firstLine="540"/>
        <w:jc w:val="both"/>
      </w:pPr>
      <w:bookmarkStart w:id="31" w:name="P1653"/>
      <w:bookmarkEnd w:id="31"/>
      <w:r>
        <w:t>1) ежегодно не позднее 31 марта года, следующего за отчетным годом, - годовой отчет о достижении значений результатов предоставления субсидии;</w:t>
      </w:r>
    </w:p>
    <w:p w:rsidR="007A74D9" w:rsidRDefault="007A74D9">
      <w:pPr>
        <w:pStyle w:val="ConsPlusNormal"/>
        <w:spacing w:before="220"/>
        <w:ind w:firstLine="540"/>
        <w:jc w:val="both"/>
      </w:pPr>
      <w:r>
        <w:t xml:space="preserve">2) ежеквартально не позднее 15 рабочего дня месяца, следующего за отчетным кварталом, начиная с квартала, в котором предоставлена субсидия, - нарастающим итогом отчет о достижении значений результатов предоставления субсидии, установленных </w:t>
      </w:r>
      <w:hyperlink w:anchor="P1632">
        <w:r>
          <w:rPr>
            <w:color w:val="0000FF"/>
          </w:rPr>
          <w:t>пунктом 29</w:t>
        </w:r>
      </w:hyperlink>
      <w:r>
        <w:t xml:space="preserve"> Порядка (за исключением отчета за четвертый квартал, вместо которого представляется отчет, указанный в </w:t>
      </w:r>
      <w:hyperlink w:anchor="P1653">
        <w:r>
          <w:rPr>
            <w:color w:val="0000FF"/>
          </w:rPr>
          <w:t>подпункте 1</w:t>
        </w:r>
      </w:hyperlink>
      <w:r>
        <w:t xml:space="preserve"> настоящего пункта).</w:t>
      </w:r>
    </w:p>
    <w:p w:rsidR="007A74D9" w:rsidRDefault="007A74D9">
      <w:pPr>
        <w:pStyle w:val="ConsPlusNormal"/>
        <w:spacing w:before="220"/>
        <w:ind w:firstLine="540"/>
        <w:jc w:val="both"/>
      </w:pPr>
      <w:r>
        <w:t>Формы отчетов и требования к их оформлению определяются Соглашением в соответствии с типовыми формами отчетов, устанавливаемыми министерством финансов и налоговой политики Новосибирской области.</w:t>
      </w:r>
    </w:p>
    <w:p w:rsidR="007A74D9" w:rsidRDefault="007A74D9">
      <w:pPr>
        <w:pStyle w:val="ConsPlusNormal"/>
        <w:spacing w:before="220"/>
        <w:ind w:firstLine="540"/>
        <w:jc w:val="both"/>
      </w:pPr>
      <w:r>
        <w:t>Получатели субсидии несут ответственность за своевременность и достоверность представленных отчетов и прилагаемых документов.</w:t>
      </w:r>
    </w:p>
    <w:p w:rsidR="007A74D9" w:rsidRDefault="007A74D9">
      <w:pPr>
        <w:pStyle w:val="ConsPlusNormal"/>
        <w:spacing w:before="220"/>
        <w:ind w:firstLine="540"/>
        <w:jc w:val="both"/>
      </w:pPr>
      <w:r>
        <w:t xml:space="preserve">35. </w:t>
      </w:r>
      <w:proofErr w:type="spellStart"/>
      <w:r>
        <w:t>МНиИП</w:t>
      </w:r>
      <w:proofErr w:type="spellEnd"/>
      <w:r>
        <w:t xml:space="preserve"> НСО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путем проверки отчетов, указанных в </w:t>
      </w:r>
      <w:hyperlink w:anchor="P1652">
        <w:r>
          <w:rPr>
            <w:color w:val="0000FF"/>
          </w:rPr>
          <w:t>пункте 34</w:t>
        </w:r>
      </w:hyperlink>
      <w:r>
        <w:t xml:space="preserve"> Порядка, а также документальной </w:t>
      </w:r>
      <w:r>
        <w:lastRenderedPageBreak/>
        <w:t xml:space="preserve">проверки платежных документов, подтверждающих затраты на оказанные услуги. Органы государственного финансового контроля осуществляют проверку в соответствии со </w:t>
      </w:r>
      <w:hyperlink r:id="rId154">
        <w:r>
          <w:rPr>
            <w:color w:val="0000FF"/>
          </w:rPr>
          <w:t>статьями 268.1</w:t>
        </w:r>
      </w:hyperlink>
      <w:r>
        <w:t xml:space="preserve"> и </w:t>
      </w:r>
      <w:hyperlink r:id="rId155">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 xml:space="preserve">36. </w:t>
      </w:r>
      <w:proofErr w:type="spellStart"/>
      <w:r>
        <w:t>МНиИП</w:t>
      </w:r>
      <w:proofErr w:type="spellEnd"/>
      <w:r>
        <w:t xml:space="preserve"> НСО:</w:t>
      </w:r>
    </w:p>
    <w:p w:rsidR="007A74D9" w:rsidRDefault="007A74D9">
      <w:pPr>
        <w:pStyle w:val="ConsPlusNormal"/>
        <w:spacing w:before="220"/>
        <w:ind w:firstLine="540"/>
        <w:jc w:val="both"/>
      </w:pPr>
      <w:bookmarkStart w:id="32" w:name="P1659"/>
      <w:bookmarkEnd w:id="32"/>
      <w:r>
        <w:t xml:space="preserve">1) принимает и проверяет поступившие от получателей субсидий отчеты, указанные в </w:t>
      </w:r>
      <w:hyperlink w:anchor="P1652">
        <w:r>
          <w:rPr>
            <w:color w:val="0000FF"/>
          </w:rPr>
          <w:t>пункте 34</w:t>
        </w:r>
      </w:hyperlink>
      <w:r>
        <w:t xml:space="preserve"> Порядка, в течение 20 рабочих дней с даты их поступления;</w:t>
      </w:r>
    </w:p>
    <w:p w:rsidR="007A74D9" w:rsidRDefault="007A74D9">
      <w:pPr>
        <w:pStyle w:val="ConsPlusNormal"/>
        <w:spacing w:before="220"/>
        <w:ind w:firstLine="540"/>
        <w:jc w:val="both"/>
      </w:pPr>
      <w:r>
        <w:t xml:space="preserve">2) в году, следующем за отчетным годом, в течение пяти рабочих дней с даты окончания проверки, указанной в </w:t>
      </w:r>
      <w:hyperlink w:anchor="P1659">
        <w:r>
          <w:rPr>
            <w:color w:val="0000FF"/>
          </w:rPr>
          <w:t>подпункте 1</w:t>
        </w:r>
      </w:hyperlink>
      <w:r>
        <w:t xml:space="preserve"> настоящего пункта, издает приказ о результатах проверки отчетов, в котором подтверждается:</w:t>
      </w:r>
    </w:p>
    <w:p w:rsidR="007A74D9" w:rsidRDefault="007A74D9">
      <w:pPr>
        <w:pStyle w:val="ConsPlusNormal"/>
        <w:spacing w:before="220"/>
        <w:ind w:firstLine="540"/>
        <w:jc w:val="both"/>
      </w:pPr>
      <w:r>
        <w:t>а) соблюдение или несоблюдение получателем субсидии порядка и условий предоставления субсидий;</w:t>
      </w:r>
    </w:p>
    <w:p w:rsidR="007A74D9" w:rsidRDefault="007A74D9">
      <w:pPr>
        <w:pStyle w:val="ConsPlusNormal"/>
        <w:spacing w:before="220"/>
        <w:ind w:firstLine="540"/>
        <w:jc w:val="both"/>
      </w:pPr>
      <w:r>
        <w:t xml:space="preserve">б) достижение или </w:t>
      </w:r>
      <w:proofErr w:type="spellStart"/>
      <w:r>
        <w:t>недостижение</w:t>
      </w:r>
      <w:proofErr w:type="spellEnd"/>
      <w:r>
        <w:t xml:space="preserve"> значений результатов предоставления субсидии.</w:t>
      </w:r>
    </w:p>
    <w:p w:rsidR="007A74D9" w:rsidRDefault="007A74D9">
      <w:pPr>
        <w:pStyle w:val="ConsPlusNormal"/>
        <w:spacing w:before="220"/>
        <w:ind w:firstLine="540"/>
        <w:jc w:val="both"/>
      </w:pPr>
      <w:r>
        <w:t xml:space="preserve">37. </w:t>
      </w:r>
      <w:proofErr w:type="spellStart"/>
      <w:r>
        <w:t>МНиИП</w:t>
      </w:r>
      <w:proofErr w:type="spellEnd"/>
      <w:r>
        <w:t xml:space="preserve"> НСО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56">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N 53н.</w:t>
      </w:r>
    </w:p>
    <w:p w:rsidR="007A74D9" w:rsidRDefault="007A74D9">
      <w:pPr>
        <w:pStyle w:val="ConsPlusNormal"/>
        <w:spacing w:before="220"/>
        <w:ind w:firstLine="540"/>
        <w:jc w:val="both"/>
      </w:pPr>
      <w:r>
        <w:t xml:space="preserve">38. В случае выявления по фактам проверок, проведенных </w:t>
      </w:r>
      <w:proofErr w:type="spellStart"/>
      <w:r>
        <w:t>МНиИП</w:t>
      </w:r>
      <w:proofErr w:type="spellEnd"/>
      <w:r>
        <w:t xml:space="preserve"> НСО и (или) органом государственного финансового контроля, нарушения получателем субсидии условий предоставления субсидии субсидия подлежит возврату в областной бюджет в течение тридцати рабочих дней со дня предъявления </w:t>
      </w:r>
      <w:proofErr w:type="spellStart"/>
      <w:r>
        <w:t>МНиИП</w:t>
      </w:r>
      <w:proofErr w:type="spellEnd"/>
      <w:r>
        <w:t xml:space="preserve"> НСО требования о возврате, а в случае невозврата денежных средств в указанные в требовании о возврате сроки денежные средства </w:t>
      </w:r>
      <w:proofErr w:type="spellStart"/>
      <w:r>
        <w:t>МНиИП</w:t>
      </w:r>
      <w:proofErr w:type="spellEnd"/>
      <w:r>
        <w:t xml:space="preserve"> НСО </w:t>
      </w:r>
      <w:proofErr w:type="spellStart"/>
      <w:r>
        <w:t>истребуются</w:t>
      </w:r>
      <w:proofErr w:type="spellEnd"/>
      <w:r>
        <w:t xml:space="preserve"> в судебном порядке в соответствии с законодательством Российской Федерации.</w:t>
      </w:r>
    </w:p>
    <w:p w:rsidR="007A74D9" w:rsidRDefault="007A74D9">
      <w:pPr>
        <w:pStyle w:val="ConsPlusNormal"/>
        <w:spacing w:before="220"/>
        <w:ind w:firstLine="540"/>
        <w:jc w:val="both"/>
      </w:pPr>
      <w:r>
        <w:t>Расчет размера субсидии, подлежащей возврату в областной бюджет, в случае если получателем субсидии допущены нарушения обязательств по достижению значений результатов предоставления субсидии, определяется по формуле, указываемой в Соглашении.</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1</w:t>
      </w:r>
    </w:p>
    <w:p w:rsidR="007A74D9" w:rsidRDefault="007A74D9">
      <w:pPr>
        <w:pStyle w:val="ConsPlusNormal"/>
        <w:jc w:val="right"/>
      </w:pPr>
      <w:r>
        <w:t>к Порядку</w:t>
      </w:r>
    </w:p>
    <w:p w:rsidR="007A74D9" w:rsidRDefault="007A74D9">
      <w:pPr>
        <w:pStyle w:val="ConsPlusNormal"/>
        <w:jc w:val="right"/>
      </w:pPr>
      <w:r>
        <w:t>предоставления субсидий</w:t>
      </w:r>
    </w:p>
    <w:p w:rsidR="007A74D9" w:rsidRDefault="007A74D9">
      <w:pPr>
        <w:pStyle w:val="ConsPlusNormal"/>
        <w:jc w:val="right"/>
      </w:pPr>
      <w:r>
        <w:t>из областного бюджета Новосибирской</w:t>
      </w:r>
    </w:p>
    <w:p w:rsidR="007A74D9" w:rsidRDefault="007A74D9">
      <w:pPr>
        <w:pStyle w:val="ConsPlusNormal"/>
        <w:jc w:val="right"/>
      </w:pPr>
      <w:r>
        <w:t>области на возмещение управляющим компаниям</w:t>
      </w:r>
    </w:p>
    <w:p w:rsidR="007A74D9" w:rsidRDefault="007A74D9">
      <w:pPr>
        <w:pStyle w:val="ConsPlusNormal"/>
        <w:jc w:val="right"/>
      </w:pPr>
      <w:r>
        <w:t>технопарков - производителям товаров, работ,</w:t>
      </w:r>
    </w:p>
    <w:p w:rsidR="007A74D9" w:rsidRDefault="007A74D9">
      <w:pPr>
        <w:pStyle w:val="ConsPlusNormal"/>
        <w:jc w:val="right"/>
      </w:pPr>
      <w:r>
        <w:t>услуг затрат, связанных с предоставлением</w:t>
      </w:r>
    </w:p>
    <w:p w:rsidR="007A74D9" w:rsidRDefault="007A74D9">
      <w:pPr>
        <w:pStyle w:val="ConsPlusNormal"/>
        <w:jc w:val="right"/>
      </w:pPr>
      <w:r>
        <w:t>услуг субъектам инновационной деятельности</w:t>
      </w:r>
    </w:p>
    <w:p w:rsidR="007A74D9" w:rsidRDefault="007A74D9">
      <w:pPr>
        <w:pStyle w:val="ConsPlusNormal"/>
        <w:ind w:firstLine="540"/>
        <w:jc w:val="both"/>
      </w:pPr>
    </w:p>
    <w:p w:rsidR="007A74D9" w:rsidRDefault="007A74D9">
      <w:pPr>
        <w:pStyle w:val="ConsPlusNormal"/>
        <w:jc w:val="right"/>
      </w:pPr>
      <w:r>
        <w:t>Форма</w:t>
      </w:r>
    </w:p>
    <w:p w:rsidR="007A74D9" w:rsidRDefault="007A74D9">
      <w:pPr>
        <w:pStyle w:val="ConsPlusNormal"/>
        <w:ind w:firstLine="540"/>
        <w:jc w:val="both"/>
      </w:pPr>
    </w:p>
    <w:p w:rsidR="007A74D9" w:rsidRDefault="007A74D9">
      <w:pPr>
        <w:pStyle w:val="ConsPlusNonformat"/>
        <w:jc w:val="both"/>
      </w:pPr>
      <w:bookmarkStart w:id="33" w:name="P1682"/>
      <w:bookmarkEnd w:id="33"/>
      <w:r>
        <w:t xml:space="preserve">                                 ЗАЯВЛЕНИЕ</w:t>
      </w:r>
    </w:p>
    <w:p w:rsidR="007A74D9" w:rsidRDefault="007A74D9">
      <w:pPr>
        <w:pStyle w:val="ConsPlusNonformat"/>
        <w:jc w:val="both"/>
      </w:pPr>
      <w:r>
        <w:t xml:space="preserve">       на участие в отборе на предоставление субсидий из областного</w:t>
      </w:r>
    </w:p>
    <w:p w:rsidR="007A74D9" w:rsidRDefault="007A74D9">
      <w:pPr>
        <w:pStyle w:val="ConsPlusNonformat"/>
        <w:jc w:val="both"/>
      </w:pPr>
      <w:r>
        <w:lastRenderedPageBreak/>
        <w:t xml:space="preserve">     бюджета Новосибирской области на возмещение управляющим компаниям</w:t>
      </w:r>
    </w:p>
    <w:p w:rsidR="007A74D9" w:rsidRDefault="007A74D9">
      <w:pPr>
        <w:pStyle w:val="ConsPlusNonformat"/>
        <w:jc w:val="both"/>
      </w:pPr>
      <w:r>
        <w:t xml:space="preserve">        технопарков - производителям товаров, работ, услуг затрат,</w:t>
      </w:r>
    </w:p>
    <w:p w:rsidR="007A74D9" w:rsidRDefault="007A74D9">
      <w:pPr>
        <w:pStyle w:val="ConsPlusNonformat"/>
        <w:jc w:val="both"/>
      </w:pPr>
      <w:r>
        <w:t xml:space="preserve">                связанных с предоставлением услуг субъектам</w:t>
      </w:r>
    </w:p>
    <w:p w:rsidR="007A74D9" w:rsidRDefault="007A74D9">
      <w:pPr>
        <w:pStyle w:val="ConsPlusNonformat"/>
        <w:jc w:val="both"/>
      </w:pPr>
      <w:r>
        <w:t xml:space="preserve">                        инновационной деятельности</w:t>
      </w:r>
    </w:p>
    <w:p w:rsidR="007A74D9" w:rsidRDefault="007A74D9">
      <w:pPr>
        <w:pStyle w:val="ConsPlusNonformat"/>
        <w:jc w:val="both"/>
      </w:pPr>
    </w:p>
    <w:p w:rsidR="007A74D9" w:rsidRDefault="007A74D9">
      <w:pPr>
        <w:pStyle w:val="ConsPlusNonformat"/>
        <w:jc w:val="both"/>
      </w:pPr>
      <w:r>
        <w:t>___________________________________________________________________________</w:t>
      </w:r>
    </w:p>
    <w:p w:rsidR="007A74D9" w:rsidRDefault="007A74D9">
      <w:pPr>
        <w:pStyle w:val="ConsPlusNonformat"/>
        <w:jc w:val="both"/>
      </w:pPr>
      <w:r>
        <w:t xml:space="preserve">                (полное наименование управляющей компании)</w:t>
      </w:r>
    </w:p>
    <w:p w:rsidR="007A74D9" w:rsidRDefault="007A74D9">
      <w:pPr>
        <w:pStyle w:val="ConsPlusNonformat"/>
        <w:jc w:val="both"/>
      </w:pPr>
    </w:p>
    <w:p w:rsidR="007A74D9" w:rsidRDefault="007A74D9">
      <w:pPr>
        <w:pStyle w:val="ConsPlusNonformat"/>
        <w:jc w:val="both"/>
      </w:pPr>
      <w:r>
        <w:t>ИНН ______________________________, КПП __________________________________,</w:t>
      </w:r>
    </w:p>
    <w:p w:rsidR="007A74D9" w:rsidRDefault="007A74D9">
      <w:pPr>
        <w:pStyle w:val="ConsPlusNonformat"/>
        <w:jc w:val="both"/>
      </w:pPr>
      <w:r>
        <w:t>юридический адрес ________________________________________________________,</w:t>
      </w:r>
    </w:p>
    <w:p w:rsidR="007A74D9" w:rsidRDefault="007A74D9">
      <w:pPr>
        <w:pStyle w:val="ConsPlusNonformat"/>
        <w:jc w:val="both"/>
      </w:pPr>
      <w:r>
        <w:t>фактический адрес ________________________________________________________,</w:t>
      </w:r>
    </w:p>
    <w:p w:rsidR="007A74D9" w:rsidRDefault="007A74D9">
      <w:pPr>
        <w:pStyle w:val="ConsPlusNonformat"/>
        <w:jc w:val="both"/>
      </w:pPr>
      <w:r>
        <w:t>адрес электронной почты: _________________________________________________.</w:t>
      </w:r>
    </w:p>
    <w:p w:rsidR="007A74D9" w:rsidRDefault="007A74D9">
      <w:pPr>
        <w:pStyle w:val="ConsPlusNonformat"/>
        <w:jc w:val="both"/>
      </w:pPr>
    </w:p>
    <w:p w:rsidR="007A74D9" w:rsidRDefault="007A74D9">
      <w:pPr>
        <w:pStyle w:val="ConsPlusNonformat"/>
        <w:jc w:val="both"/>
      </w:pPr>
      <w:r>
        <w:t xml:space="preserve">    Прошу  в  соответствии с </w:t>
      </w:r>
      <w:hyperlink w:anchor="P1467">
        <w:r>
          <w:rPr>
            <w:color w:val="0000FF"/>
          </w:rPr>
          <w:t>Порядком</w:t>
        </w:r>
      </w:hyperlink>
      <w:r>
        <w:t xml:space="preserve"> предоставления субсидий из областного</w:t>
      </w:r>
    </w:p>
    <w:p w:rsidR="007A74D9" w:rsidRDefault="007A74D9">
      <w:pPr>
        <w:pStyle w:val="ConsPlusNonformat"/>
        <w:jc w:val="both"/>
      </w:pPr>
      <w:r>
        <w:t xml:space="preserve">бюджета   Новосибирской   области   на   </w:t>
      </w:r>
      <w:proofErr w:type="gramStart"/>
      <w:r>
        <w:t>возмещение  управляющим</w:t>
      </w:r>
      <w:proofErr w:type="gramEnd"/>
      <w:r>
        <w:t xml:space="preserve">  компаниям</w:t>
      </w:r>
    </w:p>
    <w:p w:rsidR="007A74D9" w:rsidRDefault="007A74D9">
      <w:pPr>
        <w:pStyle w:val="ConsPlusNonformat"/>
        <w:jc w:val="both"/>
      </w:pPr>
      <w:proofErr w:type="gramStart"/>
      <w:r>
        <w:t>технопарков  -</w:t>
      </w:r>
      <w:proofErr w:type="gramEnd"/>
      <w:r>
        <w:t xml:space="preserve">  производителям  товаров,  работ,  услуг затрат, связанных с</w:t>
      </w:r>
    </w:p>
    <w:p w:rsidR="007A74D9" w:rsidRDefault="007A74D9">
      <w:pPr>
        <w:pStyle w:val="ConsPlusNonformat"/>
        <w:jc w:val="both"/>
      </w:pPr>
      <w:proofErr w:type="gramStart"/>
      <w:r>
        <w:t>предоставлением  услуг</w:t>
      </w:r>
      <w:proofErr w:type="gramEnd"/>
      <w:r>
        <w:t xml:space="preserve">  субъектам инновационной деятельности, установленным</w:t>
      </w:r>
    </w:p>
    <w:p w:rsidR="007A74D9" w:rsidRDefault="007A74D9">
      <w:pPr>
        <w:pStyle w:val="ConsPlusNonformat"/>
        <w:jc w:val="both"/>
      </w:pPr>
      <w:proofErr w:type="gramStart"/>
      <w:r>
        <w:t>постановлением  Правительства</w:t>
      </w:r>
      <w:proofErr w:type="gramEnd"/>
      <w:r>
        <w:t xml:space="preserve">  Новосибирской  области от 31.12.2019 N 528-п</w:t>
      </w:r>
    </w:p>
    <w:p w:rsidR="007A74D9" w:rsidRDefault="007A74D9">
      <w:pPr>
        <w:pStyle w:val="ConsPlusNonformat"/>
        <w:jc w:val="both"/>
      </w:pPr>
      <w:r>
        <w:t>(далее - Порядок), принять настоящую заявку на участие в отборе и, в случае</w:t>
      </w:r>
    </w:p>
    <w:p w:rsidR="007A74D9" w:rsidRDefault="007A74D9">
      <w:pPr>
        <w:pStyle w:val="ConsPlusNonformat"/>
        <w:jc w:val="both"/>
      </w:pPr>
      <w:proofErr w:type="gramStart"/>
      <w:r>
        <w:t>признания  победителем</w:t>
      </w:r>
      <w:proofErr w:type="gramEnd"/>
      <w:r>
        <w:t xml:space="preserve">  отбора,  предоставить  субсидию  в целях возмещения</w:t>
      </w:r>
    </w:p>
    <w:p w:rsidR="007A74D9" w:rsidRDefault="007A74D9">
      <w:pPr>
        <w:pStyle w:val="ConsPlusNonformat"/>
        <w:jc w:val="both"/>
      </w:pPr>
      <w:proofErr w:type="gramStart"/>
      <w:r>
        <w:t xml:space="preserve">затрат,   </w:t>
      </w:r>
      <w:proofErr w:type="gramEnd"/>
      <w:r>
        <w:t>связанных   с   предоставлением   услуг  субъектам  инновационной</w:t>
      </w:r>
    </w:p>
    <w:p w:rsidR="007A74D9" w:rsidRDefault="007A74D9">
      <w:pPr>
        <w:pStyle w:val="ConsPlusNonformat"/>
        <w:jc w:val="both"/>
      </w:pPr>
      <w:r>
        <w:t>деятельности в _______ финансовом году (финансовых годах), в размере ______</w:t>
      </w:r>
    </w:p>
    <w:p w:rsidR="007A74D9" w:rsidRDefault="007A74D9">
      <w:pPr>
        <w:pStyle w:val="ConsPlusNonformat"/>
        <w:jc w:val="both"/>
      </w:pPr>
      <w:r>
        <w:t>________________ (________________________________________________) рублей.</w:t>
      </w:r>
    </w:p>
    <w:p w:rsidR="007A74D9" w:rsidRDefault="007A74D9">
      <w:pPr>
        <w:pStyle w:val="ConsPlusNonformat"/>
        <w:jc w:val="both"/>
      </w:pPr>
      <w:r>
        <w:t xml:space="preserve">                                  (сумма прописью)</w:t>
      </w:r>
    </w:p>
    <w:p w:rsidR="007A74D9" w:rsidRDefault="007A74D9">
      <w:pPr>
        <w:pStyle w:val="ConsPlusNonformat"/>
        <w:jc w:val="both"/>
      </w:pPr>
      <w:r>
        <w:t xml:space="preserve">    Заявляю следующее:</w:t>
      </w:r>
    </w:p>
    <w:p w:rsidR="007A74D9" w:rsidRDefault="007A74D9">
      <w:pPr>
        <w:pStyle w:val="ConsPlusNonformat"/>
        <w:jc w:val="both"/>
      </w:pPr>
      <w:r>
        <w:t xml:space="preserve">    1. Информация, указанная в заявке и прилагаемых документах, достоверна.</w:t>
      </w:r>
    </w:p>
    <w:p w:rsidR="007A74D9" w:rsidRDefault="007A74D9">
      <w:pPr>
        <w:pStyle w:val="ConsPlusNonformat"/>
        <w:jc w:val="both"/>
      </w:pPr>
      <w:r>
        <w:t xml:space="preserve">    2.  </w:t>
      </w:r>
      <w:proofErr w:type="gramStart"/>
      <w:r>
        <w:t>Не  получаю</w:t>
      </w:r>
      <w:proofErr w:type="gramEnd"/>
      <w:r>
        <w:t xml:space="preserve"> средства из областного бюджета Новосибирской области на</w:t>
      </w:r>
    </w:p>
    <w:p w:rsidR="007A74D9" w:rsidRDefault="007A74D9">
      <w:pPr>
        <w:pStyle w:val="ConsPlusNonformat"/>
        <w:jc w:val="both"/>
      </w:pPr>
      <w:r>
        <w:t xml:space="preserve">основании  иных  нормативных  правовых  актов на цели, указанные в </w:t>
      </w:r>
      <w:hyperlink w:anchor="P1486">
        <w:r>
          <w:rPr>
            <w:color w:val="0000FF"/>
          </w:rPr>
          <w:t>пункте 3</w:t>
        </w:r>
      </w:hyperlink>
    </w:p>
    <w:p w:rsidR="007A74D9" w:rsidRDefault="007A74D9">
      <w:pPr>
        <w:pStyle w:val="ConsPlusNonformat"/>
        <w:jc w:val="both"/>
      </w:pPr>
      <w:r>
        <w:t>Порядка.</w:t>
      </w:r>
    </w:p>
    <w:p w:rsidR="007A74D9" w:rsidRDefault="007A74D9">
      <w:pPr>
        <w:pStyle w:val="ConsPlusNonformat"/>
        <w:jc w:val="both"/>
      </w:pPr>
      <w:r>
        <w:t xml:space="preserve">    3.  </w:t>
      </w:r>
      <w:proofErr w:type="gramStart"/>
      <w:r>
        <w:t>На  дату</w:t>
      </w:r>
      <w:proofErr w:type="gramEnd"/>
      <w:r>
        <w:t xml:space="preserve">  подачи  заявки  отсутствует просроченная задолженность по</w:t>
      </w:r>
    </w:p>
    <w:p w:rsidR="007A74D9" w:rsidRDefault="007A74D9">
      <w:pPr>
        <w:pStyle w:val="ConsPlusNonformat"/>
        <w:jc w:val="both"/>
      </w:pPr>
      <w:proofErr w:type="gramStart"/>
      <w:r>
        <w:t>возврату  в</w:t>
      </w:r>
      <w:proofErr w:type="gramEnd"/>
      <w:r>
        <w:t xml:space="preserve">  областной  бюджет  Новосибирской  области  субсидий, бюджетных</w:t>
      </w:r>
    </w:p>
    <w:p w:rsidR="007A74D9" w:rsidRDefault="007A74D9">
      <w:pPr>
        <w:pStyle w:val="ConsPlusNonformat"/>
        <w:jc w:val="both"/>
      </w:pPr>
      <w:proofErr w:type="gramStart"/>
      <w:r>
        <w:t>инвестиций,  предоставленных</w:t>
      </w:r>
      <w:proofErr w:type="gramEnd"/>
      <w:r>
        <w:t xml:space="preserve">  в  том числе в соответствии с иными правовыми</w:t>
      </w:r>
    </w:p>
    <w:p w:rsidR="007A74D9" w:rsidRDefault="007A74D9">
      <w:pPr>
        <w:pStyle w:val="ConsPlusNonformat"/>
        <w:jc w:val="both"/>
      </w:pPr>
      <w:proofErr w:type="gramStart"/>
      <w:r>
        <w:t>актами,  а</w:t>
      </w:r>
      <w:proofErr w:type="gramEnd"/>
      <w:r>
        <w:t xml:space="preserve">  также иная просроченная (неурегулированная) задолженность перед</w:t>
      </w:r>
    </w:p>
    <w:p w:rsidR="007A74D9" w:rsidRDefault="007A74D9">
      <w:pPr>
        <w:pStyle w:val="ConsPlusNonformat"/>
        <w:jc w:val="both"/>
      </w:pPr>
      <w:r>
        <w:t>Новосибирской областью.</w:t>
      </w:r>
    </w:p>
    <w:p w:rsidR="007A74D9" w:rsidRDefault="007A74D9">
      <w:pPr>
        <w:pStyle w:val="ConsPlusNonformat"/>
        <w:jc w:val="both"/>
      </w:pPr>
      <w:r>
        <w:t xml:space="preserve">    4. По состоянию на дату подачи заявки:</w:t>
      </w:r>
    </w:p>
    <w:p w:rsidR="007A74D9" w:rsidRDefault="007A74D9">
      <w:pPr>
        <w:pStyle w:val="ConsPlusNonformat"/>
        <w:jc w:val="both"/>
      </w:pPr>
      <w:r>
        <w:t xml:space="preserve">    </w:t>
      </w:r>
      <w:proofErr w:type="gramStart"/>
      <w:r>
        <w:t>не  нахожусь</w:t>
      </w:r>
      <w:proofErr w:type="gramEnd"/>
      <w:r>
        <w:t xml:space="preserve">  в  процессе реорганизации (за исключением реорганизации в</w:t>
      </w:r>
    </w:p>
    <w:p w:rsidR="007A74D9" w:rsidRDefault="007A74D9">
      <w:pPr>
        <w:pStyle w:val="ConsPlusNonformat"/>
        <w:jc w:val="both"/>
      </w:pPr>
      <w:proofErr w:type="gramStart"/>
      <w:r>
        <w:t>форме  присоединения</w:t>
      </w:r>
      <w:proofErr w:type="gramEnd"/>
      <w:r>
        <w:t xml:space="preserve">  к  юридическому лицу, являющемуся заявителем, другого</w:t>
      </w:r>
    </w:p>
    <w:p w:rsidR="007A74D9" w:rsidRDefault="007A74D9">
      <w:pPr>
        <w:pStyle w:val="ConsPlusNonformat"/>
        <w:jc w:val="both"/>
      </w:pPr>
      <w:r>
        <w:t>юридического лица);</w:t>
      </w:r>
    </w:p>
    <w:p w:rsidR="007A74D9" w:rsidRDefault="007A74D9">
      <w:pPr>
        <w:pStyle w:val="ConsPlusNonformat"/>
        <w:jc w:val="both"/>
      </w:pPr>
      <w:r>
        <w:t xml:space="preserve">    не нахожусь в процессе ликвидации;</w:t>
      </w:r>
    </w:p>
    <w:p w:rsidR="007A74D9" w:rsidRDefault="007A74D9">
      <w:pPr>
        <w:pStyle w:val="ConsPlusNonformat"/>
        <w:jc w:val="both"/>
      </w:pPr>
      <w:r>
        <w:t xml:space="preserve">    в отношении меня не введена процедура банкротства;</w:t>
      </w:r>
    </w:p>
    <w:p w:rsidR="007A74D9" w:rsidRDefault="007A74D9">
      <w:pPr>
        <w:pStyle w:val="ConsPlusNonformat"/>
        <w:jc w:val="both"/>
      </w:pPr>
      <w:r>
        <w:t xml:space="preserve">    деятельность    не    приостановлена    в    </w:t>
      </w:r>
      <w:proofErr w:type="gramStart"/>
      <w:r>
        <w:t xml:space="preserve">порядке,   </w:t>
      </w:r>
      <w:proofErr w:type="gramEnd"/>
      <w:r>
        <w:t>предусмотренном</w:t>
      </w:r>
    </w:p>
    <w:p w:rsidR="007A74D9" w:rsidRDefault="007A74D9">
      <w:pPr>
        <w:pStyle w:val="ConsPlusNonformat"/>
        <w:jc w:val="both"/>
      </w:pPr>
      <w:r>
        <w:t>законодательством Российской Федерации.</w:t>
      </w:r>
    </w:p>
    <w:p w:rsidR="007A74D9" w:rsidRDefault="007A74D9">
      <w:pPr>
        <w:pStyle w:val="ConsPlusNonformat"/>
        <w:jc w:val="both"/>
      </w:pPr>
      <w:r>
        <w:t xml:space="preserve">    5.  </w:t>
      </w:r>
      <w:proofErr w:type="gramStart"/>
      <w:r>
        <w:t>Выражаю  согласие</w:t>
      </w:r>
      <w:proofErr w:type="gramEnd"/>
      <w:r>
        <w:t xml:space="preserve">  на  публикацию  (размещение)  в  сети "Интернет"</w:t>
      </w:r>
    </w:p>
    <w:p w:rsidR="007A74D9" w:rsidRDefault="007A74D9">
      <w:pPr>
        <w:pStyle w:val="ConsPlusNonformat"/>
        <w:jc w:val="both"/>
      </w:pPr>
      <w:r>
        <w:t xml:space="preserve">информации   </w:t>
      </w:r>
      <w:proofErr w:type="gramStart"/>
      <w:r>
        <w:t>о  заявителе</w:t>
      </w:r>
      <w:proofErr w:type="gramEnd"/>
      <w:r>
        <w:t>,  о  подаваемой  им  заявке,  иной  информации  о</w:t>
      </w:r>
    </w:p>
    <w:p w:rsidR="007A74D9" w:rsidRDefault="007A74D9">
      <w:pPr>
        <w:pStyle w:val="ConsPlusNonformat"/>
        <w:jc w:val="both"/>
      </w:pPr>
      <w:r>
        <w:t>заявителе, связанной с отбором.</w:t>
      </w:r>
    </w:p>
    <w:p w:rsidR="007A74D9" w:rsidRDefault="007A74D9">
      <w:pPr>
        <w:pStyle w:val="ConsPlusNonformat"/>
        <w:jc w:val="both"/>
      </w:pPr>
    </w:p>
    <w:p w:rsidR="007A74D9" w:rsidRDefault="007A74D9">
      <w:pPr>
        <w:pStyle w:val="ConsPlusNonformat"/>
        <w:jc w:val="both"/>
      </w:pPr>
      <w:r>
        <w:t>Руководитель</w:t>
      </w:r>
    </w:p>
    <w:p w:rsidR="007A74D9" w:rsidRDefault="007A74D9">
      <w:pPr>
        <w:pStyle w:val="ConsPlusNonformat"/>
        <w:jc w:val="both"/>
      </w:pPr>
    </w:p>
    <w:p w:rsidR="007A74D9" w:rsidRDefault="007A74D9">
      <w:pPr>
        <w:pStyle w:val="ConsPlusNonformat"/>
        <w:jc w:val="both"/>
      </w:pPr>
      <w:r>
        <w:t>_________________________     _______________     _________________________</w:t>
      </w:r>
    </w:p>
    <w:p w:rsidR="007A74D9" w:rsidRDefault="007A74D9">
      <w:pPr>
        <w:pStyle w:val="ConsPlusNonformat"/>
        <w:jc w:val="both"/>
      </w:pPr>
      <w:r>
        <w:t xml:space="preserve">       (</w:t>
      </w:r>
      <w:proofErr w:type="gramStart"/>
      <w:r>
        <w:t xml:space="preserve">должность)   </w:t>
      </w:r>
      <w:proofErr w:type="gramEnd"/>
      <w:r>
        <w:t xml:space="preserve">            (подпись)          (расшифровка подписи)</w:t>
      </w:r>
    </w:p>
    <w:p w:rsidR="007A74D9" w:rsidRDefault="007A74D9">
      <w:pPr>
        <w:pStyle w:val="ConsPlusNonformat"/>
        <w:jc w:val="both"/>
      </w:pPr>
    </w:p>
    <w:p w:rsidR="007A74D9" w:rsidRDefault="007A74D9">
      <w:pPr>
        <w:pStyle w:val="ConsPlusNonformat"/>
        <w:jc w:val="both"/>
      </w:pPr>
      <w:r>
        <w:t>М.П. (при наличии)</w:t>
      </w:r>
    </w:p>
    <w:p w:rsidR="007A74D9" w:rsidRDefault="007A74D9">
      <w:pPr>
        <w:pStyle w:val="ConsPlusNonformat"/>
        <w:jc w:val="both"/>
      </w:pPr>
    </w:p>
    <w:p w:rsidR="007A74D9" w:rsidRDefault="007A74D9">
      <w:pPr>
        <w:pStyle w:val="ConsPlusNonformat"/>
        <w:jc w:val="both"/>
      </w:pPr>
      <w:r>
        <w:t>"____" _____________ 20___ г.</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2</w:t>
      </w:r>
    </w:p>
    <w:p w:rsidR="007A74D9" w:rsidRDefault="007A74D9">
      <w:pPr>
        <w:pStyle w:val="ConsPlusNormal"/>
        <w:jc w:val="right"/>
      </w:pPr>
      <w:r>
        <w:t>к Порядку</w:t>
      </w:r>
    </w:p>
    <w:p w:rsidR="007A74D9" w:rsidRDefault="007A74D9">
      <w:pPr>
        <w:pStyle w:val="ConsPlusNormal"/>
        <w:jc w:val="right"/>
      </w:pPr>
      <w:r>
        <w:t>предоставления субсидий</w:t>
      </w:r>
    </w:p>
    <w:p w:rsidR="007A74D9" w:rsidRDefault="007A74D9">
      <w:pPr>
        <w:pStyle w:val="ConsPlusNormal"/>
        <w:jc w:val="right"/>
      </w:pPr>
      <w:r>
        <w:lastRenderedPageBreak/>
        <w:t>из областного бюджета Новосибирской</w:t>
      </w:r>
    </w:p>
    <w:p w:rsidR="007A74D9" w:rsidRDefault="007A74D9">
      <w:pPr>
        <w:pStyle w:val="ConsPlusNormal"/>
        <w:jc w:val="right"/>
      </w:pPr>
      <w:r>
        <w:t>области на возмещение управляющим компаниям</w:t>
      </w:r>
    </w:p>
    <w:p w:rsidR="007A74D9" w:rsidRDefault="007A74D9">
      <w:pPr>
        <w:pStyle w:val="ConsPlusNormal"/>
        <w:jc w:val="right"/>
      </w:pPr>
      <w:r>
        <w:t>технопарков - производителям товаров, работ,</w:t>
      </w:r>
    </w:p>
    <w:p w:rsidR="007A74D9" w:rsidRDefault="007A74D9">
      <w:pPr>
        <w:pStyle w:val="ConsPlusNormal"/>
        <w:jc w:val="right"/>
      </w:pPr>
      <w:r>
        <w:t>услуг затрат, связанных с предоставлением</w:t>
      </w:r>
    </w:p>
    <w:p w:rsidR="007A74D9" w:rsidRDefault="007A74D9">
      <w:pPr>
        <w:pStyle w:val="ConsPlusNormal"/>
        <w:jc w:val="right"/>
      </w:pPr>
      <w:r>
        <w:t>услуг субъектам инновационной деятельности</w:t>
      </w:r>
    </w:p>
    <w:p w:rsidR="007A74D9" w:rsidRDefault="007A74D9">
      <w:pPr>
        <w:pStyle w:val="ConsPlusNormal"/>
        <w:ind w:firstLine="540"/>
        <w:jc w:val="both"/>
      </w:pPr>
    </w:p>
    <w:p w:rsidR="007A74D9" w:rsidRDefault="007A74D9">
      <w:pPr>
        <w:pStyle w:val="ConsPlusNormal"/>
        <w:jc w:val="right"/>
      </w:pPr>
      <w:r>
        <w:t>Форма</w:t>
      </w:r>
    </w:p>
    <w:p w:rsidR="007A74D9" w:rsidRDefault="007A74D9">
      <w:pPr>
        <w:pStyle w:val="ConsPlusNormal"/>
        <w:ind w:firstLine="540"/>
        <w:jc w:val="both"/>
      </w:pPr>
    </w:p>
    <w:p w:rsidR="007A74D9" w:rsidRDefault="007A74D9">
      <w:pPr>
        <w:pStyle w:val="ConsPlusNormal"/>
        <w:jc w:val="center"/>
      </w:pPr>
      <w:bookmarkStart w:id="34" w:name="P1754"/>
      <w:bookmarkEnd w:id="34"/>
      <w:r>
        <w:t>ИНФОРМАЦИЯ</w:t>
      </w:r>
    </w:p>
    <w:p w:rsidR="007A74D9" w:rsidRDefault="007A74D9">
      <w:pPr>
        <w:pStyle w:val="ConsPlusNormal"/>
        <w:jc w:val="center"/>
      </w:pPr>
      <w:r>
        <w:t>об административных и производственных зданиях</w:t>
      </w:r>
    </w:p>
    <w:p w:rsidR="007A74D9" w:rsidRDefault="007A74D9">
      <w:pPr>
        <w:pStyle w:val="ConsPlusNormal"/>
        <w:jc w:val="center"/>
      </w:pPr>
      <w:r>
        <w:t>(помещениях), которыми обладает управляющая</w:t>
      </w:r>
    </w:p>
    <w:p w:rsidR="007A74D9" w:rsidRDefault="007A74D9">
      <w:pPr>
        <w:pStyle w:val="ConsPlusNormal"/>
        <w:jc w:val="center"/>
      </w:pPr>
      <w:r>
        <w:t>компания на праве собственности,</w:t>
      </w:r>
    </w:p>
    <w:p w:rsidR="007A74D9" w:rsidRDefault="007A74D9">
      <w:pPr>
        <w:pStyle w:val="ConsPlusNormal"/>
        <w:jc w:val="center"/>
      </w:pPr>
      <w:r>
        <w:t>на "____" ______________ 20___ г.</w:t>
      </w:r>
    </w:p>
    <w:p w:rsidR="007A74D9" w:rsidRDefault="007A74D9">
      <w:pPr>
        <w:pStyle w:val="ConsPlusNormal"/>
        <w:ind w:firstLine="540"/>
        <w:jc w:val="both"/>
      </w:pPr>
    </w:p>
    <w:p w:rsidR="007A74D9" w:rsidRDefault="007A74D9">
      <w:pPr>
        <w:pStyle w:val="ConsPlusNormal"/>
        <w:jc w:val="center"/>
      </w:pPr>
      <w:r>
        <w:t>______________________________________________</w:t>
      </w:r>
    </w:p>
    <w:p w:rsidR="007A74D9" w:rsidRDefault="007A74D9">
      <w:pPr>
        <w:pStyle w:val="ConsPlusNormal"/>
        <w:jc w:val="center"/>
      </w:pPr>
      <w:r>
        <w:t>(полное наименование управляющей компании)</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1"/>
        <w:gridCol w:w="2664"/>
        <w:gridCol w:w="2664"/>
      </w:tblGrid>
      <w:tr w:rsidR="007A74D9">
        <w:tc>
          <w:tcPr>
            <w:tcW w:w="3741" w:type="dxa"/>
          </w:tcPr>
          <w:p w:rsidR="007A74D9" w:rsidRDefault="007A74D9">
            <w:pPr>
              <w:pStyle w:val="ConsPlusNormal"/>
              <w:jc w:val="center"/>
            </w:pPr>
            <w:r>
              <w:t>Объект недвижимости (наименование, адрес)</w:t>
            </w:r>
          </w:p>
        </w:tc>
        <w:tc>
          <w:tcPr>
            <w:tcW w:w="2664" w:type="dxa"/>
          </w:tcPr>
          <w:p w:rsidR="007A74D9" w:rsidRDefault="007A74D9">
            <w:pPr>
              <w:pStyle w:val="ConsPlusNormal"/>
              <w:jc w:val="center"/>
            </w:pPr>
            <w:r>
              <w:t>Общая площадь объекта недвижимости, кв. м</w:t>
            </w:r>
          </w:p>
        </w:tc>
        <w:tc>
          <w:tcPr>
            <w:tcW w:w="2664" w:type="dxa"/>
          </w:tcPr>
          <w:p w:rsidR="007A74D9" w:rsidRDefault="007A74D9">
            <w:pPr>
              <w:pStyle w:val="ConsPlusNormal"/>
              <w:jc w:val="center"/>
            </w:pPr>
            <w:r>
              <w:t>Полезная площадь объекта недвижимости, кв. м</w:t>
            </w:r>
          </w:p>
        </w:tc>
      </w:tr>
      <w:tr w:rsidR="007A74D9">
        <w:tc>
          <w:tcPr>
            <w:tcW w:w="3741" w:type="dxa"/>
          </w:tcPr>
          <w:p w:rsidR="007A74D9" w:rsidRDefault="007A74D9">
            <w:pPr>
              <w:pStyle w:val="ConsPlusNormal"/>
              <w:jc w:val="center"/>
            </w:pPr>
            <w:r>
              <w:t>1</w:t>
            </w:r>
          </w:p>
        </w:tc>
        <w:tc>
          <w:tcPr>
            <w:tcW w:w="2664" w:type="dxa"/>
          </w:tcPr>
          <w:p w:rsidR="007A74D9" w:rsidRDefault="007A74D9">
            <w:pPr>
              <w:pStyle w:val="ConsPlusNormal"/>
              <w:jc w:val="center"/>
            </w:pPr>
            <w:r>
              <w:t>2</w:t>
            </w:r>
          </w:p>
        </w:tc>
        <w:tc>
          <w:tcPr>
            <w:tcW w:w="2664" w:type="dxa"/>
          </w:tcPr>
          <w:p w:rsidR="007A74D9" w:rsidRDefault="007A74D9">
            <w:pPr>
              <w:pStyle w:val="ConsPlusNormal"/>
              <w:jc w:val="center"/>
            </w:pPr>
            <w:r>
              <w:t>3</w:t>
            </w:r>
          </w:p>
        </w:tc>
      </w:tr>
      <w:tr w:rsidR="007A74D9">
        <w:tc>
          <w:tcPr>
            <w:tcW w:w="3741" w:type="dxa"/>
          </w:tcPr>
          <w:p w:rsidR="007A74D9" w:rsidRDefault="007A74D9">
            <w:pPr>
              <w:pStyle w:val="ConsPlusNormal"/>
            </w:pPr>
          </w:p>
        </w:tc>
        <w:tc>
          <w:tcPr>
            <w:tcW w:w="2664" w:type="dxa"/>
          </w:tcPr>
          <w:p w:rsidR="007A74D9" w:rsidRDefault="007A74D9">
            <w:pPr>
              <w:pStyle w:val="ConsPlusNormal"/>
            </w:pPr>
          </w:p>
        </w:tc>
        <w:tc>
          <w:tcPr>
            <w:tcW w:w="2664" w:type="dxa"/>
          </w:tcPr>
          <w:p w:rsidR="007A74D9" w:rsidRDefault="007A74D9">
            <w:pPr>
              <w:pStyle w:val="ConsPlusNormal"/>
            </w:pPr>
          </w:p>
        </w:tc>
      </w:tr>
    </w:tbl>
    <w:p w:rsidR="007A74D9" w:rsidRDefault="007A74D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96"/>
        <w:gridCol w:w="1700"/>
        <w:gridCol w:w="396"/>
        <w:gridCol w:w="3514"/>
      </w:tblGrid>
      <w:tr w:rsidR="007A74D9">
        <w:tc>
          <w:tcPr>
            <w:tcW w:w="9067" w:type="dxa"/>
            <w:gridSpan w:val="5"/>
            <w:tcBorders>
              <w:top w:val="nil"/>
              <w:left w:val="nil"/>
              <w:bottom w:val="nil"/>
              <w:right w:val="nil"/>
            </w:tcBorders>
          </w:tcPr>
          <w:p w:rsidR="007A74D9" w:rsidRDefault="007A74D9">
            <w:pPr>
              <w:pStyle w:val="ConsPlusNormal"/>
              <w:jc w:val="both"/>
            </w:pPr>
            <w:r>
              <w:t>Руководитель:</w:t>
            </w:r>
          </w:p>
        </w:tc>
      </w:tr>
      <w:tr w:rsidR="007A74D9">
        <w:tc>
          <w:tcPr>
            <w:tcW w:w="3061" w:type="dxa"/>
            <w:tcBorders>
              <w:top w:val="nil"/>
              <w:left w:val="nil"/>
              <w:bottom w:val="single" w:sz="4" w:space="0" w:color="auto"/>
              <w:right w:val="nil"/>
            </w:tcBorders>
          </w:tcPr>
          <w:p w:rsidR="007A74D9" w:rsidRDefault="007A74D9">
            <w:pPr>
              <w:pStyle w:val="ConsPlusNormal"/>
            </w:pPr>
          </w:p>
        </w:tc>
        <w:tc>
          <w:tcPr>
            <w:tcW w:w="396" w:type="dxa"/>
            <w:tcBorders>
              <w:top w:val="nil"/>
              <w:left w:val="nil"/>
              <w:bottom w:val="nil"/>
              <w:right w:val="nil"/>
            </w:tcBorders>
          </w:tcPr>
          <w:p w:rsidR="007A74D9" w:rsidRDefault="007A74D9">
            <w:pPr>
              <w:pStyle w:val="ConsPlusNormal"/>
            </w:pPr>
          </w:p>
        </w:tc>
        <w:tc>
          <w:tcPr>
            <w:tcW w:w="1700" w:type="dxa"/>
            <w:tcBorders>
              <w:top w:val="nil"/>
              <w:left w:val="nil"/>
              <w:bottom w:val="single" w:sz="4" w:space="0" w:color="auto"/>
              <w:right w:val="nil"/>
            </w:tcBorders>
          </w:tcPr>
          <w:p w:rsidR="007A74D9" w:rsidRDefault="007A74D9">
            <w:pPr>
              <w:pStyle w:val="ConsPlusNormal"/>
            </w:pPr>
          </w:p>
        </w:tc>
        <w:tc>
          <w:tcPr>
            <w:tcW w:w="396" w:type="dxa"/>
            <w:tcBorders>
              <w:top w:val="nil"/>
              <w:left w:val="nil"/>
              <w:bottom w:val="nil"/>
              <w:right w:val="nil"/>
            </w:tcBorders>
          </w:tcPr>
          <w:p w:rsidR="007A74D9" w:rsidRDefault="007A74D9">
            <w:pPr>
              <w:pStyle w:val="ConsPlusNormal"/>
            </w:pPr>
          </w:p>
        </w:tc>
        <w:tc>
          <w:tcPr>
            <w:tcW w:w="3514" w:type="dxa"/>
            <w:tcBorders>
              <w:top w:val="nil"/>
              <w:left w:val="nil"/>
              <w:bottom w:val="single" w:sz="4" w:space="0" w:color="auto"/>
              <w:right w:val="nil"/>
            </w:tcBorders>
          </w:tcPr>
          <w:p w:rsidR="007A74D9" w:rsidRDefault="007A74D9">
            <w:pPr>
              <w:pStyle w:val="ConsPlusNormal"/>
            </w:pPr>
          </w:p>
        </w:tc>
      </w:tr>
      <w:tr w:rsidR="007A74D9">
        <w:tc>
          <w:tcPr>
            <w:tcW w:w="3061" w:type="dxa"/>
            <w:tcBorders>
              <w:top w:val="single" w:sz="4" w:space="0" w:color="auto"/>
              <w:left w:val="nil"/>
              <w:bottom w:val="nil"/>
              <w:right w:val="nil"/>
            </w:tcBorders>
          </w:tcPr>
          <w:p w:rsidR="007A74D9" w:rsidRDefault="007A74D9">
            <w:pPr>
              <w:pStyle w:val="ConsPlusNormal"/>
              <w:jc w:val="center"/>
            </w:pPr>
            <w:r>
              <w:t>(должность)</w:t>
            </w:r>
          </w:p>
        </w:tc>
        <w:tc>
          <w:tcPr>
            <w:tcW w:w="396" w:type="dxa"/>
            <w:tcBorders>
              <w:top w:val="nil"/>
              <w:left w:val="nil"/>
              <w:bottom w:val="nil"/>
              <w:right w:val="nil"/>
            </w:tcBorders>
          </w:tcPr>
          <w:p w:rsidR="007A74D9" w:rsidRDefault="007A74D9">
            <w:pPr>
              <w:pStyle w:val="ConsPlusNormal"/>
            </w:pPr>
          </w:p>
        </w:tc>
        <w:tc>
          <w:tcPr>
            <w:tcW w:w="1700" w:type="dxa"/>
            <w:tcBorders>
              <w:top w:val="single" w:sz="4" w:space="0" w:color="auto"/>
              <w:left w:val="nil"/>
              <w:bottom w:val="nil"/>
              <w:right w:val="nil"/>
            </w:tcBorders>
          </w:tcPr>
          <w:p w:rsidR="007A74D9" w:rsidRDefault="007A74D9">
            <w:pPr>
              <w:pStyle w:val="ConsPlusNormal"/>
              <w:jc w:val="center"/>
            </w:pPr>
            <w:r>
              <w:t>(подпись)</w:t>
            </w:r>
          </w:p>
        </w:tc>
        <w:tc>
          <w:tcPr>
            <w:tcW w:w="396" w:type="dxa"/>
            <w:tcBorders>
              <w:top w:val="nil"/>
              <w:left w:val="nil"/>
              <w:bottom w:val="nil"/>
              <w:right w:val="nil"/>
            </w:tcBorders>
          </w:tcPr>
          <w:p w:rsidR="007A74D9" w:rsidRDefault="007A74D9">
            <w:pPr>
              <w:pStyle w:val="ConsPlusNormal"/>
            </w:pPr>
          </w:p>
        </w:tc>
        <w:tc>
          <w:tcPr>
            <w:tcW w:w="3514" w:type="dxa"/>
            <w:tcBorders>
              <w:top w:val="single" w:sz="4" w:space="0" w:color="auto"/>
              <w:left w:val="nil"/>
              <w:bottom w:val="nil"/>
              <w:right w:val="nil"/>
            </w:tcBorders>
          </w:tcPr>
          <w:p w:rsidR="007A74D9" w:rsidRDefault="007A74D9">
            <w:pPr>
              <w:pStyle w:val="ConsPlusNormal"/>
              <w:jc w:val="center"/>
            </w:pPr>
            <w:r>
              <w:t>(расшифровка подписи)</w:t>
            </w:r>
          </w:p>
        </w:tc>
      </w:tr>
      <w:tr w:rsidR="007A74D9">
        <w:tc>
          <w:tcPr>
            <w:tcW w:w="9067" w:type="dxa"/>
            <w:gridSpan w:val="5"/>
            <w:tcBorders>
              <w:top w:val="nil"/>
              <w:left w:val="nil"/>
              <w:bottom w:val="nil"/>
              <w:right w:val="nil"/>
            </w:tcBorders>
          </w:tcPr>
          <w:p w:rsidR="007A74D9" w:rsidRDefault="007A74D9">
            <w:pPr>
              <w:pStyle w:val="ConsPlusNormal"/>
            </w:pPr>
          </w:p>
        </w:tc>
      </w:tr>
      <w:tr w:rsidR="007A74D9">
        <w:tc>
          <w:tcPr>
            <w:tcW w:w="9067" w:type="dxa"/>
            <w:gridSpan w:val="5"/>
            <w:tcBorders>
              <w:top w:val="nil"/>
              <w:left w:val="nil"/>
              <w:bottom w:val="nil"/>
              <w:right w:val="nil"/>
            </w:tcBorders>
          </w:tcPr>
          <w:p w:rsidR="007A74D9" w:rsidRDefault="007A74D9">
            <w:pPr>
              <w:pStyle w:val="ConsPlusNormal"/>
              <w:jc w:val="both"/>
            </w:pPr>
            <w:r>
              <w:t>М.П. (при наличии)</w:t>
            </w:r>
          </w:p>
        </w:tc>
      </w:tr>
      <w:tr w:rsidR="007A74D9">
        <w:tc>
          <w:tcPr>
            <w:tcW w:w="9067" w:type="dxa"/>
            <w:gridSpan w:val="5"/>
            <w:tcBorders>
              <w:top w:val="nil"/>
              <w:left w:val="nil"/>
              <w:bottom w:val="nil"/>
              <w:right w:val="nil"/>
            </w:tcBorders>
          </w:tcPr>
          <w:p w:rsidR="007A74D9" w:rsidRDefault="007A74D9">
            <w:pPr>
              <w:pStyle w:val="ConsPlusNormal"/>
            </w:pPr>
          </w:p>
        </w:tc>
      </w:tr>
      <w:tr w:rsidR="007A74D9">
        <w:tc>
          <w:tcPr>
            <w:tcW w:w="9067" w:type="dxa"/>
            <w:gridSpan w:val="5"/>
            <w:tcBorders>
              <w:top w:val="nil"/>
              <w:left w:val="nil"/>
              <w:bottom w:val="nil"/>
              <w:right w:val="nil"/>
            </w:tcBorders>
          </w:tcPr>
          <w:p w:rsidR="007A74D9" w:rsidRDefault="007A74D9">
            <w:pPr>
              <w:pStyle w:val="ConsPlusNormal"/>
              <w:jc w:val="both"/>
            </w:pPr>
            <w:r>
              <w:t>"____" _____________ 20___ г.</w:t>
            </w:r>
          </w:p>
        </w:tc>
      </w:tr>
    </w:tbl>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3</w:t>
      </w:r>
    </w:p>
    <w:p w:rsidR="007A74D9" w:rsidRDefault="007A74D9">
      <w:pPr>
        <w:pStyle w:val="ConsPlusNormal"/>
        <w:jc w:val="right"/>
      </w:pPr>
      <w:r>
        <w:t>к Порядку</w:t>
      </w:r>
    </w:p>
    <w:p w:rsidR="007A74D9" w:rsidRDefault="007A74D9">
      <w:pPr>
        <w:pStyle w:val="ConsPlusNormal"/>
        <w:jc w:val="right"/>
      </w:pPr>
      <w:r>
        <w:t>предоставления субсидий</w:t>
      </w:r>
    </w:p>
    <w:p w:rsidR="007A74D9" w:rsidRDefault="007A74D9">
      <w:pPr>
        <w:pStyle w:val="ConsPlusNormal"/>
        <w:jc w:val="right"/>
      </w:pPr>
      <w:r>
        <w:t>из областного бюджета Новосибирской</w:t>
      </w:r>
    </w:p>
    <w:p w:rsidR="007A74D9" w:rsidRDefault="007A74D9">
      <w:pPr>
        <w:pStyle w:val="ConsPlusNormal"/>
        <w:jc w:val="right"/>
      </w:pPr>
      <w:r>
        <w:t>области на возмещение управляющим компаниям</w:t>
      </w:r>
    </w:p>
    <w:p w:rsidR="007A74D9" w:rsidRDefault="007A74D9">
      <w:pPr>
        <w:pStyle w:val="ConsPlusNormal"/>
        <w:jc w:val="right"/>
      </w:pPr>
      <w:r>
        <w:t>технопарков - производителям товаров, работ,</w:t>
      </w:r>
    </w:p>
    <w:p w:rsidR="007A74D9" w:rsidRDefault="007A74D9">
      <w:pPr>
        <w:pStyle w:val="ConsPlusNormal"/>
        <w:jc w:val="right"/>
      </w:pPr>
      <w:r>
        <w:t>услуг затрат, связанных с предоставлением</w:t>
      </w:r>
    </w:p>
    <w:p w:rsidR="007A74D9" w:rsidRDefault="007A74D9">
      <w:pPr>
        <w:pStyle w:val="ConsPlusNormal"/>
        <w:jc w:val="right"/>
      </w:pPr>
      <w:r>
        <w:t>услуг субъектам инновационной деятельности</w:t>
      </w:r>
    </w:p>
    <w:p w:rsidR="007A74D9" w:rsidRDefault="007A74D9">
      <w:pPr>
        <w:pStyle w:val="ConsPlusNormal"/>
        <w:ind w:firstLine="540"/>
        <w:jc w:val="both"/>
      </w:pPr>
    </w:p>
    <w:p w:rsidR="007A74D9" w:rsidRDefault="007A74D9">
      <w:pPr>
        <w:pStyle w:val="ConsPlusNormal"/>
        <w:jc w:val="right"/>
      </w:pPr>
      <w:r>
        <w:t>Форма</w:t>
      </w:r>
    </w:p>
    <w:p w:rsidR="007A74D9" w:rsidRDefault="007A74D9">
      <w:pPr>
        <w:pStyle w:val="ConsPlusNormal"/>
        <w:ind w:firstLine="540"/>
        <w:jc w:val="both"/>
      </w:pPr>
    </w:p>
    <w:p w:rsidR="007A74D9" w:rsidRDefault="007A74D9">
      <w:pPr>
        <w:pStyle w:val="ConsPlusNonformat"/>
        <w:jc w:val="both"/>
      </w:pPr>
      <w:bookmarkStart w:id="35" w:name="P1804"/>
      <w:bookmarkEnd w:id="35"/>
      <w:r>
        <w:lastRenderedPageBreak/>
        <w:t xml:space="preserve">                Реестр договоров аренды, заключенных между</w:t>
      </w:r>
    </w:p>
    <w:p w:rsidR="007A74D9" w:rsidRDefault="007A74D9">
      <w:pPr>
        <w:pStyle w:val="ConsPlusNonformat"/>
        <w:jc w:val="both"/>
      </w:pPr>
      <w:r>
        <w:t>___________________________________ и субъектами инновационной деятельности</w:t>
      </w:r>
    </w:p>
    <w:p w:rsidR="007A74D9" w:rsidRDefault="007A74D9">
      <w:pPr>
        <w:pStyle w:val="ConsPlusNonformat"/>
        <w:jc w:val="both"/>
      </w:pPr>
      <w:r>
        <w:t>(наименование управляющей компании)</w:t>
      </w:r>
    </w:p>
    <w:p w:rsidR="007A74D9" w:rsidRDefault="007A74D9">
      <w:pPr>
        <w:pStyle w:val="ConsPlusNormal"/>
        <w:ind w:firstLine="540"/>
        <w:jc w:val="both"/>
      </w:pPr>
    </w:p>
    <w:p w:rsidR="007A74D9" w:rsidRDefault="007A74D9">
      <w:pPr>
        <w:pStyle w:val="ConsPlusNormal"/>
        <w:jc w:val="center"/>
        <w:outlineLvl w:val="2"/>
      </w:pPr>
      <w:r>
        <w:t>Раздел 1. Расчет суммы недополученного дохода</w:t>
      </w:r>
    </w:p>
    <w:p w:rsidR="007A74D9" w:rsidRDefault="007A74D9">
      <w:pPr>
        <w:pStyle w:val="ConsPlusNormal"/>
        <w:ind w:firstLine="540"/>
        <w:jc w:val="both"/>
      </w:pPr>
    </w:p>
    <w:p w:rsidR="007A74D9" w:rsidRDefault="007A74D9">
      <w:pPr>
        <w:pStyle w:val="ConsPlusNormal"/>
        <w:sectPr w:rsidR="007A74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
        <w:gridCol w:w="567"/>
        <w:gridCol w:w="680"/>
        <w:gridCol w:w="680"/>
        <w:gridCol w:w="1020"/>
        <w:gridCol w:w="680"/>
        <w:gridCol w:w="680"/>
        <w:gridCol w:w="907"/>
        <w:gridCol w:w="907"/>
        <w:gridCol w:w="907"/>
        <w:gridCol w:w="907"/>
        <w:gridCol w:w="850"/>
        <w:gridCol w:w="1020"/>
        <w:gridCol w:w="850"/>
        <w:gridCol w:w="850"/>
        <w:gridCol w:w="850"/>
      </w:tblGrid>
      <w:tr w:rsidR="007A74D9">
        <w:tc>
          <w:tcPr>
            <w:tcW w:w="567" w:type="dxa"/>
            <w:vMerge w:val="restart"/>
          </w:tcPr>
          <w:p w:rsidR="007A74D9" w:rsidRDefault="007A74D9">
            <w:pPr>
              <w:pStyle w:val="ConsPlusNormal"/>
              <w:jc w:val="center"/>
            </w:pPr>
            <w:r>
              <w:lastRenderedPageBreak/>
              <w:t>Номер реестровой записи</w:t>
            </w:r>
          </w:p>
        </w:tc>
        <w:tc>
          <w:tcPr>
            <w:tcW w:w="2607" w:type="dxa"/>
            <w:gridSpan w:val="4"/>
          </w:tcPr>
          <w:p w:rsidR="007A74D9" w:rsidRDefault="007A74D9">
            <w:pPr>
              <w:pStyle w:val="ConsPlusNormal"/>
              <w:jc w:val="center"/>
            </w:pPr>
            <w:r>
              <w:t>Сведения о договоре</w:t>
            </w:r>
          </w:p>
        </w:tc>
        <w:tc>
          <w:tcPr>
            <w:tcW w:w="1020" w:type="dxa"/>
            <w:vMerge w:val="restart"/>
          </w:tcPr>
          <w:p w:rsidR="007A74D9" w:rsidRDefault="007A74D9">
            <w:pPr>
              <w:pStyle w:val="ConsPlusNormal"/>
              <w:jc w:val="center"/>
            </w:pPr>
            <w:r>
              <w:t>Наименование субъекта инновационной деятельности</w:t>
            </w:r>
          </w:p>
        </w:tc>
        <w:tc>
          <w:tcPr>
            <w:tcW w:w="680" w:type="dxa"/>
            <w:vMerge w:val="restart"/>
          </w:tcPr>
          <w:p w:rsidR="007A74D9" w:rsidRDefault="007A74D9">
            <w:pPr>
              <w:pStyle w:val="ConsPlusNormal"/>
              <w:jc w:val="center"/>
            </w:pPr>
            <w:r>
              <w:t>ИНН</w:t>
            </w:r>
          </w:p>
        </w:tc>
        <w:tc>
          <w:tcPr>
            <w:tcW w:w="680" w:type="dxa"/>
            <w:vMerge w:val="restart"/>
          </w:tcPr>
          <w:p w:rsidR="007A74D9" w:rsidRDefault="007A74D9">
            <w:pPr>
              <w:pStyle w:val="ConsPlusNormal"/>
              <w:jc w:val="center"/>
            </w:pPr>
            <w:r>
              <w:t>КПП</w:t>
            </w:r>
          </w:p>
        </w:tc>
        <w:tc>
          <w:tcPr>
            <w:tcW w:w="907" w:type="dxa"/>
            <w:vMerge w:val="restart"/>
          </w:tcPr>
          <w:p w:rsidR="007A74D9" w:rsidRDefault="007A74D9">
            <w:pPr>
              <w:pStyle w:val="ConsPlusNormal"/>
              <w:jc w:val="center"/>
            </w:pPr>
            <w:r>
              <w:t>Является резидентом (да/нет)</w:t>
            </w:r>
          </w:p>
        </w:tc>
        <w:tc>
          <w:tcPr>
            <w:tcW w:w="907" w:type="dxa"/>
            <w:vMerge w:val="restart"/>
          </w:tcPr>
          <w:p w:rsidR="007A74D9" w:rsidRDefault="007A74D9">
            <w:pPr>
              <w:pStyle w:val="ConsPlusNormal"/>
              <w:jc w:val="center"/>
            </w:pPr>
            <w:r>
              <w:t>Осуществляет промышленное производство, научно-техническую деятельность и/или инновационную деятельность (да/нет)</w:t>
            </w:r>
          </w:p>
        </w:tc>
        <w:tc>
          <w:tcPr>
            <w:tcW w:w="907" w:type="dxa"/>
            <w:vMerge w:val="restart"/>
          </w:tcPr>
          <w:p w:rsidR="007A74D9" w:rsidRDefault="007A74D9">
            <w:pPr>
              <w:pStyle w:val="ConsPlusNormal"/>
              <w:jc w:val="center"/>
            </w:pPr>
            <w:r>
              <w:t xml:space="preserve">Включен в Единый реестр </w:t>
            </w:r>
            <w:proofErr w:type="spellStart"/>
            <w:r>
              <w:t>СМиСП</w:t>
            </w:r>
            <w:proofErr w:type="spellEnd"/>
            <w:r>
              <w:t xml:space="preserve"> (да/нет)</w:t>
            </w:r>
          </w:p>
        </w:tc>
        <w:tc>
          <w:tcPr>
            <w:tcW w:w="907" w:type="dxa"/>
            <w:vMerge w:val="restart"/>
          </w:tcPr>
          <w:p w:rsidR="007A74D9" w:rsidRDefault="007A74D9">
            <w:pPr>
              <w:pStyle w:val="ConsPlusNormal"/>
              <w:jc w:val="center"/>
            </w:pPr>
            <w:r>
              <w:t>Объект недвижимости (наименование, адрес)</w:t>
            </w:r>
          </w:p>
        </w:tc>
        <w:tc>
          <w:tcPr>
            <w:tcW w:w="850" w:type="dxa"/>
            <w:vMerge w:val="restart"/>
          </w:tcPr>
          <w:p w:rsidR="007A74D9" w:rsidRDefault="007A74D9">
            <w:pPr>
              <w:pStyle w:val="ConsPlusNormal"/>
              <w:jc w:val="center"/>
            </w:pPr>
            <w:r>
              <w:t>Площадь арендуемых помещений (</w:t>
            </w:r>
            <w:proofErr w:type="spellStart"/>
            <w:r>
              <w:t>Sn</w:t>
            </w:r>
            <w:proofErr w:type="spellEnd"/>
            <w:r>
              <w:t>), кв. м</w:t>
            </w:r>
          </w:p>
        </w:tc>
        <w:tc>
          <w:tcPr>
            <w:tcW w:w="1020" w:type="dxa"/>
            <w:vMerge w:val="restart"/>
          </w:tcPr>
          <w:p w:rsidR="007A74D9" w:rsidRDefault="007A74D9">
            <w:pPr>
              <w:pStyle w:val="ConsPlusNormal"/>
              <w:jc w:val="center"/>
            </w:pPr>
            <w:r>
              <w:t>Срок действия договора аренды помещения в течение срока, за который запрашивается субсидия (</w:t>
            </w:r>
            <w:proofErr w:type="spellStart"/>
            <w:r>
              <w:t>Tn</w:t>
            </w:r>
            <w:proofErr w:type="spellEnd"/>
            <w:r>
              <w:t>), мес. &lt;*&gt;</w:t>
            </w:r>
          </w:p>
        </w:tc>
        <w:tc>
          <w:tcPr>
            <w:tcW w:w="850" w:type="dxa"/>
            <w:vMerge w:val="restart"/>
          </w:tcPr>
          <w:p w:rsidR="007A74D9" w:rsidRDefault="007A74D9">
            <w:pPr>
              <w:pStyle w:val="ConsPlusNormal"/>
              <w:jc w:val="center"/>
            </w:pPr>
            <w:r>
              <w:t>Базовая ставка арендной платы (</w:t>
            </w:r>
            <w:proofErr w:type="spellStart"/>
            <w:r>
              <w:t>Rn</w:t>
            </w:r>
            <w:proofErr w:type="spellEnd"/>
            <w:r>
              <w:t>), руб. за кв. м</w:t>
            </w:r>
          </w:p>
        </w:tc>
        <w:tc>
          <w:tcPr>
            <w:tcW w:w="850" w:type="dxa"/>
            <w:vMerge w:val="restart"/>
          </w:tcPr>
          <w:p w:rsidR="007A74D9" w:rsidRDefault="007A74D9">
            <w:pPr>
              <w:pStyle w:val="ConsPlusNormal"/>
              <w:jc w:val="center"/>
            </w:pPr>
            <w:r>
              <w:t>Размер скидки (</w:t>
            </w:r>
            <w:proofErr w:type="spellStart"/>
            <w:r>
              <w:t>Dn</w:t>
            </w:r>
            <w:proofErr w:type="spellEnd"/>
            <w:r>
              <w:t>), %</w:t>
            </w:r>
          </w:p>
        </w:tc>
        <w:tc>
          <w:tcPr>
            <w:tcW w:w="850" w:type="dxa"/>
            <w:vMerge w:val="restart"/>
          </w:tcPr>
          <w:p w:rsidR="007A74D9" w:rsidRDefault="007A74D9">
            <w:pPr>
              <w:pStyle w:val="ConsPlusNormal"/>
              <w:jc w:val="center"/>
            </w:pPr>
            <w:r>
              <w:t>Недополученный доход (L), руб. &lt;**&gt;</w:t>
            </w:r>
          </w:p>
        </w:tc>
      </w:tr>
      <w:tr w:rsidR="007A74D9">
        <w:tc>
          <w:tcPr>
            <w:tcW w:w="567" w:type="dxa"/>
            <w:vMerge/>
          </w:tcPr>
          <w:p w:rsidR="007A74D9" w:rsidRDefault="007A74D9">
            <w:pPr>
              <w:pStyle w:val="ConsPlusNormal"/>
            </w:pPr>
          </w:p>
        </w:tc>
        <w:tc>
          <w:tcPr>
            <w:tcW w:w="680" w:type="dxa"/>
          </w:tcPr>
          <w:p w:rsidR="007A74D9" w:rsidRDefault="007A74D9">
            <w:pPr>
              <w:pStyle w:val="ConsPlusNormal"/>
              <w:jc w:val="center"/>
            </w:pPr>
            <w:r>
              <w:t>дата договора</w:t>
            </w:r>
          </w:p>
        </w:tc>
        <w:tc>
          <w:tcPr>
            <w:tcW w:w="567" w:type="dxa"/>
          </w:tcPr>
          <w:p w:rsidR="007A74D9" w:rsidRDefault="007A74D9">
            <w:pPr>
              <w:pStyle w:val="ConsPlusNormal"/>
              <w:jc w:val="center"/>
            </w:pPr>
            <w:r>
              <w:t>номер договора</w:t>
            </w:r>
          </w:p>
        </w:tc>
        <w:tc>
          <w:tcPr>
            <w:tcW w:w="680" w:type="dxa"/>
          </w:tcPr>
          <w:p w:rsidR="007A74D9" w:rsidRDefault="007A74D9">
            <w:pPr>
              <w:pStyle w:val="ConsPlusNormal"/>
              <w:jc w:val="center"/>
            </w:pPr>
            <w:r>
              <w:t>дата вступления в силу</w:t>
            </w:r>
          </w:p>
        </w:tc>
        <w:tc>
          <w:tcPr>
            <w:tcW w:w="680" w:type="dxa"/>
          </w:tcPr>
          <w:p w:rsidR="007A74D9" w:rsidRDefault="007A74D9">
            <w:pPr>
              <w:pStyle w:val="ConsPlusNormal"/>
              <w:jc w:val="center"/>
            </w:pPr>
            <w:r>
              <w:t>дата окончания договора</w:t>
            </w:r>
          </w:p>
        </w:tc>
        <w:tc>
          <w:tcPr>
            <w:tcW w:w="1020" w:type="dxa"/>
            <w:vMerge/>
          </w:tcPr>
          <w:p w:rsidR="007A74D9" w:rsidRDefault="007A74D9">
            <w:pPr>
              <w:pStyle w:val="ConsPlusNormal"/>
            </w:pPr>
          </w:p>
        </w:tc>
        <w:tc>
          <w:tcPr>
            <w:tcW w:w="680" w:type="dxa"/>
            <w:vMerge/>
          </w:tcPr>
          <w:p w:rsidR="007A74D9" w:rsidRDefault="007A74D9">
            <w:pPr>
              <w:pStyle w:val="ConsPlusNormal"/>
            </w:pPr>
          </w:p>
        </w:tc>
        <w:tc>
          <w:tcPr>
            <w:tcW w:w="680" w:type="dxa"/>
            <w:vMerge/>
          </w:tcPr>
          <w:p w:rsidR="007A74D9" w:rsidRDefault="007A74D9">
            <w:pPr>
              <w:pStyle w:val="ConsPlusNormal"/>
            </w:pPr>
          </w:p>
        </w:tc>
        <w:tc>
          <w:tcPr>
            <w:tcW w:w="907" w:type="dxa"/>
            <w:vMerge/>
          </w:tcPr>
          <w:p w:rsidR="007A74D9" w:rsidRDefault="007A74D9">
            <w:pPr>
              <w:pStyle w:val="ConsPlusNormal"/>
            </w:pPr>
          </w:p>
        </w:tc>
        <w:tc>
          <w:tcPr>
            <w:tcW w:w="907" w:type="dxa"/>
            <w:vMerge/>
          </w:tcPr>
          <w:p w:rsidR="007A74D9" w:rsidRDefault="007A74D9">
            <w:pPr>
              <w:pStyle w:val="ConsPlusNormal"/>
            </w:pPr>
          </w:p>
        </w:tc>
        <w:tc>
          <w:tcPr>
            <w:tcW w:w="907" w:type="dxa"/>
            <w:vMerge/>
          </w:tcPr>
          <w:p w:rsidR="007A74D9" w:rsidRDefault="007A74D9">
            <w:pPr>
              <w:pStyle w:val="ConsPlusNormal"/>
            </w:pPr>
          </w:p>
        </w:tc>
        <w:tc>
          <w:tcPr>
            <w:tcW w:w="907" w:type="dxa"/>
            <w:vMerge/>
          </w:tcPr>
          <w:p w:rsidR="007A74D9" w:rsidRDefault="007A74D9">
            <w:pPr>
              <w:pStyle w:val="ConsPlusNormal"/>
            </w:pPr>
          </w:p>
        </w:tc>
        <w:tc>
          <w:tcPr>
            <w:tcW w:w="850" w:type="dxa"/>
            <w:vMerge/>
          </w:tcPr>
          <w:p w:rsidR="007A74D9" w:rsidRDefault="007A74D9">
            <w:pPr>
              <w:pStyle w:val="ConsPlusNormal"/>
            </w:pPr>
          </w:p>
        </w:tc>
        <w:tc>
          <w:tcPr>
            <w:tcW w:w="1020" w:type="dxa"/>
            <w:vMerge/>
          </w:tcPr>
          <w:p w:rsidR="007A74D9" w:rsidRDefault="007A74D9">
            <w:pPr>
              <w:pStyle w:val="ConsPlusNormal"/>
            </w:pPr>
          </w:p>
        </w:tc>
        <w:tc>
          <w:tcPr>
            <w:tcW w:w="850" w:type="dxa"/>
            <w:vMerge/>
          </w:tcPr>
          <w:p w:rsidR="007A74D9" w:rsidRDefault="007A74D9">
            <w:pPr>
              <w:pStyle w:val="ConsPlusNormal"/>
            </w:pPr>
          </w:p>
        </w:tc>
        <w:tc>
          <w:tcPr>
            <w:tcW w:w="850"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tcPr>
          <w:p w:rsidR="007A74D9" w:rsidRDefault="007A74D9">
            <w:pPr>
              <w:pStyle w:val="ConsPlusNormal"/>
            </w:pPr>
          </w:p>
        </w:tc>
        <w:tc>
          <w:tcPr>
            <w:tcW w:w="680" w:type="dxa"/>
          </w:tcPr>
          <w:p w:rsidR="007A74D9" w:rsidRDefault="007A74D9">
            <w:pPr>
              <w:pStyle w:val="ConsPlusNormal"/>
            </w:pPr>
          </w:p>
        </w:tc>
        <w:tc>
          <w:tcPr>
            <w:tcW w:w="567"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1020"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850" w:type="dxa"/>
          </w:tcPr>
          <w:p w:rsidR="007A74D9" w:rsidRDefault="007A74D9">
            <w:pPr>
              <w:pStyle w:val="ConsPlusNormal"/>
            </w:pPr>
          </w:p>
        </w:tc>
        <w:tc>
          <w:tcPr>
            <w:tcW w:w="1020" w:type="dxa"/>
          </w:tcPr>
          <w:p w:rsidR="007A74D9" w:rsidRDefault="007A74D9">
            <w:pPr>
              <w:pStyle w:val="ConsPlusNormal"/>
            </w:pPr>
          </w:p>
        </w:tc>
        <w:tc>
          <w:tcPr>
            <w:tcW w:w="850" w:type="dxa"/>
          </w:tcPr>
          <w:p w:rsidR="007A74D9" w:rsidRDefault="007A74D9">
            <w:pPr>
              <w:pStyle w:val="ConsPlusNormal"/>
            </w:pPr>
          </w:p>
        </w:tc>
        <w:tc>
          <w:tcPr>
            <w:tcW w:w="850" w:type="dxa"/>
          </w:tcPr>
          <w:p w:rsidR="007A74D9" w:rsidRDefault="007A74D9">
            <w:pPr>
              <w:pStyle w:val="ConsPlusNormal"/>
            </w:pPr>
          </w:p>
        </w:tc>
        <w:tc>
          <w:tcPr>
            <w:tcW w:w="850" w:type="dxa"/>
          </w:tcPr>
          <w:p w:rsidR="007A74D9" w:rsidRDefault="007A74D9">
            <w:pPr>
              <w:pStyle w:val="ConsPlusNormal"/>
            </w:pPr>
          </w:p>
        </w:tc>
      </w:tr>
      <w:tr w:rsidR="007A74D9">
        <w:tc>
          <w:tcPr>
            <w:tcW w:w="567" w:type="dxa"/>
          </w:tcPr>
          <w:p w:rsidR="007A74D9" w:rsidRDefault="007A74D9">
            <w:pPr>
              <w:pStyle w:val="ConsPlusNormal"/>
            </w:pPr>
          </w:p>
        </w:tc>
        <w:tc>
          <w:tcPr>
            <w:tcW w:w="680" w:type="dxa"/>
          </w:tcPr>
          <w:p w:rsidR="007A74D9" w:rsidRDefault="007A74D9">
            <w:pPr>
              <w:pStyle w:val="ConsPlusNormal"/>
            </w:pPr>
          </w:p>
        </w:tc>
        <w:tc>
          <w:tcPr>
            <w:tcW w:w="567"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1020"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850" w:type="dxa"/>
          </w:tcPr>
          <w:p w:rsidR="007A74D9" w:rsidRDefault="007A74D9">
            <w:pPr>
              <w:pStyle w:val="ConsPlusNormal"/>
            </w:pPr>
          </w:p>
        </w:tc>
        <w:tc>
          <w:tcPr>
            <w:tcW w:w="1020" w:type="dxa"/>
          </w:tcPr>
          <w:p w:rsidR="007A74D9" w:rsidRDefault="007A74D9">
            <w:pPr>
              <w:pStyle w:val="ConsPlusNormal"/>
            </w:pPr>
          </w:p>
        </w:tc>
        <w:tc>
          <w:tcPr>
            <w:tcW w:w="850" w:type="dxa"/>
          </w:tcPr>
          <w:p w:rsidR="007A74D9" w:rsidRDefault="007A74D9">
            <w:pPr>
              <w:pStyle w:val="ConsPlusNormal"/>
            </w:pPr>
          </w:p>
        </w:tc>
        <w:tc>
          <w:tcPr>
            <w:tcW w:w="850" w:type="dxa"/>
          </w:tcPr>
          <w:p w:rsidR="007A74D9" w:rsidRDefault="007A74D9">
            <w:pPr>
              <w:pStyle w:val="ConsPlusNormal"/>
            </w:pPr>
          </w:p>
        </w:tc>
        <w:tc>
          <w:tcPr>
            <w:tcW w:w="850" w:type="dxa"/>
          </w:tcPr>
          <w:p w:rsidR="007A74D9" w:rsidRDefault="007A74D9">
            <w:pPr>
              <w:pStyle w:val="ConsPlusNormal"/>
            </w:pPr>
          </w:p>
        </w:tc>
      </w:tr>
      <w:tr w:rsidR="007A74D9">
        <w:tc>
          <w:tcPr>
            <w:tcW w:w="567" w:type="dxa"/>
          </w:tcPr>
          <w:p w:rsidR="007A74D9" w:rsidRDefault="007A74D9">
            <w:pPr>
              <w:pStyle w:val="ConsPlusNormal"/>
            </w:pPr>
          </w:p>
        </w:tc>
        <w:tc>
          <w:tcPr>
            <w:tcW w:w="680" w:type="dxa"/>
          </w:tcPr>
          <w:p w:rsidR="007A74D9" w:rsidRDefault="007A74D9">
            <w:pPr>
              <w:pStyle w:val="ConsPlusNormal"/>
            </w:pPr>
          </w:p>
        </w:tc>
        <w:tc>
          <w:tcPr>
            <w:tcW w:w="567"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1020"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850" w:type="dxa"/>
          </w:tcPr>
          <w:p w:rsidR="007A74D9" w:rsidRDefault="007A74D9">
            <w:pPr>
              <w:pStyle w:val="ConsPlusNormal"/>
            </w:pPr>
          </w:p>
        </w:tc>
        <w:tc>
          <w:tcPr>
            <w:tcW w:w="1020" w:type="dxa"/>
          </w:tcPr>
          <w:p w:rsidR="007A74D9" w:rsidRDefault="007A74D9">
            <w:pPr>
              <w:pStyle w:val="ConsPlusNormal"/>
            </w:pPr>
          </w:p>
        </w:tc>
        <w:tc>
          <w:tcPr>
            <w:tcW w:w="850" w:type="dxa"/>
          </w:tcPr>
          <w:p w:rsidR="007A74D9" w:rsidRDefault="007A74D9">
            <w:pPr>
              <w:pStyle w:val="ConsPlusNormal"/>
            </w:pPr>
          </w:p>
        </w:tc>
        <w:tc>
          <w:tcPr>
            <w:tcW w:w="850" w:type="dxa"/>
          </w:tcPr>
          <w:p w:rsidR="007A74D9" w:rsidRDefault="007A74D9">
            <w:pPr>
              <w:pStyle w:val="ConsPlusNormal"/>
            </w:pPr>
          </w:p>
        </w:tc>
        <w:tc>
          <w:tcPr>
            <w:tcW w:w="850" w:type="dxa"/>
          </w:tcPr>
          <w:p w:rsidR="007A74D9" w:rsidRDefault="007A74D9">
            <w:pPr>
              <w:pStyle w:val="ConsPlusNormal"/>
            </w:pPr>
          </w:p>
        </w:tc>
      </w:tr>
      <w:tr w:rsidR="007A74D9">
        <w:tc>
          <w:tcPr>
            <w:tcW w:w="12752" w:type="dxa"/>
            <w:gridSpan w:val="16"/>
          </w:tcPr>
          <w:p w:rsidR="007A74D9" w:rsidRDefault="007A74D9">
            <w:pPr>
              <w:pStyle w:val="ConsPlusNormal"/>
            </w:pPr>
            <w:r>
              <w:t>ИТОГО НЕДОПОЛУЧЕННЫЙ ДОХОД:</w:t>
            </w:r>
          </w:p>
        </w:tc>
        <w:tc>
          <w:tcPr>
            <w:tcW w:w="850" w:type="dxa"/>
          </w:tcPr>
          <w:p w:rsidR="007A74D9" w:rsidRDefault="007A74D9">
            <w:pPr>
              <w:pStyle w:val="ConsPlusNormal"/>
            </w:pPr>
          </w:p>
        </w:tc>
      </w:tr>
    </w:tbl>
    <w:p w:rsidR="007A74D9" w:rsidRDefault="007A74D9">
      <w:pPr>
        <w:pStyle w:val="ConsPlusNormal"/>
        <w:ind w:firstLine="540"/>
        <w:jc w:val="both"/>
      </w:pPr>
    </w:p>
    <w:p w:rsidR="007A74D9" w:rsidRDefault="007A74D9">
      <w:pPr>
        <w:pStyle w:val="ConsPlusNormal"/>
        <w:ind w:firstLine="540"/>
        <w:jc w:val="both"/>
      </w:pPr>
      <w:r>
        <w:t>--------------------------------</w:t>
      </w:r>
    </w:p>
    <w:p w:rsidR="007A74D9" w:rsidRDefault="007A74D9">
      <w:pPr>
        <w:pStyle w:val="ConsPlusNormal"/>
        <w:spacing w:before="220"/>
        <w:ind w:firstLine="540"/>
        <w:jc w:val="both"/>
      </w:pPr>
      <w:r>
        <w:t>&lt;*&gt; Единица измерения: число месяцев с точностью до двух знаков после запятой.</w:t>
      </w:r>
    </w:p>
    <w:p w:rsidR="007A74D9" w:rsidRDefault="007A74D9">
      <w:pPr>
        <w:pStyle w:val="ConsPlusNormal"/>
        <w:spacing w:before="220"/>
        <w:ind w:firstLine="540"/>
        <w:jc w:val="both"/>
      </w:pPr>
      <w:r>
        <w:t xml:space="preserve">&lt;**&gt; Рассчитывается по формуле, приведенной в </w:t>
      </w:r>
      <w:hyperlink w:anchor="P1604">
        <w:r>
          <w:rPr>
            <w:color w:val="0000FF"/>
          </w:rPr>
          <w:t>пункте 23</w:t>
        </w:r>
      </w:hyperlink>
      <w:r>
        <w:t xml:space="preserve"> Порядка.</w:t>
      </w:r>
    </w:p>
    <w:p w:rsidR="007A74D9" w:rsidRDefault="007A74D9">
      <w:pPr>
        <w:pStyle w:val="ConsPlusNormal"/>
        <w:ind w:firstLine="540"/>
        <w:jc w:val="both"/>
      </w:pPr>
    </w:p>
    <w:p w:rsidR="007A74D9" w:rsidRDefault="007A74D9">
      <w:pPr>
        <w:pStyle w:val="ConsPlusNormal"/>
        <w:jc w:val="center"/>
        <w:outlineLvl w:val="2"/>
      </w:pPr>
      <w:r>
        <w:t>Раздел 2. Расчет параметров для проверки выполнения</w:t>
      </w:r>
    </w:p>
    <w:p w:rsidR="007A74D9" w:rsidRDefault="007A74D9">
      <w:pPr>
        <w:pStyle w:val="ConsPlusNormal"/>
        <w:jc w:val="center"/>
      </w:pPr>
      <w:r>
        <w:lastRenderedPageBreak/>
        <w:t>условий предоставления субсидии &lt;***&gt;</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43"/>
        <w:gridCol w:w="743"/>
        <w:gridCol w:w="743"/>
        <w:gridCol w:w="746"/>
        <w:gridCol w:w="1417"/>
        <w:gridCol w:w="680"/>
        <w:gridCol w:w="680"/>
        <w:gridCol w:w="1020"/>
        <w:gridCol w:w="1417"/>
        <w:gridCol w:w="1080"/>
        <w:gridCol w:w="1080"/>
        <w:gridCol w:w="1081"/>
        <w:gridCol w:w="1304"/>
      </w:tblGrid>
      <w:tr w:rsidR="007A74D9">
        <w:tc>
          <w:tcPr>
            <w:tcW w:w="850" w:type="dxa"/>
            <w:vMerge w:val="restart"/>
          </w:tcPr>
          <w:p w:rsidR="007A74D9" w:rsidRDefault="007A74D9">
            <w:pPr>
              <w:pStyle w:val="ConsPlusNormal"/>
              <w:jc w:val="center"/>
            </w:pPr>
            <w:r>
              <w:t>Номер реестровой записи</w:t>
            </w:r>
          </w:p>
        </w:tc>
        <w:tc>
          <w:tcPr>
            <w:tcW w:w="2975" w:type="dxa"/>
            <w:gridSpan w:val="4"/>
          </w:tcPr>
          <w:p w:rsidR="007A74D9" w:rsidRDefault="007A74D9">
            <w:pPr>
              <w:pStyle w:val="ConsPlusNormal"/>
              <w:jc w:val="center"/>
            </w:pPr>
            <w:r>
              <w:t>Сведения о договоре</w:t>
            </w:r>
          </w:p>
        </w:tc>
        <w:tc>
          <w:tcPr>
            <w:tcW w:w="1417" w:type="dxa"/>
            <w:vMerge w:val="restart"/>
          </w:tcPr>
          <w:p w:rsidR="007A74D9" w:rsidRDefault="007A74D9">
            <w:pPr>
              <w:pStyle w:val="ConsPlusNormal"/>
              <w:jc w:val="center"/>
            </w:pPr>
            <w:r>
              <w:t>Наименование субъекта инновационной деятельности</w:t>
            </w:r>
          </w:p>
        </w:tc>
        <w:tc>
          <w:tcPr>
            <w:tcW w:w="680" w:type="dxa"/>
            <w:vMerge w:val="restart"/>
          </w:tcPr>
          <w:p w:rsidR="007A74D9" w:rsidRDefault="007A74D9">
            <w:pPr>
              <w:pStyle w:val="ConsPlusNormal"/>
              <w:jc w:val="center"/>
            </w:pPr>
            <w:r>
              <w:t>ИНН</w:t>
            </w:r>
          </w:p>
        </w:tc>
        <w:tc>
          <w:tcPr>
            <w:tcW w:w="680" w:type="dxa"/>
            <w:vMerge w:val="restart"/>
          </w:tcPr>
          <w:p w:rsidR="007A74D9" w:rsidRDefault="007A74D9">
            <w:pPr>
              <w:pStyle w:val="ConsPlusNormal"/>
              <w:jc w:val="center"/>
            </w:pPr>
            <w:r>
              <w:t>КПП</w:t>
            </w:r>
          </w:p>
        </w:tc>
        <w:tc>
          <w:tcPr>
            <w:tcW w:w="1020" w:type="dxa"/>
            <w:vMerge w:val="restart"/>
          </w:tcPr>
          <w:p w:rsidR="007A74D9" w:rsidRDefault="007A74D9">
            <w:pPr>
              <w:pStyle w:val="ConsPlusNormal"/>
              <w:jc w:val="center"/>
            </w:pPr>
            <w:r>
              <w:t>Является резидентом (да/нет)</w:t>
            </w:r>
          </w:p>
        </w:tc>
        <w:tc>
          <w:tcPr>
            <w:tcW w:w="1417" w:type="dxa"/>
            <w:vMerge w:val="restart"/>
          </w:tcPr>
          <w:p w:rsidR="007A74D9" w:rsidRDefault="007A74D9">
            <w:pPr>
              <w:pStyle w:val="ConsPlusNormal"/>
              <w:jc w:val="center"/>
            </w:pPr>
            <w:r>
              <w:t>Осуществляет промышленное производство, научно-техническую деятельность и/или инновационную деятельность (да/нет)</w:t>
            </w:r>
          </w:p>
        </w:tc>
        <w:tc>
          <w:tcPr>
            <w:tcW w:w="1080" w:type="dxa"/>
            <w:vMerge w:val="restart"/>
          </w:tcPr>
          <w:p w:rsidR="007A74D9" w:rsidRDefault="007A74D9">
            <w:pPr>
              <w:pStyle w:val="ConsPlusNormal"/>
              <w:jc w:val="center"/>
            </w:pPr>
            <w:r>
              <w:t xml:space="preserve">Включен в Единый реестр </w:t>
            </w:r>
            <w:proofErr w:type="spellStart"/>
            <w:r>
              <w:t>СМиСП</w:t>
            </w:r>
            <w:proofErr w:type="spellEnd"/>
            <w:r>
              <w:t xml:space="preserve"> (да/нет)</w:t>
            </w:r>
          </w:p>
        </w:tc>
        <w:tc>
          <w:tcPr>
            <w:tcW w:w="1080" w:type="dxa"/>
            <w:vMerge w:val="restart"/>
          </w:tcPr>
          <w:p w:rsidR="007A74D9" w:rsidRDefault="007A74D9">
            <w:pPr>
              <w:pStyle w:val="ConsPlusNormal"/>
              <w:jc w:val="center"/>
            </w:pPr>
            <w:r>
              <w:t>Объект недвижимости (наименование, адрес)</w:t>
            </w:r>
          </w:p>
        </w:tc>
        <w:tc>
          <w:tcPr>
            <w:tcW w:w="1081" w:type="dxa"/>
            <w:vMerge w:val="restart"/>
          </w:tcPr>
          <w:p w:rsidR="007A74D9" w:rsidRDefault="007A74D9">
            <w:pPr>
              <w:pStyle w:val="ConsPlusNormal"/>
              <w:jc w:val="center"/>
            </w:pPr>
            <w:r>
              <w:t>Площадь арендуемых помещений (</w:t>
            </w:r>
            <w:proofErr w:type="spellStart"/>
            <w:r>
              <w:t>Sn</w:t>
            </w:r>
            <w:proofErr w:type="spellEnd"/>
            <w:r>
              <w:t>), кв. м</w:t>
            </w:r>
          </w:p>
        </w:tc>
        <w:tc>
          <w:tcPr>
            <w:tcW w:w="1304" w:type="dxa"/>
            <w:vMerge w:val="restart"/>
          </w:tcPr>
          <w:p w:rsidR="007A74D9" w:rsidRDefault="007A74D9">
            <w:pPr>
              <w:pStyle w:val="ConsPlusNormal"/>
              <w:jc w:val="center"/>
            </w:pPr>
            <w:r>
              <w:t>Календарный месяц</w:t>
            </w:r>
          </w:p>
        </w:tc>
      </w:tr>
      <w:tr w:rsidR="007A74D9">
        <w:tc>
          <w:tcPr>
            <w:tcW w:w="850" w:type="dxa"/>
            <w:vMerge/>
          </w:tcPr>
          <w:p w:rsidR="007A74D9" w:rsidRDefault="007A74D9">
            <w:pPr>
              <w:pStyle w:val="ConsPlusNormal"/>
            </w:pPr>
          </w:p>
        </w:tc>
        <w:tc>
          <w:tcPr>
            <w:tcW w:w="743" w:type="dxa"/>
          </w:tcPr>
          <w:p w:rsidR="007A74D9" w:rsidRDefault="007A74D9">
            <w:pPr>
              <w:pStyle w:val="ConsPlusNormal"/>
              <w:jc w:val="center"/>
            </w:pPr>
            <w:r>
              <w:t>дата договора</w:t>
            </w:r>
          </w:p>
        </w:tc>
        <w:tc>
          <w:tcPr>
            <w:tcW w:w="743" w:type="dxa"/>
          </w:tcPr>
          <w:p w:rsidR="007A74D9" w:rsidRDefault="007A74D9">
            <w:pPr>
              <w:pStyle w:val="ConsPlusNormal"/>
              <w:jc w:val="center"/>
            </w:pPr>
            <w:r>
              <w:t>номер договора</w:t>
            </w:r>
          </w:p>
        </w:tc>
        <w:tc>
          <w:tcPr>
            <w:tcW w:w="743" w:type="dxa"/>
          </w:tcPr>
          <w:p w:rsidR="007A74D9" w:rsidRDefault="007A74D9">
            <w:pPr>
              <w:pStyle w:val="ConsPlusNormal"/>
              <w:jc w:val="center"/>
            </w:pPr>
            <w:r>
              <w:t>дата вступления в силу</w:t>
            </w:r>
          </w:p>
        </w:tc>
        <w:tc>
          <w:tcPr>
            <w:tcW w:w="746" w:type="dxa"/>
          </w:tcPr>
          <w:p w:rsidR="007A74D9" w:rsidRDefault="007A74D9">
            <w:pPr>
              <w:pStyle w:val="ConsPlusNormal"/>
              <w:jc w:val="center"/>
            </w:pPr>
            <w:r>
              <w:t>дата окончания договора</w:t>
            </w:r>
          </w:p>
        </w:tc>
        <w:tc>
          <w:tcPr>
            <w:tcW w:w="1417" w:type="dxa"/>
            <w:vMerge/>
          </w:tcPr>
          <w:p w:rsidR="007A74D9" w:rsidRDefault="007A74D9">
            <w:pPr>
              <w:pStyle w:val="ConsPlusNormal"/>
            </w:pPr>
          </w:p>
        </w:tc>
        <w:tc>
          <w:tcPr>
            <w:tcW w:w="680" w:type="dxa"/>
            <w:vMerge/>
          </w:tcPr>
          <w:p w:rsidR="007A74D9" w:rsidRDefault="007A74D9">
            <w:pPr>
              <w:pStyle w:val="ConsPlusNormal"/>
            </w:pPr>
          </w:p>
        </w:tc>
        <w:tc>
          <w:tcPr>
            <w:tcW w:w="680" w:type="dxa"/>
            <w:vMerge/>
          </w:tcPr>
          <w:p w:rsidR="007A74D9" w:rsidRDefault="007A74D9">
            <w:pPr>
              <w:pStyle w:val="ConsPlusNormal"/>
            </w:pPr>
          </w:p>
        </w:tc>
        <w:tc>
          <w:tcPr>
            <w:tcW w:w="1020" w:type="dxa"/>
            <w:vMerge/>
          </w:tcPr>
          <w:p w:rsidR="007A74D9" w:rsidRDefault="007A74D9">
            <w:pPr>
              <w:pStyle w:val="ConsPlusNormal"/>
            </w:pPr>
          </w:p>
        </w:tc>
        <w:tc>
          <w:tcPr>
            <w:tcW w:w="1417" w:type="dxa"/>
            <w:vMerge/>
          </w:tcPr>
          <w:p w:rsidR="007A74D9" w:rsidRDefault="007A74D9">
            <w:pPr>
              <w:pStyle w:val="ConsPlusNormal"/>
            </w:pPr>
          </w:p>
        </w:tc>
        <w:tc>
          <w:tcPr>
            <w:tcW w:w="1080" w:type="dxa"/>
            <w:vMerge/>
          </w:tcPr>
          <w:p w:rsidR="007A74D9" w:rsidRDefault="007A74D9">
            <w:pPr>
              <w:pStyle w:val="ConsPlusNormal"/>
            </w:pPr>
          </w:p>
        </w:tc>
        <w:tc>
          <w:tcPr>
            <w:tcW w:w="1080" w:type="dxa"/>
            <w:vMerge/>
          </w:tcPr>
          <w:p w:rsidR="007A74D9" w:rsidRDefault="007A74D9">
            <w:pPr>
              <w:pStyle w:val="ConsPlusNormal"/>
            </w:pPr>
          </w:p>
        </w:tc>
        <w:tc>
          <w:tcPr>
            <w:tcW w:w="1081" w:type="dxa"/>
            <w:vMerge/>
          </w:tcPr>
          <w:p w:rsidR="007A74D9" w:rsidRDefault="007A74D9">
            <w:pPr>
              <w:pStyle w:val="ConsPlusNormal"/>
            </w:pPr>
          </w:p>
        </w:tc>
        <w:tc>
          <w:tcPr>
            <w:tcW w:w="1304" w:type="dxa"/>
            <w:vMerge/>
          </w:tcPr>
          <w:p w:rsidR="007A74D9" w:rsidRDefault="007A74D9">
            <w:pPr>
              <w:pStyle w:val="ConsPlusNormal"/>
            </w:pPr>
          </w:p>
        </w:tc>
      </w:tr>
      <w:tr w:rsidR="007A74D9">
        <w:tc>
          <w:tcPr>
            <w:tcW w:w="850" w:type="dxa"/>
          </w:tcPr>
          <w:p w:rsidR="007A74D9" w:rsidRDefault="007A74D9">
            <w:pPr>
              <w:pStyle w:val="ConsPlusNormal"/>
            </w:pPr>
          </w:p>
        </w:tc>
        <w:tc>
          <w:tcPr>
            <w:tcW w:w="743" w:type="dxa"/>
          </w:tcPr>
          <w:p w:rsidR="007A74D9" w:rsidRDefault="007A74D9">
            <w:pPr>
              <w:pStyle w:val="ConsPlusNormal"/>
            </w:pPr>
          </w:p>
        </w:tc>
        <w:tc>
          <w:tcPr>
            <w:tcW w:w="743" w:type="dxa"/>
          </w:tcPr>
          <w:p w:rsidR="007A74D9" w:rsidRDefault="007A74D9">
            <w:pPr>
              <w:pStyle w:val="ConsPlusNormal"/>
            </w:pPr>
          </w:p>
        </w:tc>
        <w:tc>
          <w:tcPr>
            <w:tcW w:w="743" w:type="dxa"/>
          </w:tcPr>
          <w:p w:rsidR="007A74D9" w:rsidRDefault="007A74D9">
            <w:pPr>
              <w:pStyle w:val="ConsPlusNormal"/>
            </w:pPr>
          </w:p>
        </w:tc>
        <w:tc>
          <w:tcPr>
            <w:tcW w:w="746" w:type="dxa"/>
          </w:tcPr>
          <w:p w:rsidR="007A74D9" w:rsidRDefault="007A74D9">
            <w:pPr>
              <w:pStyle w:val="ConsPlusNormal"/>
            </w:pPr>
          </w:p>
        </w:tc>
        <w:tc>
          <w:tcPr>
            <w:tcW w:w="1417"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1020" w:type="dxa"/>
          </w:tcPr>
          <w:p w:rsidR="007A74D9" w:rsidRDefault="007A74D9">
            <w:pPr>
              <w:pStyle w:val="ConsPlusNormal"/>
            </w:pPr>
          </w:p>
        </w:tc>
        <w:tc>
          <w:tcPr>
            <w:tcW w:w="1417" w:type="dxa"/>
          </w:tcPr>
          <w:p w:rsidR="007A74D9" w:rsidRDefault="007A74D9">
            <w:pPr>
              <w:pStyle w:val="ConsPlusNormal"/>
            </w:pPr>
          </w:p>
        </w:tc>
        <w:tc>
          <w:tcPr>
            <w:tcW w:w="1080" w:type="dxa"/>
          </w:tcPr>
          <w:p w:rsidR="007A74D9" w:rsidRDefault="007A74D9">
            <w:pPr>
              <w:pStyle w:val="ConsPlusNormal"/>
            </w:pPr>
          </w:p>
        </w:tc>
        <w:tc>
          <w:tcPr>
            <w:tcW w:w="1080" w:type="dxa"/>
          </w:tcPr>
          <w:p w:rsidR="007A74D9" w:rsidRDefault="007A74D9">
            <w:pPr>
              <w:pStyle w:val="ConsPlusNormal"/>
            </w:pPr>
          </w:p>
        </w:tc>
        <w:tc>
          <w:tcPr>
            <w:tcW w:w="1081" w:type="dxa"/>
          </w:tcPr>
          <w:p w:rsidR="007A74D9" w:rsidRDefault="007A74D9">
            <w:pPr>
              <w:pStyle w:val="ConsPlusNormal"/>
            </w:pPr>
          </w:p>
        </w:tc>
        <w:tc>
          <w:tcPr>
            <w:tcW w:w="1304" w:type="dxa"/>
          </w:tcPr>
          <w:p w:rsidR="007A74D9" w:rsidRDefault="007A74D9">
            <w:pPr>
              <w:pStyle w:val="ConsPlusNormal"/>
            </w:pPr>
          </w:p>
        </w:tc>
      </w:tr>
      <w:tr w:rsidR="007A74D9">
        <w:tc>
          <w:tcPr>
            <w:tcW w:w="850" w:type="dxa"/>
          </w:tcPr>
          <w:p w:rsidR="007A74D9" w:rsidRDefault="007A74D9">
            <w:pPr>
              <w:pStyle w:val="ConsPlusNormal"/>
            </w:pPr>
          </w:p>
        </w:tc>
        <w:tc>
          <w:tcPr>
            <w:tcW w:w="743" w:type="dxa"/>
          </w:tcPr>
          <w:p w:rsidR="007A74D9" w:rsidRDefault="007A74D9">
            <w:pPr>
              <w:pStyle w:val="ConsPlusNormal"/>
            </w:pPr>
          </w:p>
        </w:tc>
        <w:tc>
          <w:tcPr>
            <w:tcW w:w="743" w:type="dxa"/>
          </w:tcPr>
          <w:p w:rsidR="007A74D9" w:rsidRDefault="007A74D9">
            <w:pPr>
              <w:pStyle w:val="ConsPlusNormal"/>
            </w:pPr>
          </w:p>
        </w:tc>
        <w:tc>
          <w:tcPr>
            <w:tcW w:w="743" w:type="dxa"/>
          </w:tcPr>
          <w:p w:rsidR="007A74D9" w:rsidRDefault="007A74D9">
            <w:pPr>
              <w:pStyle w:val="ConsPlusNormal"/>
            </w:pPr>
          </w:p>
        </w:tc>
        <w:tc>
          <w:tcPr>
            <w:tcW w:w="746" w:type="dxa"/>
          </w:tcPr>
          <w:p w:rsidR="007A74D9" w:rsidRDefault="007A74D9">
            <w:pPr>
              <w:pStyle w:val="ConsPlusNormal"/>
            </w:pPr>
          </w:p>
        </w:tc>
        <w:tc>
          <w:tcPr>
            <w:tcW w:w="1417" w:type="dxa"/>
          </w:tcPr>
          <w:p w:rsidR="007A74D9" w:rsidRDefault="007A74D9">
            <w:pPr>
              <w:pStyle w:val="ConsPlusNormal"/>
            </w:pPr>
          </w:p>
        </w:tc>
        <w:tc>
          <w:tcPr>
            <w:tcW w:w="680" w:type="dxa"/>
          </w:tcPr>
          <w:p w:rsidR="007A74D9" w:rsidRDefault="007A74D9">
            <w:pPr>
              <w:pStyle w:val="ConsPlusNormal"/>
            </w:pPr>
          </w:p>
        </w:tc>
        <w:tc>
          <w:tcPr>
            <w:tcW w:w="680" w:type="dxa"/>
          </w:tcPr>
          <w:p w:rsidR="007A74D9" w:rsidRDefault="007A74D9">
            <w:pPr>
              <w:pStyle w:val="ConsPlusNormal"/>
            </w:pPr>
          </w:p>
        </w:tc>
        <w:tc>
          <w:tcPr>
            <w:tcW w:w="1020" w:type="dxa"/>
          </w:tcPr>
          <w:p w:rsidR="007A74D9" w:rsidRDefault="007A74D9">
            <w:pPr>
              <w:pStyle w:val="ConsPlusNormal"/>
            </w:pPr>
          </w:p>
        </w:tc>
        <w:tc>
          <w:tcPr>
            <w:tcW w:w="1417" w:type="dxa"/>
          </w:tcPr>
          <w:p w:rsidR="007A74D9" w:rsidRDefault="007A74D9">
            <w:pPr>
              <w:pStyle w:val="ConsPlusNormal"/>
            </w:pPr>
          </w:p>
        </w:tc>
        <w:tc>
          <w:tcPr>
            <w:tcW w:w="1080" w:type="dxa"/>
          </w:tcPr>
          <w:p w:rsidR="007A74D9" w:rsidRDefault="007A74D9">
            <w:pPr>
              <w:pStyle w:val="ConsPlusNormal"/>
            </w:pPr>
          </w:p>
        </w:tc>
        <w:tc>
          <w:tcPr>
            <w:tcW w:w="1080" w:type="dxa"/>
          </w:tcPr>
          <w:p w:rsidR="007A74D9" w:rsidRDefault="007A74D9">
            <w:pPr>
              <w:pStyle w:val="ConsPlusNormal"/>
            </w:pPr>
          </w:p>
        </w:tc>
        <w:tc>
          <w:tcPr>
            <w:tcW w:w="1081" w:type="dxa"/>
          </w:tcPr>
          <w:p w:rsidR="007A74D9" w:rsidRDefault="007A74D9">
            <w:pPr>
              <w:pStyle w:val="ConsPlusNormal"/>
            </w:pPr>
          </w:p>
        </w:tc>
        <w:tc>
          <w:tcPr>
            <w:tcW w:w="1304" w:type="dxa"/>
          </w:tcPr>
          <w:p w:rsidR="007A74D9" w:rsidRDefault="007A74D9">
            <w:pPr>
              <w:pStyle w:val="ConsPlusNormal"/>
            </w:pPr>
          </w:p>
        </w:tc>
      </w:tr>
    </w:tbl>
    <w:p w:rsidR="007A74D9" w:rsidRDefault="007A74D9">
      <w:pPr>
        <w:pStyle w:val="ConsPlusNormal"/>
        <w:sectPr w:rsidR="007A74D9">
          <w:pgSz w:w="16838" w:h="11905" w:orient="landscape"/>
          <w:pgMar w:top="1701" w:right="1134" w:bottom="850" w:left="1134" w:header="0" w:footer="0" w:gutter="0"/>
          <w:cols w:space="720"/>
          <w:titlePg/>
        </w:sectPr>
      </w:pPr>
    </w:p>
    <w:p w:rsidR="007A74D9" w:rsidRDefault="007A74D9">
      <w:pPr>
        <w:pStyle w:val="ConsPlusNormal"/>
        <w:ind w:firstLine="540"/>
        <w:jc w:val="both"/>
      </w:pPr>
    </w:p>
    <w:p w:rsidR="007A74D9" w:rsidRDefault="007A74D9">
      <w:pPr>
        <w:pStyle w:val="ConsPlusNormal"/>
        <w:ind w:firstLine="540"/>
        <w:jc w:val="both"/>
      </w:pPr>
      <w:r>
        <w:t>--------------------------------</w:t>
      </w:r>
    </w:p>
    <w:p w:rsidR="007A74D9" w:rsidRDefault="007A74D9">
      <w:pPr>
        <w:pStyle w:val="ConsPlusNormal"/>
        <w:spacing w:before="220"/>
        <w:ind w:firstLine="540"/>
        <w:jc w:val="both"/>
      </w:pPr>
      <w:r>
        <w:t>&lt;***&gt; Заполняется на первое число каждого календарного месяца с последующим расчетом среднего значения.</w:t>
      </w:r>
    </w:p>
    <w:p w:rsidR="007A74D9" w:rsidRDefault="007A74D9">
      <w:pPr>
        <w:pStyle w:val="ConsPlusNormal"/>
        <w:ind w:firstLine="540"/>
        <w:jc w:val="both"/>
      </w:pPr>
    </w:p>
    <w:p w:rsidR="007A74D9" w:rsidRDefault="007A74D9">
      <w:pPr>
        <w:pStyle w:val="ConsPlusNormal"/>
        <w:ind w:firstLine="540"/>
        <w:jc w:val="both"/>
      </w:pPr>
      <w:r>
        <w:t>Отношение площади, предоставленной для размещения и ведения промышленного производства, научно-технической деятельности и (или) инновационной деятельности резидентов, к площади зданий (строений), составляющих полезную площадь технопарка: ________%.</w:t>
      </w:r>
    </w:p>
    <w:p w:rsidR="007A74D9" w:rsidRDefault="007A74D9">
      <w:pPr>
        <w:pStyle w:val="ConsPlusNormal"/>
        <w:spacing w:before="220"/>
        <w:ind w:firstLine="540"/>
        <w:jc w:val="both"/>
      </w:pPr>
      <w:r>
        <w:t>Отношение площади, предоставленной для размещения резидентов, относящихся к субъектам малого и среднего предпринимательства, к площади зданий (строений), составляющих полезную площадь технопарка: ________%.</w:t>
      </w:r>
    </w:p>
    <w:p w:rsidR="007A74D9" w:rsidRDefault="007A74D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96"/>
        <w:gridCol w:w="1700"/>
        <w:gridCol w:w="396"/>
        <w:gridCol w:w="3514"/>
      </w:tblGrid>
      <w:tr w:rsidR="007A74D9">
        <w:tc>
          <w:tcPr>
            <w:tcW w:w="9067" w:type="dxa"/>
            <w:gridSpan w:val="5"/>
            <w:tcBorders>
              <w:top w:val="nil"/>
              <w:left w:val="nil"/>
              <w:bottom w:val="nil"/>
              <w:right w:val="nil"/>
            </w:tcBorders>
          </w:tcPr>
          <w:p w:rsidR="007A74D9" w:rsidRDefault="007A74D9">
            <w:pPr>
              <w:pStyle w:val="ConsPlusNormal"/>
              <w:jc w:val="both"/>
            </w:pPr>
            <w:r>
              <w:t>Руководитель:</w:t>
            </w:r>
          </w:p>
        </w:tc>
      </w:tr>
      <w:tr w:rsidR="007A74D9">
        <w:tc>
          <w:tcPr>
            <w:tcW w:w="3061" w:type="dxa"/>
            <w:tcBorders>
              <w:top w:val="nil"/>
              <w:left w:val="nil"/>
              <w:bottom w:val="single" w:sz="4" w:space="0" w:color="auto"/>
              <w:right w:val="nil"/>
            </w:tcBorders>
          </w:tcPr>
          <w:p w:rsidR="007A74D9" w:rsidRDefault="007A74D9">
            <w:pPr>
              <w:pStyle w:val="ConsPlusNormal"/>
            </w:pPr>
          </w:p>
        </w:tc>
        <w:tc>
          <w:tcPr>
            <w:tcW w:w="396" w:type="dxa"/>
            <w:tcBorders>
              <w:top w:val="nil"/>
              <w:left w:val="nil"/>
              <w:bottom w:val="nil"/>
              <w:right w:val="nil"/>
            </w:tcBorders>
          </w:tcPr>
          <w:p w:rsidR="007A74D9" w:rsidRDefault="007A74D9">
            <w:pPr>
              <w:pStyle w:val="ConsPlusNormal"/>
            </w:pPr>
          </w:p>
        </w:tc>
        <w:tc>
          <w:tcPr>
            <w:tcW w:w="1700" w:type="dxa"/>
            <w:tcBorders>
              <w:top w:val="nil"/>
              <w:left w:val="nil"/>
              <w:bottom w:val="single" w:sz="4" w:space="0" w:color="auto"/>
              <w:right w:val="nil"/>
            </w:tcBorders>
          </w:tcPr>
          <w:p w:rsidR="007A74D9" w:rsidRDefault="007A74D9">
            <w:pPr>
              <w:pStyle w:val="ConsPlusNormal"/>
            </w:pPr>
          </w:p>
        </w:tc>
        <w:tc>
          <w:tcPr>
            <w:tcW w:w="396" w:type="dxa"/>
            <w:tcBorders>
              <w:top w:val="nil"/>
              <w:left w:val="nil"/>
              <w:bottom w:val="nil"/>
              <w:right w:val="nil"/>
            </w:tcBorders>
          </w:tcPr>
          <w:p w:rsidR="007A74D9" w:rsidRDefault="007A74D9">
            <w:pPr>
              <w:pStyle w:val="ConsPlusNormal"/>
            </w:pPr>
          </w:p>
        </w:tc>
        <w:tc>
          <w:tcPr>
            <w:tcW w:w="3514" w:type="dxa"/>
            <w:tcBorders>
              <w:top w:val="nil"/>
              <w:left w:val="nil"/>
              <w:bottom w:val="single" w:sz="4" w:space="0" w:color="auto"/>
              <w:right w:val="nil"/>
            </w:tcBorders>
          </w:tcPr>
          <w:p w:rsidR="007A74D9" w:rsidRDefault="007A74D9">
            <w:pPr>
              <w:pStyle w:val="ConsPlusNormal"/>
            </w:pPr>
          </w:p>
        </w:tc>
      </w:tr>
      <w:tr w:rsidR="007A74D9">
        <w:tc>
          <w:tcPr>
            <w:tcW w:w="3061" w:type="dxa"/>
            <w:tcBorders>
              <w:top w:val="single" w:sz="4" w:space="0" w:color="auto"/>
              <w:left w:val="nil"/>
              <w:bottom w:val="nil"/>
              <w:right w:val="nil"/>
            </w:tcBorders>
          </w:tcPr>
          <w:p w:rsidR="007A74D9" w:rsidRDefault="007A74D9">
            <w:pPr>
              <w:pStyle w:val="ConsPlusNormal"/>
              <w:jc w:val="center"/>
            </w:pPr>
            <w:r>
              <w:t>(должность)</w:t>
            </w:r>
          </w:p>
        </w:tc>
        <w:tc>
          <w:tcPr>
            <w:tcW w:w="396" w:type="dxa"/>
            <w:tcBorders>
              <w:top w:val="nil"/>
              <w:left w:val="nil"/>
              <w:bottom w:val="nil"/>
              <w:right w:val="nil"/>
            </w:tcBorders>
          </w:tcPr>
          <w:p w:rsidR="007A74D9" w:rsidRDefault="007A74D9">
            <w:pPr>
              <w:pStyle w:val="ConsPlusNormal"/>
            </w:pPr>
          </w:p>
        </w:tc>
        <w:tc>
          <w:tcPr>
            <w:tcW w:w="1700" w:type="dxa"/>
            <w:tcBorders>
              <w:top w:val="single" w:sz="4" w:space="0" w:color="auto"/>
              <w:left w:val="nil"/>
              <w:bottom w:val="nil"/>
              <w:right w:val="nil"/>
            </w:tcBorders>
          </w:tcPr>
          <w:p w:rsidR="007A74D9" w:rsidRDefault="007A74D9">
            <w:pPr>
              <w:pStyle w:val="ConsPlusNormal"/>
              <w:jc w:val="center"/>
            </w:pPr>
            <w:r>
              <w:t>(подпись)</w:t>
            </w:r>
          </w:p>
        </w:tc>
        <w:tc>
          <w:tcPr>
            <w:tcW w:w="396" w:type="dxa"/>
            <w:tcBorders>
              <w:top w:val="nil"/>
              <w:left w:val="nil"/>
              <w:bottom w:val="nil"/>
              <w:right w:val="nil"/>
            </w:tcBorders>
          </w:tcPr>
          <w:p w:rsidR="007A74D9" w:rsidRDefault="007A74D9">
            <w:pPr>
              <w:pStyle w:val="ConsPlusNormal"/>
            </w:pPr>
          </w:p>
        </w:tc>
        <w:tc>
          <w:tcPr>
            <w:tcW w:w="3514" w:type="dxa"/>
            <w:tcBorders>
              <w:top w:val="single" w:sz="4" w:space="0" w:color="auto"/>
              <w:left w:val="nil"/>
              <w:bottom w:val="nil"/>
              <w:right w:val="nil"/>
            </w:tcBorders>
          </w:tcPr>
          <w:p w:rsidR="007A74D9" w:rsidRDefault="007A74D9">
            <w:pPr>
              <w:pStyle w:val="ConsPlusNormal"/>
              <w:jc w:val="center"/>
            </w:pPr>
            <w:r>
              <w:t>(расшифровка подписи)</w:t>
            </w:r>
          </w:p>
        </w:tc>
      </w:tr>
      <w:tr w:rsidR="007A74D9">
        <w:tc>
          <w:tcPr>
            <w:tcW w:w="9067" w:type="dxa"/>
            <w:gridSpan w:val="5"/>
            <w:tcBorders>
              <w:top w:val="nil"/>
              <w:left w:val="nil"/>
              <w:bottom w:val="nil"/>
              <w:right w:val="nil"/>
            </w:tcBorders>
          </w:tcPr>
          <w:p w:rsidR="007A74D9" w:rsidRDefault="007A74D9">
            <w:pPr>
              <w:pStyle w:val="ConsPlusNormal"/>
            </w:pPr>
          </w:p>
        </w:tc>
      </w:tr>
      <w:tr w:rsidR="007A74D9">
        <w:tc>
          <w:tcPr>
            <w:tcW w:w="9067" w:type="dxa"/>
            <w:gridSpan w:val="5"/>
            <w:tcBorders>
              <w:top w:val="nil"/>
              <w:left w:val="nil"/>
              <w:bottom w:val="nil"/>
              <w:right w:val="nil"/>
            </w:tcBorders>
          </w:tcPr>
          <w:p w:rsidR="007A74D9" w:rsidRDefault="007A74D9">
            <w:pPr>
              <w:pStyle w:val="ConsPlusNormal"/>
              <w:jc w:val="both"/>
            </w:pPr>
            <w:r>
              <w:t>М.П. (при наличии)</w:t>
            </w:r>
          </w:p>
        </w:tc>
      </w:tr>
      <w:tr w:rsidR="007A74D9">
        <w:tc>
          <w:tcPr>
            <w:tcW w:w="9067" w:type="dxa"/>
            <w:gridSpan w:val="5"/>
            <w:tcBorders>
              <w:top w:val="nil"/>
              <w:left w:val="nil"/>
              <w:bottom w:val="nil"/>
              <w:right w:val="nil"/>
            </w:tcBorders>
          </w:tcPr>
          <w:p w:rsidR="007A74D9" w:rsidRDefault="007A74D9">
            <w:pPr>
              <w:pStyle w:val="ConsPlusNormal"/>
            </w:pPr>
          </w:p>
        </w:tc>
      </w:tr>
      <w:tr w:rsidR="007A74D9">
        <w:tc>
          <w:tcPr>
            <w:tcW w:w="9067" w:type="dxa"/>
            <w:gridSpan w:val="5"/>
            <w:tcBorders>
              <w:top w:val="nil"/>
              <w:left w:val="nil"/>
              <w:bottom w:val="nil"/>
              <w:right w:val="nil"/>
            </w:tcBorders>
          </w:tcPr>
          <w:p w:rsidR="007A74D9" w:rsidRDefault="007A74D9">
            <w:pPr>
              <w:pStyle w:val="ConsPlusNormal"/>
              <w:jc w:val="both"/>
            </w:pPr>
            <w:r>
              <w:t>"____" _____________ 20___ г.</w:t>
            </w:r>
          </w:p>
        </w:tc>
      </w:tr>
    </w:tbl>
    <w:p w:rsidR="007A74D9" w:rsidRDefault="007A74D9">
      <w:pPr>
        <w:pStyle w:val="ConsPlusNormal"/>
        <w:jc w:val="center"/>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3</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36" w:name="P1964"/>
      <w:bookmarkEnd w:id="36"/>
      <w:r>
        <w:t>ПОРЯДОК</w:t>
      </w:r>
    </w:p>
    <w:p w:rsidR="007A74D9" w:rsidRDefault="007A74D9">
      <w:pPr>
        <w:pStyle w:val="ConsPlusTitle"/>
        <w:jc w:val="center"/>
      </w:pPr>
      <w:r>
        <w:t>ПРЕДОСТАВЛЕНИЯ СУБСИДИЙ СУБЪЕКТАМ ИННОВАЦИОННОЙ ДЕЯТЕЛЬНОСТИ</w:t>
      </w:r>
    </w:p>
    <w:p w:rsidR="007A74D9" w:rsidRDefault="007A74D9">
      <w:pPr>
        <w:pStyle w:val="ConsPlusTitle"/>
        <w:jc w:val="center"/>
      </w:pPr>
      <w:r>
        <w:t>НА ПОДГОТОВКУ, ОСУЩЕСТВЛЕНИЕ ТРАНСФЕРА И КОММЕРЦИАЛИЗАЦИЮ</w:t>
      </w:r>
    </w:p>
    <w:p w:rsidR="007A74D9" w:rsidRDefault="007A74D9">
      <w:pPr>
        <w:pStyle w:val="ConsPlusTitle"/>
        <w:jc w:val="center"/>
      </w:pPr>
      <w:r>
        <w:t>ТЕХНОЛОГИЙ, ВКЛЮЧАЯ ВЫПУСК ОПЫТНОЙ ПАРТИИ ПРОДУКЦИИ, ЕЕ</w:t>
      </w:r>
    </w:p>
    <w:p w:rsidR="007A74D9" w:rsidRDefault="007A74D9">
      <w:pPr>
        <w:pStyle w:val="ConsPlusTitle"/>
        <w:jc w:val="center"/>
      </w:pPr>
      <w:r>
        <w:t>СЕРТИФИКАЦИЮ, МОДЕРНИЗАЦИЮ ПРОИЗВОДСТВА И ПРОЧИЕ МЕРОПРИЯТИЯ</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 xml:space="preserve">(в ред. </w:t>
            </w:r>
            <w:hyperlink r:id="rId157">
              <w:r>
                <w:rPr>
                  <w:color w:val="0000FF"/>
                </w:rPr>
                <w:t>постановления</w:t>
              </w:r>
            </w:hyperlink>
            <w:r>
              <w:rPr>
                <w:color w:val="392C69"/>
              </w:rPr>
              <w:t xml:space="preserve"> Правительства Новосибирской области</w:t>
            </w:r>
          </w:p>
          <w:p w:rsidR="007A74D9" w:rsidRDefault="007A74D9">
            <w:pPr>
              <w:pStyle w:val="ConsPlusNormal"/>
              <w:jc w:val="center"/>
            </w:pPr>
            <w:r>
              <w:rPr>
                <w:color w:val="392C69"/>
              </w:rPr>
              <w:t>от 28.12.2024 N 642-п)</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Title"/>
        <w:jc w:val="center"/>
        <w:outlineLvl w:val="1"/>
      </w:pPr>
      <w:r>
        <w:t>I. Общие положения</w:t>
      </w:r>
    </w:p>
    <w:p w:rsidR="007A74D9" w:rsidRDefault="007A74D9">
      <w:pPr>
        <w:pStyle w:val="ConsPlusNormal"/>
        <w:ind w:firstLine="540"/>
        <w:jc w:val="both"/>
      </w:pPr>
    </w:p>
    <w:p w:rsidR="007A74D9" w:rsidRDefault="007A74D9">
      <w:pPr>
        <w:pStyle w:val="ConsPlusNormal"/>
        <w:ind w:firstLine="540"/>
        <w:jc w:val="both"/>
      </w:pPr>
      <w:r>
        <w:t xml:space="preserve">1. Настоящий Порядок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(далее соответственно - Порядок, субсидии), разработан в соответствии со </w:t>
      </w:r>
      <w:hyperlink r:id="rId158">
        <w:r>
          <w:rPr>
            <w:color w:val="0000FF"/>
          </w:rPr>
          <w:t>статьей 78</w:t>
        </w:r>
      </w:hyperlink>
      <w:r>
        <w:t xml:space="preserve"> Бюджетного кодекса Российской Федерации, </w:t>
      </w:r>
      <w:hyperlink r:id="rId159">
        <w:r>
          <w:rPr>
            <w:color w:val="0000FF"/>
          </w:rPr>
          <w:t>постановлением</w:t>
        </w:r>
      </w:hyperlink>
      <w:r>
        <w:t xml:space="preserve"> Правительства Российской Федерации от 25.10.2023 N </w:t>
      </w:r>
      <w:r>
        <w:lastRenderedPageBreak/>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Федеральным </w:t>
      </w:r>
      <w:hyperlink r:id="rId160">
        <w:r>
          <w:rPr>
            <w:color w:val="0000FF"/>
          </w:rPr>
          <w:t>законом</w:t>
        </w:r>
      </w:hyperlink>
      <w:r>
        <w:t xml:space="preserve"> от 23.08.1996 N 127-ФЗ "О науке и государственной научно-технической политике", </w:t>
      </w:r>
      <w:hyperlink r:id="rId161">
        <w:r>
          <w:rPr>
            <w:color w:val="0000FF"/>
          </w:rPr>
          <w:t>Законом</w:t>
        </w:r>
      </w:hyperlink>
      <w:r>
        <w:t xml:space="preserve"> Новосибирской области от 20.04.1995 N 17-ОЗ "О научной деятельности и научно-технической политике Новосибирской области", </w:t>
      </w:r>
      <w:hyperlink r:id="rId162">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 и устанавливает порядок, размеры и условия предоставления из областного бюджета Новосибирской области субсидий.</w:t>
      </w:r>
    </w:p>
    <w:p w:rsidR="007A74D9" w:rsidRDefault="007A74D9">
      <w:pPr>
        <w:pStyle w:val="ConsPlusNormal"/>
        <w:spacing w:before="220"/>
        <w:ind w:firstLine="540"/>
        <w:jc w:val="both"/>
      </w:pPr>
      <w:r>
        <w:t>2. В целях Порядка используются следующие понятия:</w:t>
      </w:r>
    </w:p>
    <w:p w:rsidR="007A74D9" w:rsidRDefault="007A74D9">
      <w:pPr>
        <w:pStyle w:val="ConsPlusNormal"/>
        <w:spacing w:before="220"/>
        <w:ind w:firstLine="540"/>
        <w:jc w:val="both"/>
      </w:pPr>
      <w:r>
        <w:t xml:space="preserve">заявитель - субъект инновационной деятельности - юридическое лицо (за исключением государственных и муниципальных учреждений), зарегистрированное и осуществляющее свою деятельность на территории Новосибирской области (далее - организация), соответствующее одной из категорий получателей субсидий, определенных в </w:t>
      </w:r>
      <w:hyperlink w:anchor="P2046">
        <w:r>
          <w:rPr>
            <w:color w:val="0000FF"/>
          </w:rPr>
          <w:t>пункте 11</w:t>
        </w:r>
      </w:hyperlink>
      <w:r>
        <w:t xml:space="preserve"> Порядка, подавшее заявку на участие в конкурсе на право получения субсидии (далее - конкурс);</w:t>
      </w:r>
    </w:p>
    <w:p w:rsidR="007A74D9" w:rsidRDefault="007A74D9">
      <w:pPr>
        <w:pStyle w:val="ConsPlusNormal"/>
        <w:spacing w:before="220"/>
        <w:ind w:firstLine="540"/>
        <w:jc w:val="both"/>
      </w:pPr>
      <w:r>
        <w:t>заявка на участие в конкурсе (далее - заявка) - комплект документов на участие в конкурсе, подаваемый заявителем в соответствии с Порядком;</w:t>
      </w:r>
    </w:p>
    <w:p w:rsidR="007A74D9" w:rsidRDefault="007A74D9">
      <w:pPr>
        <w:pStyle w:val="ConsPlusNormal"/>
        <w:spacing w:before="220"/>
        <w:ind w:firstLine="540"/>
        <w:jc w:val="both"/>
      </w:pPr>
      <w:r>
        <w:t>Договор - договор о предоставлении субсидии;</w:t>
      </w:r>
    </w:p>
    <w:p w:rsidR="007A74D9" w:rsidRDefault="007A74D9">
      <w:pPr>
        <w:pStyle w:val="ConsPlusNormal"/>
        <w:spacing w:before="220"/>
        <w:ind w:firstLine="540"/>
        <w:jc w:val="both"/>
      </w:pPr>
      <w:r>
        <w:t>НИР - научно-исследовательские работы;</w:t>
      </w:r>
    </w:p>
    <w:p w:rsidR="007A74D9" w:rsidRDefault="007A74D9">
      <w:pPr>
        <w:pStyle w:val="ConsPlusNormal"/>
        <w:spacing w:before="220"/>
        <w:ind w:firstLine="540"/>
        <w:jc w:val="both"/>
      </w:pPr>
      <w:r>
        <w:t>ОКР - опытно-конструкторские и технологические работы;</w:t>
      </w:r>
    </w:p>
    <w:p w:rsidR="007A74D9" w:rsidRDefault="007A74D9">
      <w:pPr>
        <w:pStyle w:val="ConsPlusNormal"/>
        <w:spacing w:before="220"/>
        <w:ind w:firstLine="540"/>
        <w:jc w:val="both"/>
      </w:pPr>
      <w:r>
        <w:t>договор на выполнение НИР - договор, заключаемый между заявителем, выступающим в роли заказчика, и исполнителем, согласно условиям которого исполнитель обязуется провести обусловленные техническим заданием заказчика научные исследования;</w:t>
      </w:r>
    </w:p>
    <w:p w:rsidR="007A74D9" w:rsidRDefault="007A74D9">
      <w:pPr>
        <w:pStyle w:val="ConsPlusNormal"/>
        <w:spacing w:before="220"/>
        <w:ind w:firstLine="540"/>
        <w:jc w:val="both"/>
      </w:pPr>
      <w:r>
        <w:t>договор на выполнение ОКР - договор, заключаемый между заявителем, выступающим в роли заказчика, и исполнителем, согласно условиям которого исполнитель обязуется разработать образец нового изделия, конструкторскую документацию на него или новую технологию;</w:t>
      </w:r>
    </w:p>
    <w:p w:rsidR="007A74D9" w:rsidRDefault="007A74D9">
      <w:pPr>
        <w:pStyle w:val="ConsPlusNormal"/>
        <w:spacing w:before="220"/>
        <w:ind w:firstLine="540"/>
        <w:jc w:val="both"/>
      </w:pPr>
      <w:r>
        <w:t>РИД - результат интеллектуальной деятельности;</w:t>
      </w:r>
    </w:p>
    <w:p w:rsidR="007A74D9" w:rsidRDefault="007A74D9">
      <w:pPr>
        <w:pStyle w:val="ConsPlusNormal"/>
        <w:spacing w:before="220"/>
        <w:ind w:firstLine="540"/>
        <w:jc w:val="both"/>
      </w:pPr>
      <w:r>
        <w:t>научное учреждение - государственная научная организация, зарегистрированная на территории Новосибирской области;</w:t>
      </w:r>
    </w:p>
    <w:p w:rsidR="007A74D9" w:rsidRDefault="007A74D9">
      <w:pPr>
        <w:pStyle w:val="ConsPlusNormal"/>
        <w:spacing w:before="220"/>
        <w:ind w:firstLine="540"/>
        <w:jc w:val="both"/>
      </w:pPr>
      <w:r>
        <w:t>высшее учебное заведение (вуз) - государственная образовательная организация высшего образования, зарегистрированная на территории Новосибирской области;</w:t>
      </w:r>
    </w:p>
    <w:p w:rsidR="007A74D9" w:rsidRDefault="007A74D9">
      <w:pPr>
        <w:pStyle w:val="ConsPlusNormal"/>
        <w:spacing w:before="220"/>
        <w:ind w:firstLine="540"/>
        <w:jc w:val="both"/>
      </w:pPr>
      <w:r>
        <w:t>комиссия - конкурсная комиссия по проведению конкурса на право получения субсидий;</w:t>
      </w:r>
    </w:p>
    <w:p w:rsidR="007A74D9" w:rsidRDefault="007A74D9">
      <w:pPr>
        <w:pStyle w:val="ConsPlusNormal"/>
        <w:spacing w:before="220"/>
        <w:ind w:firstLine="540"/>
        <w:jc w:val="both"/>
      </w:pPr>
      <w:r>
        <w:t xml:space="preserve">подведомственное учреждение - подведомственное министерству науки и инновационной политики Новосибирской области учреждение, обеспечивающее проведение экспертизы проектов в соответствии с </w:t>
      </w:r>
      <w:hyperlink w:anchor="P2127">
        <w:r>
          <w:rPr>
            <w:color w:val="0000FF"/>
          </w:rPr>
          <w:t>пунктом 29</w:t>
        </w:r>
      </w:hyperlink>
      <w:r>
        <w:t xml:space="preserve"> и </w:t>
      </w:r>
      <w:hyperlink w:anchor="P2137">
        <w:r>
          <w:rPr>
            <w:color w:val="0000FF"/>
          </w:rPr>
          <w:t>абзацем первым пункта 30</w:t>
        </w:r>
      </w:hyperlink>
      <w:r>
        <w:t xml:space="preserve"> Порядка в рамках его уставных целей и установленного государственного задания;</w:t>
      </w:r>
    </w:p>
    <w:p w:rsidR="007A74D9" w:rsidRDefault="007A74D9">
      <w:pPr>
        <w:pStyle w:val="ConsPlusNormal"/>
        <w:spacing w:before="220"/>
        <w:ind w:firstLine="540"/>
        <w:jc w:val="both"/>
      </w:pPr>
      <w:r>
        <w:t>УКЭП - усиленная квалифицированная электронная подпись;</w:t>
      </w:r>
    </w:p>
    <w:p w:rsidR="007A74D9" w:rsidRDefault="007A74D9">
      <w:pPr>
        <w:pStyle w:val="ConsPlusNormal"/>
        <w:spacing w:before="220"/>
        <w:ind w:firstLine="540"/>
        <w:jc w:val="both"/>
      </w:pPr>
      <w:r>
        <w:t xml:space="preserve">участник конкурса - заявитель, допущенный до участия в конкурсе в соответствии с </w:t>
      </w:r>
      <w:hyperlink w:anchor="P2085">
        <w:r>
          <w:rPr>
            <w:color w:val="0000FF"/>
          </w:rPr>
          <w:t>пунктом 22</w:t>
        </w:r>
      </w:hyperlink>
      <w:r>
        <w:t xml:space="preserve"> Порядка.</w:t>
      </w:r>
    </w:p>
    <w:p w:rsidR="007A74D9" w:rsidRDefault="007A74D9">
      <w:pPr>
        <w:pStyle w:val="ConsPlusNormal"/>
        <w:spacing w:before="220"/>
        <w:ind w:firstLine="540"/>
        <w:jc w:val="both"/>
      </w:pPr>
      <w:r>
        <w:lastRenderedPageBreak/>
        <w:t xml:space="preserve">Другие понятия, используемые в Порядке, применяются в значениях, определенных Федеральными законами от 23.08.1996 </w:t>
      </w:r>
      <w:hyperlink r:id="rId163">
        <w:r>
          <w:rPr>
            <w:color w:val="0000FF"/>
          </w:rPr>
          <w:t>N 127-ФЗ</w:t>
        </w:r>
      </w:hyperlink>
      <w:r>
        <w:t xml:space="preserve"> "О науке и государственной научно-технической политике", от 31.12.2014 </w:t>
      </w:r>
      <w:hyperlink r:id="rId164">
        <w:r>
          <w:rPr>
            <w:color w:val="0000FF"/>
          </w:rPr>
          <w:t>N 488-ФЗ</w:t>
        </w:r>
      </w:hyperlink>
      <w:r>
        <w:t xml:space="preserve"> "О промышленной политике в Российской Федерации", от 29.12.2006 </w:t>
      </w:r>
      <w:hyperlink r:id="rId165">
        <w:r>
          <w:rPr>
            <w:color w:val="0000FF"/>
          </w:rPr>
          <w:t>N 264-ФЗ</w:t>
        </w:r>
      </w:hyperlink>
      <w:r>
        <w:t xml:space="preserve"> "О развитии сельского хозяйства", </w:t>
      </w:r>
      <w:hyperlink r:id="rId166">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w:t>
      </w:r>
    </w:p>
    <w:p w:rsidR="007A74D9" w:rsidRDefault="007A74D9">
      <w:pPr>
        <w:pStyle w:val="ConsPlusNormal"/>
        <w:spacing w:before="220"/>
        <w:ind w:firstLine="540"/>
        <w:jc w:val="both"/>
      </w:pPr>
      <w:bookmarkStart w:id="37" w:name="P1992"/>
      <w:bookmarkEnd w:id="37"/>
      <w:r>
        <w:t>3. Субсидии предоставляются в целях стимулирования процессов вовлечения в гражданский оборот конкурентоспособной инновационной продукции и результатов интеллектуальной деятельности на финансовое обеспечение затрат, связанных с:</w:t>
      </w:r>
    </w:p>
    <w:p w:rsidR="007A74D9" w:rsidRDefault="007A74D9">
      <w:pPr>
        <w:pStyle w:val="ConsPlusNormal"/>
        <w:spacing w:before="220"/>
        <w:ind w:firstLine="540"/>
        <w:jc w:val="both"/>
      </w:pPr>
      <w:bookmarkStart w:id="38" w:name="P1993"/>
      <w:bookmarkEnd w:id="38"/>
      <w:r>
        <w:t>1) подготовкой, осуществлением трансфера технологий, а именно осуществлением следующих мероприятий:</w:t>
      </w:r>
    </w:p>
    <w:p w:rsidR="007A74D9" w:rsidRDefault="007A74D9">
      <w:pPr>
        <w:pStyle w:val="ConsPlusNormal"/>
        <w:spacing w:before="220"/>
        <w:ind w:firstLine="540"/>
        <w:jc w:val="both"/>
      </w:pPr>
      <w:r>
        <w:t>а) оценкой затрат, связанных с приобретением технологий;</w:t>
      </w:r>
    </w:p>
    <w:p w:rsidR="007A74D9" w:rsidRDefault="007A74D9">
      <w:pPr>
        <w:pStyle w:val="ConsPlusNormal"/>
        <w:spacing w:before="220"/>
        <w:ind w:firstLine="540"/>
        <w:jc w:val="both"/>
      </w:pPr>
      <w:r>
        <w:t>б) приобретением новых технологий, в том числе приобретением прав на патенты и лицензий на использование изобретений, полезных моделей, промышленных образцов, специализированного программного обеспечения;</w:t>
      </w:r>
    </w:p>
    <w:p w:rsidR="007A74D9" w:rsidRDefault="007A74D9">
      <w:pPr>
        <w:pStyle w:val="ConsPlusNormal"/>
        <w:spacing w:before="220"/>
        <w:ind w:firstLine="540"/>
        <w:jc w:val="both"/>
      </w:pPr>
      <w:bookmarkStart w:id="39" w:name="P1996"/>
      <w:bookmarkEnd w:id="39"/>
      <w:r>
        <w:t>2) коммерциализацией технологий, в том числе приобретенных у научных учреждений и (или) вузов, включая работы по проведению прикладных научных исследований и (или) экспериментальных разработок, в том числе оплату НИР и (или) ОКР, проводимых научными учреждениями и (или) вузами, выпуск опытной партии продукции, ее сертификацию, модернизацию существующих способов (технологий) производства и прочих мероприятий, при осуществлении следующих мероприятий:</w:t>
      </w:r>
    </w:p>
    <w:p w:rsidR="007A74D9" w:rsidRDefault="007A74D9">
      <w:pPr>
        <w:pStyle w:val="ConsPlusNormal"/>
        <w:spacing w:before="220"/>
        <w:ind w:firstLine="540"/>
        <w:jc w:val="both"/>
      </w:pPr>
      <w:r>
        <w:t>а) проведение работ по патентной аналитике;</w:t>
      </w:r>
    </w:p>
    <w:p w:rsidR="007A74D9" w:rsidRDefault="007A74D9">
      <w:pPr>
        <w:pStyle w:val="ConsPlusNormal"/>
        <w:spacing w:before="220"/>
        <w:ind w:firstLine="540"/>
        <w:jc w:val="both"/>
      </w:pPr>
      <w:r>
        <w:t>б) завершение НИР и (или) ОКР;</w:t>
      </w:r>
    </w:p>
    <w:p w:rsidR="007A74D9" w:rsidRDefault="007A74D9">
      <w:pPr>
        <w:pStyle w:val="ConsPlusNormal"/>
        <w:spacing w:before="220"/>
        <w:ind w:firstLine="540"/>
        <w:jc w:val="both"/>
      </w:pPr>
      <w:r>
        <w:t>в) изготовление опытного образца;</w:t>
      </w:r>
    </w:p>
    <w:p w:rsidR="007A74D9" w:rsidRDefault="007A74D9">
      <w:pPr>
        <w:pStyle w:val="ConsPlusNormal"/>
        <w:spacing w:before="220"/>
        <w:ind w:firstLine="540"/>
        <w:jc w:val="both"/>
      </w:pPr>
      <w:r>
        <w:t>г) проведение испытаний опытных образцов, в том числе проведение экспериментов и прикладных работ по совершенствованию потребительских свойств, технологических, экономических, эргономических характеристик инновационного продукта, в соответствии с требованиями конкретного потребителя, проведение клинических испытаний создаваемого медицинского оборудования и фармацевтических препаратов в соответствии с требованиями законодательства;</w:t>
      </w:r>
    </w:p>
    <w:p w:rsidR="007A74D9" w:rsidRDefault="007A74D9">
      <w:pPr>
        <w:pStyle w:val="ConsPlusNormal"/>
        <w:spacing w:before="220"/>
        <w:ind w:firstLine="540"/>
        <w:jc w:val="both"/>
      </w:pPr>
      <w:r>
        <w:t>д) внедрение в производство принципиально новой или с новыми потребительскими свойствами продукции (товаров, работ, услуг);</w:t>
      </w:r>
    </w:p>
    <w:p w:rsidR="007A74D9" w:rsidRDefault="007A74D9">
      <w:pPr>
        <w:pStyle w:val="ConsPlusNormal"/>
        <w:spacing w:before="220"/>
        <w:ind w:firstLine="540"/>
        <w:jc w:val="both"/>
      </w:pPr>
      <w:r>
        <w:t>е) внедрение инновационных технологий для производства инновационной продукции;</w:t>
      </w:r>
    </w:p>
    <w:p w:rsidR="007A74D9" w:rsidRDefault="007A74D9">
      <w:pPr>
        <w:pStyle w:val="ConsPlusNormal"/>
        <w:spacing w:before="220"/>
        <w:ind w:firstLine="540"/>
        <w:jc w:val="both"/>
      </w:pPr>
      <w:r>
        <w:t>ж) разработка проектов модернизации действующих технологических установок, обеспечивающих внедрение инновационных технологий;</w:t>
      </w:r>
    </w:p>
    <w:p w:rsidR="007A74D9" w:rsidRDefault="007A74D9">
      <w:pPr>
        <w:pStyle w:val="ConsPlusNormal"/>
        <w:spacing w:before="220"/>
        <w:ind w:firstLine="540"/>
        <w:jc w:val="both"/>
      </w:pPr>
      <w:r>
        <w:t>з) проведение сертификации и стандартизации инновационных продукции и технологий, оформление регистрационных удостоверений и иных разрешительных документов, связанных с выводом инновационной продукции и технологий в свободное обращение, обеспечение правовой охраны результатов интеллектуальной деятельности;</w:t>
      </w:r>
    </w:p>
    <w:p w:rsidR="007A74D9" w:rsidRDefault="007A74D9">
      <w:pPr>
        <w:pStyle w:val="ConsPlusNormal"/>
        <w:spacing w:before="220"/>
        <w:ind w:firstLine="540"/>
        <w:jc w:val="both"/>
      </w:pPr>
      <w:r>
        <w:t>и) создание и применение новых способов (технологий) производства, распространения и использования продукции (товаров, работ, услуг).</w:t>
      </w:r>
    </w:p>
    <w:p w:rsidR="007A74D9" w:rsidRDefault="007A74D9">
      <w:pPr>
        <w:pStyle w:val="ConsPlusNormal"/>
        <w:spacing w:before="220"/>
        <w:ind w:firstLine="540"/>
        <w:jc w:val="both"/>
      </w:pPr>
      <w:bookmarkStart w:id="40" w:name="P2006"/>
      <w:bookmarkEnd w:id="40"/>
      <w:r>
        <w:lastRenderedPageBreak/>
        <w:t xml:space="preserve">4. Областным исполнительным органом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средств областного бюджета Новосибирской области (далее - областной бюджет)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992">
        <w:r>
          <w:rPr>
            <w:color w:val="0000FF"/>
          </w:rPr>
          <w:t>пункте 3</w:t>
        </w:r>
      </w:hyperlink>
      <w:r>
        <w:t xml:space="preserve"> Порядка, в рамках мероприятий государственной </w:t>
      </w:r>
      <w:hyperlink w:anchor="P57">
        <w:r>
          <w:rPr>
            <w:color w:val="0000FF"/>
          </w:rPr>
          <w:t>программы</w:t>
        </w:r>
      </w:hyperlink>
      <w:r>
        <w:t xml:space="preserve"> Новосибирской области "Научно-технологическое развитие Новосибирской области", утвержденной постановлением Правительства Новосибирской области от 31.12.2019 N 528-п "Об утверждении государственной программы Новосибирской области "Научно-технологическое развитие Новосибирской области", является министерство науки и инновационной политики Новосибирской области (далее - Министерство).</w:t>
      </w:r>
    </w:p>
    <w:p w:rsidR="007A74D9" w:rsidRDefault="007A74D9">
      <w:pPr>
        <w:pStyle w:val="ConsPlusNormal"/>
        <w:spacing w:before="220"/>
        <w:ind w:firstLine="540"/>
        <w:jc w:val="both"/>
      </w:pPr>
      <w:r>
        <w:t>Субсидии предоставляются за счет средств областного бюджета в пределах бюджетных ассигнований и лимитов бюджетных обязательств, доведенных Министерству, в соответствии с порядком исполнения сводной бюджетной росписи областного бюджета.</w:t>
      </w:r>
    </w:p>
    <w:p w:rsidR="007A74D9" w:rsidRDefault="007A74D9">
      <w:pPr>
        <w:pStyle w:val="ConsPlusNormal"/>
        <w:spacing w:before="220"/>
        <w:ind w:firstLine="540"/>
        <w:jc w:val="both"/>
      </w:pPr>
      <w:r>
        <w:t>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7A74D9" w:rsidRDefault="007A74D9">
      <w:pPr>
        <w:pStyle w:val="ConsPlusNormal"/>
        <w:ind w:firstLine="540"/>
        <w:jc w:val="both"/>
      </w:pPr>
    </w:p>
    <w:p w:rsidR="007A74D9" w:rsidRDefault="007A74D9">
      <w:pPr>
        <w:pStyle w:val="ConsPlusTitle"/>
        <w:jc w:val="center"/>
        <w:outlineLvl w:val="1"/>
      </w:pPr>
      <w:r>
        <w:t>II. Порядок проведения отбора</w:t>
      </w:r>
    </w:p>
    <w:p w:rsidR="007A74D9" w:rsidRDefault="007A74D9">
      <w:pPr>
        <w:pStyle w:val="ConsPlusNormal"/>
        <w:ind w:firstLine="540"/>
        <w:jc w:val="both"/>
      </w:pPr>
    </w:p>
    <w:p w:rsidR="007A74D9" w:rsidRDefault="007A74D9">
      <w:pPr>
        <w:pStyle w:val="ConsPlusNormal"/>
        <w:ind w:firstLine="540"/>
        <w:jc w:val="both"/>
      </w:pPr>
      <w:r>
        <w:t>5. Проведение отбора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7A74D9" w:rsidRDefault="007A74D9">
      <w:pPr>
        <w:pStyle w:val="ConsPlusNormal"/>
        <w:spacing w:before="220"/>
        <w:ind w:firstLine="540"/>
        <w:jc w:val="both"/>
      </w:pPr>
      <w:bookmarkStart w:id="41" w:name="P2013"/>
      <w:bookmarkEnd w:id="41"/>
      <w:r>
        <w:t xml:space="preserve">6. Способом проведения отбора получателей субсидий является конкурс, который проводится для определения получателей субсидий исходя из критериев, указанных в </w:t>
      </w:r>
      <w:hyperlink w:anchor="P2148">
        <w:r>
          <w:rPr>
            <w:color w:val="0000FF"/>
          </w:rPr>
          <w:t>абзаце первом пункта 33</w:t>
        </w:r>
      </w:hyperlink>
      <w:r>
        <w:t xml:space="preserve"> Порядка, и наилучших условий достижения результатов, в целях достижения которых предоставляется субсидия (далее - результат предоставления субсидии).</w:t>
      </w:r>
    </w:p>
    <w:p w:rsidR="007A74D9" w:rsidRDefault="007A74D9">
      <w:pPr>
        <w:pStyle w:val="ConsPlusNormal"/>
        <w:spacing w:before="220"/>
        <w:ind w:firstLine="540"/>
        <w:jc w:val="both"/>
      </w:pPr>
      <w:r>
        <w:t>7. Решение о проведении конкурса (далее - решение) принимает Министерство.</w:t>
      </w:r>
    </w:p>
    <w:p w:rsidR="007A74D9" w:rsidRDefault="007A74D9">
      <w:pPr>
        <w:pStyle w:val="ConsPlusNormal"/>
        <w:spacing w:before="220"/>
        <w:ind w:firstLine="540"/>
        <w:jc w:val="both"/>
      </w:pPr>
      <w:bookmarkStart w:id="42" w:name="P2015"/>
      <w:bookmarkEnd w:id="42"/>
      <w:r>
        <w:t xml:space="preserve">Сроки проведения конкурса, в том числе дата начала приема и дата окончания приема заявок, определяются в решении, но при этом срок окончания конкурса, наступающий в день размещения на едином портале и на официальном сайте Министерства в соответствии с </w:t>
      </w:r>
      <w:hyperlink w:anchor="P2157">
        <w:r>
          <w:rPr>
            <w:color w:val="0000FF"/>
          </w:rPr>
          <w:t>пунктом 34</w:t>
        </w:r>
      </w:hyperlink>
      <w:r>
        <w:t xml:space="preserve"> Порядка результатов определения победителей конкурса, не может быть определен позднее 1 октября года проведения конкурса.</w:t>
      </w:r>
    </w:p>
    <w:p w:rsidR="007A74D9" w:rsidRDefault="007A74D9">
      <w:pPr>
        <w:pStyle w:val="ConsPlusNormal"/>
        <w:spacing w:before="220"/>
        <w:ind w:firstLine="540"/>
        <w:jc w:val="both"/>
      </w:pPr>
      <w:r>
        <w:t>8. На основании решения Министерство в течение трех дней со дня его принятия формирует объявление о проведении конкурса, при этом:</w:t>
      </w:r>
    </w:p>
    <w:p w:rsidR="007A74D9" w:rsidRDefault="007A74D9">
      <w:pPr>
        <w:pStyle w:val="ConsPlusNormal"/>
        <w:spacing w:before="220"/>
        <w:ind w:firstLine="540"/>
        <w:jc w:val="both"/>
      </w:pPr>
      <w:r>
        <w:t>1) объявление о проведении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УКЭП министра науки и инновационной политики Новосибирской области (уполномоченного им лица) (далее - министр) и размещается на едином портале и на официальном сайте Министерства в информационно-телекоммуникационной сети "Интернет" (</w:t>
      </w:r>
      <w:hyperlink r:id="rId167">
        <w:r>
          <w:rPr>
            <w:color w:val="0000FF"/>
          </w:rPr>
          <w:t>https://nauka.nso.ru</w:t>
        </w:r>
      </w:hyperlink>
      <w:r>
        <w:t>) (далее - официальный сайт Министерства) не менее чем за один календарный день до даты начала приема заявок;</w:t>
      </w:r>
    </w:p>
    <w:p w:rsidR="007A74D9" w:rsidRDefault="007A74D9">
      <w:pPr>
        <w:pStyle w:val="ConsPlusNormal"/>
        <w:spacing w:before="220"/>
        <w:ind w:firstLine="540"/>
        <w:jc w:val="both"/>
      </w:pPr>
      <w:r>
        <w:t>2) при формировании объявления о проведении конкурса в него включается следующая информация:</w:t>
      </w:r>
    </w:p>
    <w:p w:rsidR="007A74D9" w:rsidRDefault="007A74D9">
      <w:pPr>
        <w:pStyle w:val="ConsPlusNormal"/>
        <w:spacing w:before="220"/>
        <w:ind w:firstLine="540"/>
        <w:jc w:val="both"/>
      </w:pPr>
      <w:r>
        <w:t xml:space="preserve">а) сроки проведения конкурса, устанавливаемые в соответствии с </w:t>
      </w:r>
      <w:hyperlink w:anchor="P2015">
        <w:r>
          <w:rPr>
            <w:color w:val="0000FF"/>
          </w:rPr>
          <w:t>абзацем вторым пункта 7</w:t>
        </w:r>
      </w:hyperlink>
      <w:r>
        <w:t xml:space="preserve"> </w:t>
      </w:r>
      <w:r>
        <w:lastRenderedPageBreak/>
        <w:t>Порядка;</w:t>
      </w:r>
    </w:p>
    <w:p w:rsidR="007A74D9" w:rsidRDefault="007A74D9">
      <w:pPr>
        <w:pStyle w:val="ConsPlusNormal"/>
        <w:spacing w:before="220"/>
        <w:ind w:firstLine="540"/>
        <w:jc w:val="both"/>
      </w:pPr>
      <w:r>
        <w:t xml:space="preserve">б) дата начала приема и дата окончания приема заявок, которая не может быть ранее тридцатого календарного дня, следующего за днем размещения объявления о проведении конкурса. Указанные даты устанавливаются в соответствии с </w:t>
      </w:r>
      <w:hyperlink w:anchor="P2015">
        <w:r>
          <w:rPr>
            <w:color w:val="0000FF"/>
          </w:rPr>
          <w:t>абзацем вторым пункта 7</w:t>
        </w:r>
      </w:hyperlink>
      <w:r>
        <w:t xml:space="preserve"> Порядка;</w:t>
      </w:r>
    </w:p>
    <w:p w:rsidR="007A74D9" w:rsidRDefault="007A74D9">
      <w:pPr>
        <w:pStyle w:val="ConsPlusNormal"/>
        <w:spacing w:before="220"/>
        <w:ind w:firstLine="540"/>
        <w:jc w:val="both"/>
      </w:pPr>
      <w:r>
        <w:t xml:space="preserve">в) наименование, место нахождения, почтовый адрес, адрес электронной почты Министерства, указанные в </w:t>
      </w:r>
      <w:hyperlink w:anchor="P2042">
        <w:r>
          <w:rPr>
            <w:color w:val="0000FF"/>
          </w:rPr>
          <w:t>пункте 10</w:t>
        </w:r>
      </w:hyperlink>
      <w:r>
        <w:t xml:space="preserve"> Порядка;</w:t>
      </w:r>
    </w:p>
    <w:p w:rsidR="007A74D9" w:rsidRDefault="007A74D9">
      <w:pPr>
        <w:pStyle w:val="ConsPlusNormal"/>
        <w:spacing w:before="220"/>
        <w:ind w:firstLine="540"/>
        <w:jc w:val="both"/>
      </w:pPr>
      <w:r>
        <w:t xml:space="preserve">г) результаты предоставления субсидий в соответствии с </w:t>
      </w:r>
      <w:hyperlink w:anchor="P2249">
        <w:r>
          <w:rPr>
            <w:color w:val="0000FF"/>
          </w:rPr>
          <w:t>пунктом 47</w:t>
        </w:r>
      </w:hyperlink>
      <w:r>
        <w:t xml:space="preserve"> Порядка;</w:t>
      </w:r>
    </w:p>
    <w:p w:rsidR="007A74D9" w:rsidRDefault="007A74D9">
      <w:pPr>
        <w:pStyle w:val="ConsPlusNormal"/>
        <w:spacing w:before="220"/>
        <w:ind w:firstLine="540"/>
        <w:jc w:val="both"/>
      </w:pPr>
      <w:r>
        <w:t>д) доменное имя и (или) указатели страниц в ГИИС "Электронный бюджет";</w:t>
      </w:r>
    </w:p>
    <w:p w:rsidR="007A74D9" w:rsidRDefault="007A74D9">
      <w:pPr>
        <w:pStyle w:val="ConsPlusNormal"/>
        <w:spacing w:before="220"/>
        <w:ind w:firstLine="540"/>
        <w:jc w:val="both"/>
      </w:pPr>
      <w:r>
        <w:t xml:space="preserve">е) требования к участникам конкурса, определенные </w:t>
      </w:r>
      <w:hyperlink w:anchor="P2169">
        <w:r>
          <w:rPr>
            <w:color w:val="0000FF"/>
          </w:rPr>
          <w:t>пунктом 37</w:t>
        </w:r>
      </w:hyperlink>
      <w:r>
        <w:t xml:space="preserve"> Порядка, которым заявитель должен соответствовать, и к перечню документов, определенных </w:t>
      </w:r>
      <w:hyperlink w:anchor="P2050">
        <w:r>
          <w:rPr>
            <w:color w:val="0000FF"/>
          </w:rPr>
          <w:t>пунктами 12</w:t>
        </w:r>
      </w:hyperlink>
      <w:r>
        <w:t xml:space="preserve"> - </w:t>
      </w:r>
      <w:hyperlink w:anchor="P2061">
        <w:r>
          <w:rPr>
            <w:color w:val="0000FF"/>
          </w:rPr>
          <w:t>13</w:t>
        </w:r>
      </w:hyperlink>
      <w:r>
        <w:t xml:space="preserve"> Порядка, представляемых заявителями для подтверждения их соответствия указанным требованиям;</w:t>
      </w:r>
    </w:p>
    <w:p w:rsidR="007A74D9" w:rsidRDefault="007A74D9">
      <w:pPr>
        <w:pStyle w:val="ConsPlusNormal"/>
        <w:spacing w:before="220"/>
        <w:ind w:firstLine="540"/>
        <w:jc w:val="both"/>
      </w:pPr>
      <w:r>
        <w:t xml:space="preserve">ж) категории получателей грантов и критерии оценки заявок, установленные в </w:t>
      </w:r>
      <w:hyperlink w:anchor="P2387">
        <w:r>
          <w:rPr>
            <w:color w:val="0000FF"/>
          </w:rPr>
          <w:t>приложении N 1</w:t>
        </w:r>
      </w:hyperlink>
      <w:r>
        <w:t xml:space="preserve"> к Порядку;</w:t>
      </w:r>
    </w:p>
    <w:p w:rsidR="007A74D9" w:rsidRDefault="007A74D9">
      <w:pPr>
        <w:pStyle w:val="ConsPlusNormal"/>
        <w:spacing w:before="220"/>
        <w:ind w:firstLine="540"/>
        <w:jc w:val="both"/>
      </w:pPr>
      <w:r>
        <w:t xml:space="preserve">з) порядок подачи участниками конкурса заявок и требования, предъявляемые к форме и содержанию заявок, установленные </w:t>
      </w:r>
      <w:hyperlink w:anchor="P2050">
        <w:r>
          <w:rPr>
            <w:color w:val="0000FF"/>
          </w:rPr>
          <w:t>пунктами 12</w:t>
        </w:r>
      </w:hyperlink>
      <w:r>
        <w:t xml:space="preserve">, </w:t>
      </w:r>
      <w:hyperlink w:anchor="P2068">
        <w:r>
          <w:rPr>
            <w:color w:val="0000FF"/>
          </w:rPr>
          <w:t>14</w:t>
        </w:r>
      </w:hyperlink>
      <w:r>
        <w:t xml:space="preserve"> - </w:t>
      </w:r>
      <w:hyperlink w:anchor="P2072">
        <w:r>
          <w:rPr>
            <w:color w:val="0000FF"/>
          </w:rPr>
          <w:t>16</w:t>
        </w:r>
      </w:hyperlink>
      <w:r>
        <w:t xml:space="preserve"> Порядка;</w:t>
      </w:r>
    </w:p>
    <w:p w:rsidR="007A74D9" w:rsidRDefault="007A74D9">
      <w:pPr>
        <w:pStyle w:val="ConsPlusNormal"/>
        <w:spacing w:before="220"/>
        <w:ind w:firstLine="540"/>
        <w:jc w:val="both"/>
      </w:pPr>
      <w:r>
        <w:t xml:space="preserve">и) порядок отзыва заявок, установленный </w:t>
      </w:r>
      <w:hyperlink w:anchor="P2079">
        <w:r>
          <w:rPr>
            <w:color w:val="0000FF"/>
          </w:rPr>
          <w:t>пунктом 18</w:t>
        </w:r>
      </w:hyperlink>
      <w:r>
        <w:t xml:space="preserve"> Порядка, порядок внесения изменений в заявки, установленный </w:t>
      </w:r>
      <w:hyperlink w:anchor="P2081">
        <w:r>
          <w:rPr>
            <w:color w:val="0000FF"/>
          </w:rPr>
          <w:t>пунктом 19</w:t>
        </w:r>
      </w:hyperlink>
      <w:r>
        <w:t xml:space="preserve">, </w:t>
      </w:r>
      <w:hyperlink w:anchor="P2089">
        <w:r>
          <w:rPr>
            <w:color w:val="0000FF"/>
          </w:rPr>
          <w:t>абзацем "в" подпункта 1 пункта 22</w:t>
        </w:r>
      </w:hyperlink>
      <w:r>
        <w:t xml:space="preserve"> Порядка;</w:t>
      </w:r>
    </w:p>
    <w:p w:rsidR="007A74D9" w:rsidRDefault="007A74D9">
      <w:pPr>
        <w:pStyle w:val="ConsPlusNormal"/>
        <w:spacing w:before="220"/>
        <w:ind w:firstLine="540"/>
        <w:jc w:val="both"/>
      </w:pPr>
      <w:r>
        <w:t xml:space="preserve">к) правила рассмотрения и оценки заявок в соответствии с </w:t>
      </w:r>
      <w:hyperlink w:anchor="P2085">
        <w:r>
          <w:rPr>
            <w:color w:val="0000FF"/>
          </w:rPr>
          <w:t>пунктами 22</w:t>
        </w:r>
      </w:hyperlink>
      <w:r>
        <w:t xml:space="preserve">, </w:t>
      </w:r>
      <w:hyperlink w:anchor="P2115">
        <w:r>
          <w:rPr>
            <w:color w:val="0000FF"/>
          </w:rPr>
          <w:t>26</w:t>
        </w:r>
      </w:hyperlink>
      <w:r>
        <w:t xml:space="preserve"> - </w:t>
      </w:r>
      <w:hyperlink w:anchor="P2140">
        <w:r>
          <w:rPr>
            <w:color w:val="0000FF"/>
          </w:rPr>
          <w:t>32</w:t>
        </w:r>
      </w:hyperlink>
      <w:r>
        <w:t xml:space="preserve">, </w:t>
      </w:r>
      <w:hyperlink w:anchor="P2149">
        <w:r>
          <w:rPr>
            <w:color w:val="0000FF"/>
          </w:rPr>
          <w:t>абзацами вторым</w:t>
        </w:r>
      </w:hyperlink>
      <w:r>
        <w:t xml:space="preserve"> - </w:t>
      </w:r>
      <w:hyperlink w:anchor="P2151">
        <w:r>
          <w:rPr>
            <w:color w:val="0000FF"/>
          </w:rPr>
          <w:t>четвертым пункта 33</w:t>
        </w:r>
      </w:hyperlink>
      <w:r>
        <w:t xml:space="preserve">, </w:t>
      </w:r>
      <w:hyperlink w:anchor="P2157">
        <w:r>
          <w:rPr>
            <w:color w:val="0000FF"/>
          </w:rPr>
          <w:t>пунктами 34</w:t>
        </w:r>
      </w:hyperlink>
      <w:r>
        <w:t xml:space="preserve">, </w:t>
      </w:r>
      <w:hyperlink w:anchor="P2164">
        <w:r>
          <w:rPr>
            <w:color w:val="0000FF"/>
          </w:rPr>
          <w:t>35</w:t>
        </w:r>
      </w:hyperlink>
      <w:r>
        <w:t xml:space="preserve"> Порядка;</w:t>
      </w:r>
    </w:p>
    <w:p w:rsidR="007A74D9" w:rsidRDefault="007A74D9">
      <w:pPr>
        <w:pStyle w:val="ConsPlusNormal"/>
        <w:spacing w:before="220"/>
        <w:ind w:firstLine="540"/>
        <w:jc w:val="both"/>
      </w:pPr>
      <w:r>
        <w:t xml:space="preserve">л) порядок возврата заявок на доработку, установленный </w:t>
      </w:r>
      <w:hyperlink w:anchor="P2089">
        <w:r>
          <w:rPr>
            <w:color w:val="0000FF"/>
          </w:rPr>
          <w:t>абзацем "в" подпункта 1 пункта 22</w:t>
        </w:r>
      </w:hyperlink>
      <w:r>
        <w:t xml:space="preserve"> Порядка;</w:t>
      </w:r>
    </w:p>
    <w:p w:rsidR="007A74D9" w:rsidRDefault="007A74D9">
      <w:pPr>
        <w:pStyle w:val="ConsPlusNormal"/>
        <w:spacing w:before="220"/>
        <w:ind w:firstLine="540"/>
        <w:jc w:val="both"/>
      </w:pPr>
      <w:r>
        <w:t xml:space="preserve">м) порядок отклонения заявок, а также информация об основаниях их отклонения, установленные </w:t>
      </w:r>
      <w:hyperlink w:anchor="P2088">
        <w:r>
          <w:rPr>
            <w:color w:val="0000FF"/>
          </w:rPr>
          <w:t>абзацем "б" подпункта 1</w:t>
        </w:r>
      </w:hyperlink>
      <w:r>
        <w:t xml:space="preserve">, </w:t>
      </w:r>
      <w:hyperlink w:anchor="P2092">
        <w:r>
          <w:rPr>
            <w:color w:val="0000FF"/>
          </w:rPr>
          <w:t>абзацем "б" подпункта 2</w:t>
        </w:r>
      </w:hyperlink>
      <w:r>
        <w:t xml:space="preserve">, </w:t>
      </w:r>
      <w:hyperlink w:anchor="P2093">
        <w:r>
          <w:rPr>
            <w:color w:val="0000FF"/>
          </w:rPr>
          <w:t>подпунктом 3 пункта 22</w:t>
        </w:r>
      </w:hyperlink>
      <w:r>
        <w:t xml:space="preserve">, </w:t>
      </w:r>
      <w:hyperlink w:anchor="P2094">
        <w:r>
          <w:rPr>
            <w:color w:val="0000FF"/>
          </w:rPr>
          <w:t>пунктом 23</w:t>
        </w:r>
      </w:hyperlink>
      <w:r>
        <w:t xml:space="preserve"> Порядка;</w:t>
      </w:r>
    </w:p>
    <w:p w:rsidR="007A74D9" w:rsidRDefault="007A74D9">
      <w:pPr>
        <w:pStyle w:val="ConsPlusNormal"/>
        <w:spacing w:before="220"/>
        <w:ind w:firstLine="540"/>
        <w:jc w:val="both"/>
      </w:pPr>
      <w:r>
        <w:t xml:space="preserve">н) порядок оценки заявок, включающий критерии оценки и их весовое значение в общей оценке (в баллах),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комиссии, указанной в </w:t>
      </w:r>
      <w:hyperlink w:anchor="P2084">
        <w:r>
          <w:rPr>
            <w:color w:val="0000FF"/>
          </w:rPr>
          <w:t>пункте 21</w:t>
        </w:r>
      </w:hyperlink>
      <w:r>
        <w:t xml:space="preserve"> Порядка, в оценке заявок;</w:t>
      </w:r>
    </w:p>
    <w:p w:rsidR="007A74D9" w:rsidRDefault="007A74D9">
      <w:pPr>
        <w:pStyle w:val="ConsPlusNormal"/>
        <w:spacing w:before="220"/>
        <w:ind w:firstLine="540"/>
        <w:jc w:val="both"/>
      </w:pPr>
      <w:r>
        <w:t xml:space="preserve">о) объем распределяемой субсидии в рамках конкурса, порядок расчета субсидии, установленный </w:t>
      </w:r>
      <w:hyperlink w:anchor="P2210">
        <w:r>
          <w:rPr>
            <w:color w:val="0000FF"/>
          </w:rPr>
          <w:t>пунктом 40</w:t>
        </w:r>
      </w:hyperlink>
      <w:r>
        <w:t xml:space="preserve"> Порядка, правила распределения субсидий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 установленные </w:t>
      </w:r>
      <w:hyperlink w:anchor="P2140">
        <w:r>
          <w:rPr>
            <w:color w:val="0000FF"/>
          </w:rPr>
          <w:t>пунктом 32</w:t>
        </w:r>
      </w:hyperlink>
      <w:r>
        <w:t xml:space="preserve"> Порядка;</w:t>
      </w:r>
    </w:p>
    <w:p w:rsidR="007A74D9" w:rsidRDefault="007A74D9">
      <w:pPr>
        <w:pStyle w:val="ConsPlusNormal"/>
        <w:spacing w:before="220"/>
        <w:ind w:firstLine="540"/>
        <w:jc w:val="both"/>
      </w:pPr>
      <w:r>
        <w:t xml:space="preserve">п)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 установленные </w:t>
      </w:r>
      <w:hyperlink w:anchor="P2042">
        <w:r>
          <w:rPr>
            <w:color w:val="0000FF"/>
          </w:rPr>
          <w:t>пунктом 10</w:t>
        </w:r>
      </w:hyperlink>
      <w:r>
        <w:t xml:space="preserve"> Порядка;</w:t>
      </w:r>
    </w:p>
    <w:p w:rsidR="007A74D9" w:rsidRDefault="007A74D9">
      <w:pPr>
        <w:pStyle w:val="ConsPlusNormal"/>
        <w:spacing w:before="220"/>
        <w:ind w:firstLine="540"/>
        <w:jc w:val="both"/>
      </w:pPr>
      <w:r>
        <w:t xml:space="preserve">р) срок, установленный </w:t>
      </w:r>
      <w:hyperlink w:anchor="P2226">
        <w:r>
          <w:rPr>
            <w:color w:val="0000FF"/>
          </w:rPr>
          <w:t>пунктом 44</w:t>
        </w:r>
      </w:hyperlink>
      <w:r>
        <w:t xml:space="preserve"> Порядка, в течение которого победитель (победители) конкурса должен подписать Договор;</w:t>
      </w:r>
    </w:p>
    <w:p w:rsidR="007A74D9" w:rsidRDefault="007A74D9">
      <w:pPr>
        <w:pStyle w:val="ConsPlusNormal"/>
        <w:spacing w:before="220"/>
        <w:ind w:firstLine="540"/>
        <w:jc w:val="both"/>
      </w:pPr>
      <w:r>
        <w:t xml:space="preserve">с) условия признания победителя (победителей) конкурса уклонившимся от заключения Договора, установленные </w:t>
      </w:r>
      <w:hyperlink w:anchor="P2227">
        <w:r>
          <w:rPr>
            <w:color w:val="0000FF"/>
          </w:rPr>
          <w:t>пунктом 45</w:t>
        </w:r>
      </w:hyperlink>
      <w:r>
        <w:t xml:space="preserve"> Порядка;</w:t>
      </w:r>
    </w:p>
    <w:p w:rsidR="007A74D9" w:rsidRDefault="007A74D9">
      <w:pPr>
        <w:pStyle w:val="ConsPlusNormal"/>
        <w:spacing w:before="220"/>
        <w:ind w:firstLine="540"/>
        <w:jc w:val="both"/>
      </w:pPr>
      <w:r>
        <w:lastRenderedPageBreak/>
        <w:t xml:space="preserve">т) сроки размещения протокола подведения итогов конкурса, установленные в соответствии с </w:t>
      </w:r>
      <w:hyperlink w:anchor="P2157">
        <w:r>
          <w:rPr>
            <w:color w:val="0000FF"/>
          </w:rPr>
          <w:t>пунктами 34</w:t>
        </w:r>
      </w:hyperlink>
      <w:r>
        <w:t xml:space="preserve">, </w:t>
      </w:r>
      <w:hyperlink w:anchor="P2164">
        <w:r>
          <w:rPr>
            <w:color w:val="0000FF"/>
          </w:rPr>
          <w:t>35</w:t>
        </w:r>
      </w:hyperlink>
      <w:r>
        <w:t xml:space="preserve"> Порядка.</w:t>
      </w:r>
    </w:p>
    <w:p w:rsidR="007A74D9" w:rsidRDefault="007A74D9">
      <w:pPr>
        <w:pStyle w:val="ConsPlusNormal"/>
        <w:spacing w:before="220"/>
        <w:ind w:firstLine="540"/>
        <w:jc w:val="both"/>
      </w:pPr>
      <w:r>
        <w:t>9. 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w:t>
      </w:r>
    </w:p>
    <w:p w:rsidR="007A74D9" w:rsidRDefault="007A74D9">
      <w:pPr>
        <w:pStyle w:val="ConsPlusNormal"/>
        <w:spacing w:before="220"/>
        <w:ind w:firstLine="540"/>
        <w:jc w:val="both"/>
      </w:pPr>
      <w:r>
        <w:t>1) срок подачи заявителями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десяти календарных дней;</w:t>
      </w:r>
    </w:p>
    <w:p w:rsidR="007A74D9" w:rsidRDefault="007A74D9">
      <w:pPr>
        <w:pStyle w:val="ConsPlusNormal"/>
        <w:spacing w:before="220"/>
        <w:ind w:firstLine="540"/>
        <w:jc w:val="both"/>
      </w:pPr>
      <w:r>
        <w:t xml:space="preserve">2) при внесении изменений в объявление о проведении конкурса изменение способа отбора получателей субсидий, определенного в </w:t>
      </w:r>
      <w:hyperlink w:anchor="P2013">
        <w:r>
          <w:rPr>
            <w:color w:val="0000FF"/>
          </w:rPr>
          <w:t>пункте 6</w:t>
        </w:r>
      </w:hyperlink>
      <w:r>
        <w:t xml:space="preserve"> Порядка, не допускается;</w:t>
      </w:r>
    </w:p>
    <w:p w:rsidR="007A74D9" w:rsidRDefault="007A74D9">
      <w:pPr>
        <w:pStyle w:val="ConsPlusNormal"/>
        <w:spacing w:before="220"/>
        <w:ind w:firstLine="540"/>
        <w:jc w:val="both"/>
      </w:pPr>
      <w:r>
        <w:t>3) 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заявителей внести изменения в заявки.</w:t>
      </w:r>
    </w:p>
    <w:p w:rsidR="007A74D9" w:rsidRDefault="007A74D9">
      <w:pPr>
        <w:pStyle w:val="ConsPlusNormal"/>
        <w:spacing w:before="220"/>
        <w:ind w:firstLine="540"/>
        <w:jc w:val="both"/>
      </w:pPr>
      <w:r>
        <w:t>Заявители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ГИИС "Электронный бюджет".</w:t>
      </w:r>
    </w:p>
    <w:p w:rsidR="007A74D9" w:rsidRDefault="007A74D9">
      <w:pPr>
        <w:pStyle w:val="ConsPlusNormal"/>
        <w:spacing w:before="220"/>
        <w:ind w:firstLine="540"/>
        <w:jc w:val="both"/>
      </w:pPr>
      <w:bookmarkStart w:id="43" w:name="P2042"/>
      <w:bookmarkEnd w:id="43"/>
      <w:r>
        <w:t>10. Заявитель со дня размещения объявления о проведении конкурса на едином портале и не позднее третьего рабочего дня до даты окончания приема заявок вправе направлять в Министерство запрос о разъяснении положений объявления о проведении конкурса путем формирования в ГИИС "Электронный бюджет" соответствующего запроса.</w:t>
      </w:r>
    </w:p>
    <w:p w:rsidR="007A74D9" w:rsidRDefault="007A74D9">
      <w:pPr>
        <w:pStyle w:val="ConsPlusNormal"/>
        <w:spacing w:before="220"/>
        <w:ind w:firstLine="540"/>
        <w:jc w:val="both"/>
      </w:pPr>
      <w:r>
        <w:t xml:space="preserve">Министерство в ответ на запрос, указанный в </w:t>
      </w:r>
      <w:hyperlink w:anchor="P2042">
        <w:r>
          <w:rPr>
            <w:color w:val="0000FF"/>
          </w:rPr>
          <w:t>абзаце первом</w:t>
        </w:r>
      </w:hyperlink>
      <w:r>
        <w:t xml:space="preserve"> настоящего пункта, направляет разъяснение положений объявления о проведении конкурса в срок, установленный в объявлении о проведении конкурса, но не позднее одного рабочего дня до даты окончания приема заявок путем формирования в ГИИС "Электронный бюджет" соответствующего разъяснения. Представленное в Министерство разъяснение положений объявления о проведении конкурса не должно изменять суть информации, содержащейся в объявлении о проведении конкурса.</w:t>
      </w:r>
    </w:p>
    <w:p w:rsidR="007A74D9" w:rsidRDefault="007A74D9">
      <w:pPr>
        <w:pStyle w:val="ConsPlusNormal"/>
        <w:spacing w:before="220"/>
        <w:ind w:firstLine="540"/>
        <w:jc w:val="both"/>
      </w:pPr>
      <w:r>
        <w:t>Кроме того, в случае поступления запроса о разъяснении положений объявления о проведении конкурса на официальный сайт Министерства, электронную почту Министерства minnauki@nso.ru или направления своего запроса почтовым отправлением на адрес: 630007, город Новосибирск, Красный проспект, дом 18 (в случае письменного обращения), или заочного обращения по телефону, ответ дается Министерством с использованием тех же средств связи, по которым поступил запрос.</w:t>
      </w:r>
    </w:p>
    <w:p w:rsidR="007A74D9" w:rsidRDefault="007A74D9">
      <w:pPr>
        <w:pStyle w:val="ConsPlusNormal"/>
        <w:spacing w:before="220"/>
        <w:ind w:firstLine="540"/>
        <w:jc w:val="both"/>
      </w:pPr>
      <w:r>
        <w:t xml:space="preserve">В случае очного посещения заявителем Министерства по адресу: город Новосибирск, улица </w:t>
      </w:r>
      <w:proofErr w:type="spellStart"/>
      <w:r>
        <w:t>Сибревкома</w:t>
      </w:r>
      <w:proofErr w:type="spellEnd"/>
      <w:r>
        <w:t>, дом 2, ответ дается в форме консультации сотрудника, ответственного за предоставление субсидии.</w:t>
      </w:r>
    </w:p>
    <w:p w:rsidR="007A74D9" w:rsidRDefault="007A74D9">
      <w:pPr>
        <w:pStyle w:val="ConsPlusNormal"/>
        <w:spacing w:before="220"/>
        <w:ind w:firstLine="540"/>
        <w:jc w:val="both"/>
      </w:pPr>
      <w:bookmarkStart w:id="44" w:name="P2046"/>
      <w:bookmarkEnd w:id="44"/>
      <w:r>
        <w:t>11. Категории получателей субсидий:</w:t>
      </w:r>
    </w:p>
    <w:p w:rsidR="007A74D9" w:rsidRDefault="007A74D9">
      <w:pPr>
        <w:pStyle w:val="ConsPlusNormal"/>
        <w:spacing w:before="220"/>
        <w:ind w:firstLine="540"/>
        <w:jc w:val="both"/>
      </w:pPr>
      <w:bookmarkStart w:id="45" w:name="P2047"/>
      <w:bookmarkEnd w:id="45"/>
      <w:r>
        <w:t>1) субъекты инновационной деятельности - организации, осуществляющие трансфер и коммерциализацию технологий посредством реализации научно-прикладных и инновационных проектов (далее - проекты) в Новосибирской области, с участием научных учреждений и (или) вузов в проведении НИР и (или) ОКР в рамках проектов;</w:t>
      </w:r>
    </w:p>
    <w:p w:rsidR="007A74D9" w:rsidRDefault="007A74D9">
      <w:pPr>
        <w:pStyle w:val="ConsPlusNormal"/>
        <w:spacing w:before="220"/>
        <w:ind w:firstLine="540"/>
        <w:jc w:val="both"/>
      </w:pPr>
      <w:bookmarkStart w:id="46" w:name="P2048"/>
      <w:bookmarkEnd w:id="46"/>
      <w:r>
        <w:t xml:space="preserve">2) субъекты инновационной деятельности - организации, осуществляющие трансфер и коммерциализацию технологий посредством реализации проектов, предусматривающих проведение научных исследований и разработок в области естественных и технических наук в соответствии с </w:t>
      </w:r>
      <w:hyperlink r:id="rId168">
        <w:r>
          <w:rPr>
            <w:color w:val="0000FF"/>
          </w:rPr>
          <w:t>кодом 72.1</w:t>
        </w:r>
      </w:hyperlink>
      <w:r>
        <w:t xml:space="preserve"> Общероссийского классификатора видов экономической деятельности (далее - ОКВЭД), принятого приказом Федерального агентства по техническому регулированию и </w:t>
      </w:r>
      <w:r>
        <w:lastRenderedPageBreak/>
        <w:t>метрологии от 31.01.2014 N 14-ст, в рамках своего участия в программе деятельности научно-образовательного центра мирового уровня "Сибирский биотехнологический научно-образовательный центр", утвержденной Губернатором Новосибирской области 14.05.2024 (далее - программа деятельности НОЦ);</w:t>
      </w:r>
    </w:p>
    <w:p w:rsidR="007A74D9" w:rsidRDefault="007A74D9">
      <w:pPr>
        <w:pStyle w:val="ConsPlusNormal"/>
        <w:spacing w:before="220"/>
        <w:ind w:firstLine="540"/>
        <w:jc w:val="both"/>
      </w:pPr>
      <w:bookmarkStart w:id="47" w:name="P2049"/>
      <w:bookmarkEnd w:id="47"/>
      <w:r>
        <w:t>3) организации - субъекты деятельности в сфере промышленности или сельскохозяйственные товаропроизводители, осуществляющие свою деятельность не менее чем три календарных года до даты подачи заявки, осуществляющие трансфер и коммерциализацию технологий посредством реализации проектов в рамках своего участия совместно с научными учреждениями и (или) вузами в программе деятельности НОЦ, при этом реализацией проектов предусмотрено проведение указанными научными учреждениями и (или) вузами НИР и (или) ОКР.</w:t>
      </w:r>
    </w:p>
    <w:p w:rsidR="007A74D9" w:rsidRDefault="007A74D9">
      <w:pPr>
        <w:pStyle w:val="ConsPlusNormal"/>
        <w:spacing w:before="220"/>
        <w:ind w:firstLine="540"/>
        <w:jc w:val="both"/>
      </w:pPr>
      <w:bookmarkStart w:id="48" w:name="P2050"/>
      <w:bookmarkEnd w:id="48"/>
      <w:r>
        <w:t>12. Заявители формируют заявку в электронной форме посредством заполнения соответствующих экранных форм веб-интерфейса ГИИС "Электронный бюджет", которая должна содержать информацию о заявителе, документы, подтверждающие соответствие заявителя требованиям к участникам конкурса, установленным Порядком, предлагаемые заявителем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определенные Порядком, и представляют в ГИИС "Электронный бюджет" электронные копии (документы на бумажном носителе, преобразованные в электронную форму путем сканирования) следующих документов:</w:t>
      </w:r>
    </w:p>
    <w:p w:rsidR="007A74D9" w:rsidRDefault="007A74D9">
      <w:pPr>
        <w:pStyle w:val="ConsPlusNormal"/>
        <w:spacing w:before="220"/>
        <w:ind w:firstLine="540"/>
        <w:jc w:val="both"/>
      </w:pPr>
      <w:r>
        <w:t>1) заявление на предоставление субсидии по форме, устанавливаемой приказом Министерства, включающей обязательство по представлению в налоговый орган согласия на представление налоговым органом сведений о налогоплательщике (плательщике страховых взносов), составляющих налоговую тайну, Министерству по форме, утверждаемой Федеральной налоговой службой Российской Федерации;</w:t>
      </w:r>
    </w:p>
    <w:p w:rsidR="007A74D9" w:rsidRDefault="007A74D9">
      <w:pPr>
        <w:pStyle w:val="ConsPlusNormal"/>
        <w:spacing w:before="220"/>
        <w:ind w:firstLine="540"/>
        <w:jc w:val="both"/>
      </w:pPr>
      <w:r>
        <w:t>2) описание проекта по форме, устанавливаемой приказом Министерства;</w:t>
      </w:r>
    </w:p>
    <w:p w:rsidR="007A74D9" w:rsidRDefault="007A74D9">
      <w:pPr>
        <w:pStyle w:val="ConsPlusNormal"/>
        <w:spacing w:before="220"/>
        <w:ind w:firstLine="540"/>
        <w:jc w:val="both"/>
      </w:pPr>
      <w:r>
        <w:t>3) календарный план реализации проекта по форме, устанавливаемой приказом Министерства;</w:t>
      </w:r>
    </w:p>
    <w:p w:rsidR="007A74D9" w:rsidRDefault="007A74D9">
      <w:pPr>
        <w:pStyle w:val="ConsPlusNormal"/>
        <w:spacing w:before="220"/>
        <w:ind w:firstLine="540"/>
        <w:jc w:val="both"/>
      </w:pPr>
      <w:r>
        <w:t>4) плановая смета затрат по форме, устанавливаемой приказом Министерства;</w:t>
      </w:r>
    </w:p>
    <w:p w:rsidR="007A74D9" w:rsidRDefault="007A74D9">
      <w:pPr>
        <w:pStyle w:val="ConsPlusNormal"/>
        <w:spacing w:before="220"/>
        <w:ind w:firstLine="540"/>
        <w:jc w:val="both"/>
      </w:pPr>
      <w:r>
        <w:t>5) заверенные руководителем заявителя копии документов, подтверждающих государственную регистрацию результата интеллектуальной деятельности и (или) средств индивидуализации, лицензионного договора (при наличии);</w:t>
      </w:r>
    </w:p>
    <w:p w:rsidR="007A74D9" w:rsidRDefault="007A74D9">
      <w:pPr>
        <w:pStyle w:val="ConsPlusNormal"/>
        <w:spacing w:before="220"/>
        <w:ind w:firstLine="540"/>
        <w:jc w:val="both"/>
      </w:pPr>
      <w:r>
        <w:t>6) документы, подтверждающие сотрудничество заявителя с научными учреждениями и (или) вузами по реализации проекта (договор на выполнение НИР и (или) договор на выполнение ОКР в рамках проекта и (или) о намерениях выполнения НИР и (или) ОКР в рамках проекта, при этом в указанных договорах должны быть определены условия совместного использования РИД, на которые получены правоохранные документы, а также обязательства исполнителя НИР и (или) ОКР по предоставлению права использования РИД Российской Федерации, при возникновении необходимости истребования такого права со стороны Российской Федерации);</w:t>
      </w:r>
    </w:p>
    <w:p w:rsidR="007A74D9" w:rsidRDefault="007A74D9">
      <w:pPr>
        <w:pStyle w:val="ConsPlusNormal"/>
        <w:spacing w:before="220"/>
        <w:ind w:firstLine="540"/>
        <w:jc w:val="both"/>
      </w:pPr>
      <w:r>
        <w:t>7) документы, подтверждающие расходы по оценке затрат, связанных с приобретением технологий и (или) связанных с передачей технологий (при наличии в рамках реализации проекта планируемых расходов на подготовку и (или) осуществление трансфера технологий);</w:t>
      </w:r>
    </w:p>
    <w:p w:rsidR="007A74D9" w:rsidRDefault="007A74D9">
      <w:pPr>
        <w:pStyle w:val="ConsPlusNormal"/>
        <w:spacing w:before="220"/>
        <w:ind w:firstLine="540"/>
        <w:jc w:val="both"/>
      </w:pPr>
      <w:r>
        <w:t xml:space="preserve">8) документы, подтверждающие гарантии </w:t>
      </w:r>
      <w:proofErr w:type="spellStart"/>
      <w:r>
        <w:t>софинансирования</w:t>
      </w:r>
      <w:proofErr w:type="spellEnd"/>
      <w:r>
        <w:t xml:space="preserve"> проекта заявителем;</w:t>
      </w:r>
    </w:p>
    <w:p w:rsidR="007A74D9" w:rsidRDefault="007A74D9">
      <w:pPr>
        <w:pStyle w:val="ConsPlusNormal"/>
        <w:spacing w:before="220"/>
        <w:ind w:firstLine="540"/>
        <w:jc w:val="both"/>
      </w:pPr>
      <w:r>
        <w:t xml:space="preserve">9) презентация проекта в формате PDF или PPTX объемом 5 - 6 слайдов, содержащая следующую информацию о проекте: актуальность (значимость и своевременность для компании и рынка), цель проекта, основные задачи, ресурсы и методы реализации проекта, качественные и </w:t>
      </w:r>
      <w:r>
        <w:lastRenderedPageBreak/>
        <w:t>количественные результаты по итогам реализации проекта (представляется по инициативе заявителя);</w:t>
      </w:r>
    </w:p>
    <w:p w:rsidR="007A74D9" w:rsidRDefault="007A74D9">
      <w:pPr>
        <w:pStyle w:val="ConsPlusNormal"/>
        <w:spacing w:before="220"/>
        <w:ind w:firstLine="540"/>
        <w:jc w:val="both"/>
      </w:pPr>
      <w:r>
        <w:t>10) иные документы, подтверждающие достоверность информации, указанной в заявке (представляются по инициативе заявителя).</w:t>
      </w:r>
    </w:p>
    <w:p w:rsidR="007A74D9" w:rsidRDefault="007A74D9">
      <w:pPr>
        <w:pStyle w:val="ConsPlusNormal"/>
        <w:spacing w:before="220"/>
        <w:ind w:firstLine="540"/>
        <w:jc w:val="both"/>
      </w:pPr>
      <w:bookmarkStart w:id="49" w:name="P2061"/>
      <w:bookmarkEnd w:id="49"/>
      <w:r>
        <w:t xml:space="preserve">13. В качестве документов, подтверждающих </w:t>
      </w:r>
      <w:proofErr w:type="spellStart"/>
      <w:r>
        <w:t>софинансирование</w:t>
      </w:r>
      <w:proofErr w:type="spellEnd"/>
      <w:r>
        <w:t xml:space="preserve"> проекта, могут быть представлены:</w:t>
      </w:r>
    </w:p>
    <w:p w:rsidR="007A74D9" w:rsidRDefault="007A74D9">
      <w:pPr>
        <w:pStyle w:val="ConsPlusNormal"/>
        <w:spacing w:before="220"/>
        <w:ind w:firstLine="540"/>
        <w:jc w:val="both"/>
      </w:pPr>
      <w:r>
        <w:t>1) протокол общего собрания (решение) участников или акционеров малого предприятия о вложении собственных средств предприятия в реализацию проекта;</w:t>
      </w:r>
    </w:p>
    <w:p w:rsidR="007A74D9" w:rsidRDefault="007A74D9">
      <w:pPr>
        <w:pStyle w:val="ConsPlusNormal"/>
        <w:spacing w:before="220"/>
        <w:ind w:firstLine="540"/>
        <w:jc w:val="both"/>
      </w:pPr>
      <w:r>
        <w:t>2) договор, предусматривающий перечисление денежных средств инвестора заявителю на реализацию проекта (с указанием наименования финансируемого проекта, сроков и объемов инвестиций), и документы, подтверждающие платежеспособность инвестора (финансовая отчетность за последний календарный год или выписка с расчетного счета, подтверждающая наличие на расчетном счету инвестора всей суммы, указанной в инвестиционном договоре);</w:t>
      </w:r>
    </w:p>
    <w:p w:rsidR="007A74D9" w:rsidRDefault="007A74D9">
      <w:pPr>
        <w:pStyle w:val="ConsPlusNormal"/>
        <w:spacing w:before="220"/>
        <w:ind w:firstLine="540"/>
        <w:jc w:val="both"/>
      </w:pPr>
      <w:r>
        <w:t>3) договор займа с юридическим и (или) физическим лицом на реализацию договора (с указанием наименования финансируемого проекта, сроков и объемов займа) и документы, подтверждающие платежеспособность заимодателя (финансовая отчетность за последний календарный год или выписка с расчетного счета, подтверждающая наличие на расчетном счету заимодателя всей суммы, указанной в договоре займа);</w:t>
      </w:r>
    </w:p>
    <w:p w:rsidR="007A74D9" w:rsidRDefault="007A74D9">
      <w:pPr>
        <w:pStyle w:val="ConsPlusNormal"/>
        <w:spacing w:before="220"/>
        <w:ind w:firstLine="540"/>
        <w:jc w:val="both"/>
      </w:pPr>
      <w:r>
        <w:t>4) кредитный договор, заключенный в российских кредитных организациях на цели реализации проекта;</w:t>
      </w:r>
    </w:p>
    <w:p w:rsidR="007A74D9" w:rsidRDefault="007A74D9">
      <w:pPr>
        <w:pStyle w:val="ConsPlusNormal"/>
        <w:spacing w:before="220"/>
        <w:ind w:firstLine="540"/>
        <w:jc w:val="both"/>
      </w:pPr>
      <w:r>
        <w:t xml:space="preserve">5) иные документы, подтверждающие </w:t>
      </w:r>
      <w:proofErr w:type="spellStart"/>
      <w:r>
        <w:t>софинансирование</w:t>
      </w:r>
      <w:proofErr w:type="spellEnd"/>
      <w:r>
        <w:t xml:space="preserve"> проекта, представляемые по инициативе заявителя.</w:t>
      </w:r>
    </w:p>
    <w:p w:rsidR="007A74D9" w:rsidRDefault="007A74D9">
      <w:pPr>
        <w:pStyle w:val="ConsPlusNormal"/>
        <w:spacing w:before="220"/>
        <w:ind w:firstLine="540"/>
        <w:jc w:val="both"/>
      </w:pPr>
      <w:r>
        <w:t xml:space="preserve">Запрещается требовать от заявителя представления документов и информации в целях подтверждения его соответствия требованиям к участникам конкурса, определенным </w:t>
      </w:r>
      <w:hyperlink w:anchor="P2169">
        <w:r>
          <w:rPr>
            <w:color w:val="0000FF"/>
          </w:rPr>
          <w:t>пунктом 37</w:t>
        </w:r>
      </w:hyperlink>
      <w: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СМЭВ, за исключением случая, если заявитель готов представить указанные документы и информацию Министерству по собственной инициативе.</w:t>
      </w:r>
    </w:p>
    <w:p w:rsidR="007A74D9" w:rsidRDefault="007A74D9">
      <w:pPr>
        <w:pStyle w:val="ConsPlusNormal"/>
        <w:spacing w:before="220"/>
        <w:ind w:firstLine="540"/>
        <w:jc w:val="both"/>
      </w:pPr>
      <w:bookmarkStart w:id="50" w:name="P2068"/>
      <w:bookmarkEnd w:id="50"/>
      <w:r>
        <w:t>14. Заявка подписывается УКЭП руководителя заявителя или уполномоченного им лица и считается представленной в Министерство со дня ее подписания с присвоением ей регистрационного номера в ГИИС "Электронный бюджет".</w:t>
      </w:r>
    </w:p>
    <w:p w:rsidR="007A74D9" w:rsidRDefault="007A74D9">
      <w:pPr>
        <w:pStyle w:val="ConsPlusNormal"/>
        <w:spacing w:before="220"/>
        <w:ind w:firstLine="540"/>
        <w:jc w:val="both"/>
      </w:pPr>
      <w:bookmarkStart w:id="51" w:name="P2069"/>
      <w:bookmarkEnd w:id="51"/>
      <w:r>
        <w:t>Заявитель вправе в течение срока подачи заявки внести изменения в поданную заявку путем замены или дополнения документов в ранее поданной заявке в порядке, аналогичном порядку формирования заявки заявителем.</w:t>
      </w:r>
    </w:p>
    <w:p w:rsidR="007A74D9" w:rsidRDefault="007A74D9">
      <w:pPr>
        <w:pStyle w:val="ConsPlusNormal"/>
        <w:spacing w:before="220"/>
        <w:ind w:firstLine="540"/>
        <w:jc w:val="both"/>
      </w:pPr>
      <w:r>
        <w:t>15. 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74D9" w:rsidRDefault="007A74D9">
      <w:pPr>
        <w:pStyle w:val="ConsPlusNormal"/>
        <w:spacing w:before="220"/>
        <w:ind w:firstLine="540"/>
        <w:jc w:val="both"/>
      </w:pPr>
      <w:r>
        <w:t>Взаимодействие Министерства с заявителями, комиссией, а также с подведомственным учреждением (при наличии технической возможности) осуществляется с использованием документов в электронной форме в ГИИС "Электронный бюджет".</w:t>
      </w:r>
    </w:p>
    <w:p w:rsidR="007A74D9" w:rsidRDefault="007A74D9">
      <w:pPr>
        <w:pStyle w:val="ConsPlusNormal"/>
        <w:spacing w:before="220"/>
        <w:ind w:firstLine="540"/>
        <w:jc w:val="both"/>
      </w:pPr>
      <w:bookmarkStart w:id="52" w:name="P2072"/>
      <w:bookmarkEnd w:id="52"/>
      <w:r>
        <w:t>16. Входящие в состав заявки документы должны соответствовать следующим требованиям:</w:t>
      </w:r>
    </w:p>
    <w:p w:rsidR="007A74D9" w:rsidRDefault="007A74D9">
      <w:pPr>
        <w:pStyle w:val="ConsPlusNormal"/>
        <w:spacing w:before="220"/>
        <w:ind w:firstLine="540"/>
        <w:jc w:val="both"/>
      </w:pPr>
      <w:r>
        <w:lastRenderedPageBreak/>
        <w:t>быть хорошо читаемы, преобразованы в электронную форму в формате DOC и (или) PDF путем сканирования документа на бумажном носителе, с передачей цвета;</w:t>
      </w:r>
    </w:p>
    <w:p w:rsidR="007A74D9" w:rsidRDefault="007A74D9">
      <w:pPr>
        <w:pStyle w:val="ConsPlusNormal"/>
        <w:spacing w:before="220"/>
        <w:ind w:firstLine="540"/>
        <w:jc w:val="both"/>
      </w:pPr>
      <w:r>
        <w:t>файл должен содержать один полный документ (сканировать документы необходимо целиком, а не постранично);</w:t>
      </w:r>
    </w:p>
    <w:p w:rsidR="007A74D9" w:rsidRDefault="007A74D9">
      <w:pPr>
        <w:pStyle w:val="ConsPlusNormal"/>
        <w:spacing w:before="220"/>
        <w:ind w:firstLine="540"/>
        <w:jc w:val="both"/>
      </w:pPr>
      <w:r>
        <w:t>название файла должно совпадать с заголовком документа или давать ясное понимание содержания документа;</w:t>
      </w:r>
    </w:p>
    <w:p w:rsidR="007A74D9" w:rsidRDefault="007A74D9">
      <w:pPr>
        <w:pStyle w:val="ConsPlusNormal"/>
        <w:spacing w:before="220"/>
        <w:ind w:firstLine="540"/>
        <w:jc w:val="both"/>
      </w:pPr>
      <w:r>
        <w:t>оригиналы документов подписываются УКЭП.</w:t>
      </w:r>
    </w:p>
    <w:p w:rsidR="007A74D9" w:rsidRDefault="007A74D9">
      <w:pPr>
        <w:pStyle w:val="ConsPlusNormal"/>
        <w:spacing w:before="220"/>
        <w:ind w:firstLine="540"/>
        <w:jc w:val="both"/>
      </w:pPr>
      <w:r>
        <w:t>17. Заявитель не вправе подать более одной заявки в рамках одного конкурса.</w:t>
      </w:r>
    </w:p>
    <w:p w:rsidR="007A74D9" w:rsidRDefault="007A74D9">
      <w:pPr>
        <w:pStyle w:val="ConsPlusNormal"/>
        <w:spacing w:before="220"/>
        <w:ind w:firstLine="540"/>
        <w:jc w:val="both"/>
      </w:pPr>
      <w:r>
        <w:t>В случае подачи нескольких заявок от одного заявителя к рассмотрению принимается заявка, поданная первой.</w:t>
      </w:r>
    </w:p>
    <w:p w:rsidR="007A74D9" w:rsidRDefault="007A74D9">
      <w:pPr>
        <w:pStyle w:val="ConsPlusNormal"/>
        <w:spacing w:before="220"/>
        <w:ind w:firstLine="540"/>
        <w:jc w:val="both"/>
      </w:pPr>
      <w:bookmarkStart w:id="53" w:name="P2079"/>
      <w:bookmarkEnd w:id="53"/>
      <w:r>
        <w:t>18. Зарегистрированная для участия в конкурсе заявка может быть отозвана заявителем до указанной в объявлении о проведении конкурса даты окончания приема заявок путем формирования в ГИИС "Электронный бюджет" заявления об отзыве заявки.</w:t>
      </w:r>
    </w:p>
    <w:p w:rsidR="007A74D9" w:rsidRDefault="007A74D9">
      <w:pPr>
        <w:pStyle w:val="ConsPlusNormal"/>
        <w:spacing w:before="220"/>
        <w:ind w:firstLine="540"/>
        <w:jc w:val="both"/>
      </w:pPr>
      <w:r>
        <w:t xml:space="preserve">Поданная заявка не может быть возвращена заявителю в связи с единственно возможным способом ее подачи - в электронном виде в соответствии с </w:t>
      </w:r>
      <w:hyperlink w:anchor="P2050">
        <w:r>
          <w:rPr>
            <w:color w:val="0000FF"/>
          </w:rPr>
          <w:t>пунктом 12</w:t>
        </w:r>
      </w:hyperlink>
      <w:r>
        <w:t xml:space="preserve"> Порядка.</w:t>
      </w:r>
    </w:p>
    <w:p w:rsidR="007A74D9" w:rsidRDefault="007A74D9">
      <w:pPr>
        <w:pStyle w:val="ConsPlusNormal"/>
        <w:spacing w:before="220"/>
        <w:ind w:firstLine="540"/>
        <w:jc w:val="both"/>
      </w:pPr>
      <w:bookmarkStart w:id="54" w:name="P2081"/>
      <w:bookmarkEnd w:id="54"/>
      <w:r>
        <w:t xml:space="preserve">19. Документы, представленные в составе заявки в соответствии с </w:t>
      </w:r>
      <w:hyperlink w:anchor="P2050">
        <w:r>
          <w:rPr>
            <w:color w:val="0000FF"/>
          </w:rPr>
          <w:t>пунктом 12</w:t>
        </w:r>
      </w:hyperlink>
      <w:r>
        <w:t xml:space="preserve"> Порядка, могут быть изменены, скорректированы, дополнены заявителем в случаях и в сроки, установленные в </w:t>
      </w:r>
      <w:hyperlink w:anchor="P2069">
        <w:r>
          <w:rPr>
            <w:color w:val="0000FF"/>
          </w:rPr>
          <w:t>абзаце втором пункта 14</w:t>
        </w:r>
      </w:hyperlink>
      <w:r>
        <w:t xml:space="preserve"> и в </w:t>
      </w:r>
      <w:hyperlink w:anchor="P2089">
        <w:r>
          <w:rPr>
            <w:color w:val="0000FF"/>
          </w:rPr>
          <w:t>абзаце "в" подпункта 1 пункта 22</w:t>
        </w:r>
      </w:hyperlink>
      <w:r>
        <w:t xml:space="preserve"> Порядка.</w:t>
      </w:r>
    </w:p>
    <w:p w:rsidR="007A74D9" w:rsidRDefault="007A74D9">
      <w:pPr>
        <w:pStyle w:val="ConsPlusNormal"/>
        <w:spacing w:before="220"/>
        <w:ind w:firstLine="540"/>
        <w:jc w:val="both"/>
      </w:pPr>
      <w:r>
        <w:t>20. Не позднее одного рабочего дня, следующего за днем открытия в ГИИС "Электронный бюджет" доступа Министерству, комиссии, а также подведомственному учреждению (при наличии технической возможности) к поданным заявкам для их рассмотрения и оценки, министр подписывает УКЭП автоматически сформированный в ГИИС "Электронный бюджет" протокол вскрытия заявок.</w:t>
      </w:r>
    </w:p>
    <w:p w:rsidR="007A74D9" w:rsidRDefault="007A74D9">
      <w:pPr>
        <w:pStyle w:val="ConsPlusNormal"/>
        <w:spacing w:before="220"/>
        <w:ind w:firstLine="540"/>
        <w:jc w:val="both"/>
      </w:pPr>
      <w:r>
        <w:t>Протокол вскрытия заявок размещается министерством на едином портале не позднее одного рабочего дня, следующего за днем его подписания.</w:t>
      </w:r>
    </w:p>
    <w:p w:rsidR="007A74D9" w:rsidRDefault="007A74D9">
      <w:pPr>
        <w:pStyle w:val="ConsPlusNormal"/>
        <w:spacing w:before="220"/>
        <w:ind w:firstLine="540"/>
        <w:jc w:val="both"/>
      </w:pPr>
      <w:bookmarkStart w:id="55" w:name="P2084"/>
      <w:bookmarkEnd w:id="55"/>
      <w:r>
        <w:t>21. Министерство создает комиссию, утверждает положение о комиссии и ее состав.</w:t>
      </w:r>
    </w:p>
    <w:p w:rsidR="007A74D9" w:rsidRDefault="007A74D9">
      <w:pPr>
        <w:pStyle w:val="ConsPlusNormal"/>
        <w:spacing w:before="220"/>
        <w:ind w:firstLine="540"/>
        <w:jc w:val="both"/>
      </w:pPr>
      <w:bookmarkStart w:id="56" w:name="P2085"/>
      <w:bookmarkEnd w:id="56"/>
      <w:r>
        <w:t>22. Министерство:</w:t>
      </w:r>
    </w:p>
    <w:p w:rsidR="007A74D9" w:rsidRDefault="007A74D9">
      <w:pPr>
        <w:pStyle w:val="ConsPlusNormal"/>
        <w:spacing w:before="220"/>
        <w:ind w:firstLine="540"/>
        <w:jc w:val="both"/>
      </w:pPr>
      <w:r>
        <w:t xml:space="preserve">1) в срок не позднее десяти рабочих дней со дня окончания срока приема заявок рассматривает их на комплектность и соответствие требованиям </w:t>
      </w:r>
      <w:hyperlink w:anchor="P2050">
        <w:r>
          <w:rPr>
            <w:color w:val="0000FF"/>
          </w:rPr>
          <w:t>пунктов 12</w:t>
        </w:r>
      </w:hyperlink>
      <w:r>
        <w:t xml:space="preserve"> - </w:t>
      </w:r>
      <w:hyperlink w:anchor="P2061">
        <w:r>
          <w:rPr>
            <w:color w:val="0000FF"/>
          </w:rPr>
          <w:t>13</w:t>
        </w:r>
      </w:hyperlink>
      <w:r>
        <w:t xml:space="preserve">, </w:t>
      </w:r>
      <w:hyperlink w:anchor="P2068">
        <w:r>
          <w:rPr>
            <w:color w:val="0000FF"/>
          </w:rPr>
          <w:t>абзаца первого пункта 14</w:t>
        </w:r>
      </w:hyperlink>
      <w:r>
        <w:t xml:space="preserve">, </w:t>
      </w:r>
      <w:hyperlink w:anchor="P2072">
        <w:r>
          <w:rPr>
            <w:color w:val="0000FF"/>
          </w:rPr>
          <w:t>пункта 16</w:t>
        </w:r>
      </w:hyperlink>
      <w:r>
        <w:t xml:space="preserve"> Порядка, в соответствии с </w:t>
      </w:r>
      <w:hyperlink w:anchor="P2201">
        <w:r>
          <w:rPr>
            <w:color w:val="0000FF"/>
          </w:rPr>
          <w:t>пунктом 38</w:t>
        </w:r>
      </w:hyperlink>
      <w:r>
        <w:t xml:space="preserve"> Порядка - на наличие оснований для отклонения заявки, установленных в </w:t>
      </w:r>
      <w:hyperlink w:anchor="P2095">
        <w:r>
          <w:rPr>
            <w:color w:val="0000FF"/>
          </w:rPr>
          <w:t>подпунктах 1</w:t>
        </w:r>
      </w:hyperlink>
      <w:r>
        <w:t xml:space="preserve">, </w:t>
      </w:r>
      <w:hyperlink w:anchor="P2097">
        <w:r>
          <w:rPr>
            <w:color w:val="0000FF"/>
          </w:rPr>
          <w:t>3</w:t>
        </w:r>
      </w:hyperlink>
      <w:r>
        <w:t xml:space="preserve"> - </w:t>
      </w:r>
      <w:hyperlink w:anchor="P2099">
        <w:r>
          <w:rPr>
            <w:color w:val="0000FF"/>
          </w:rPr>
          <w:t>5 пункта 23</w:t>
        </w:r>
      </w:hyperlink>
      <w:r>
        <w:t xml:space="preserve"> Порядка, и оснований для возврата заявки на доработку, установленных </w:t>
      </w:r>
      <w:hyperlink w:anchor="P2100">
        <w:r>
          <w:rPr>
            <w:color w:val="0000FF"/>
          </w:rPr>
          <w:t>пунктом 24</w:t>
        </w:r>
      </w:hyperlink>
      <w:r>
        <w:t xml:space="preserve"> Порядка, на основании информации, содержащейся в документах, указанных в </w:t>
      </w:r>
      <w:hyperlink w:anchor="P2050">
        <w:r>
          <w:rPr>
            <w:color w:val="0000FF"/>
          </w:rPr>
          <w:t>пункте 12</w:t>
        </w:r>
      </w:hyperlink>
      <w:r>
        <w:t xml:space="preserve"> - </w:t>
      </w:r>
      <w:hyperlink w:anchor="P2061">
        <w:r>
          <w:rPr>
            <w:color w:val="0000FF"/>
          </w:rPr>
          <w:t>13</w:t>
        </w:r>
      </w:hyperlink>
      <w:r>
        <w:t xml:space="preserve"> Порядка, и не позднее следующего рабочего дня за днем окончания рассмотрения заявок:</w:t>
      </w:r>
    </w:p>
    <w:p w:rsidR="007A74D9" w:rsidRDefault="007A74D9">
      <w:pPr>
        <w:pStyle w:val="ConsPlusNormal"/>
        <w:spacing w:before="220"/>
        <w:ind w:firstLine="540"/>
        <w:jc w:val="both"/>
      </w:pPr>
      <w:r>
        <w:t xml:space="preserve">а) при отсутствии оснований для отклонения заявки, установленных в </w:t>
      </w:r>
      <w:hyperlink w:anchor="P2095">
        <w:r>
          <w:rPr>
            <w:color w:val="0000FF"/>
          </w:rPr>
          <w:t>подпунктах 1</w:t>
        </w:r>
      </w:hyperlink>
      <w:r>
        <w:t xml:space="preserve">, </w:t>
      </w:r>
      <w:hyperlink w:anchor="P2097">
        <w:r>
          <w:rPr>
            <w:color w:val="0000FF"/>
          </w:rPr>
          <w:t>3</w:t>
        </w:r>
      </w:hyperlink>
      <w:r>
        <w:t xml:space="preserve"> - </w:t>
      </w:r>
      <w:hyperlink w:anchor="P2099">
        <w:r>
          <w:rPr>
            <w:color w:val="0000FF"/>
          </w:rPr>
          <w:t>5 пункта 23</w:t>
        </w:r>
      </w:hyperlink>
      <w:r>
        <w:t xml:space="preserve"> Порядка, - допускает ее до участия в конкурсе;</w:t>
      </w:r>
    </w:p>
    <w:p w:rsidR="007A74D9" w:rsidRDefault="007A74D9">
      <w:pPr>
        <w:pStyle w:val="ConsPlusNormal"/>
        <w:spacing w:before="220"/>
        <w:ind w:firstLine="540"/>
        <w:jc w:val="both"/>
      </w:pPr>
      <w:bookmarkStart w:id="57" w:name="P2088"/>
      <w:bookmarkEnd w:id="57"/>
      <w:r>
        <w:t xml:space="preserve">б) при наличии оснований для отклонения заявки, установленных в </w:t>
      </w:r>
      <w:hyperlink w:anchor="P2095">
        <w:r>
          <w:rPr>
            <w:color w:val="0000FF"/>
          </w:rPr>
          <w:t>подпунктах 1</w:t>
        </w:r>
      </w:hyperlink>
      <w:r>
        <w:t xml:space="preserve">, </w:t>
      </w:r>
      <w:hyperlink w:anchor="P2097">
        <w:r>
          <w:rPr>
            <w:color w:val="0000FF"/>
          </w:rPr>
          <w:t>3</w:t>
        </w:r>
      </w:hyperlink>
      <w:r>
        <w:t xml:space="preserve"> - </w:t>
      </w:r>
      <w:hyperlink w:anchor="P2099">
        <w:r>
          <w:rPr>
            <w:color w:val="0000FF"/>
          </w:rPr>
          <w:t>5 пункта 23</w:t>
        </w:r>
      </w:hyperlink>
      <w:r>
        <w:t>, - направляет заявителю посредством ГИИС "Электронный бюджет" уведомление об отклонении заявки с указанием оснований ее отклонения;</w:t>
      </w:r>
    </w:p>
    <w:p w:rsidR="007A74D9" w:rsidRDefault="007A74D9">
      <w:pPr>
        <w:pStyle w:val="ConsPlusNormal"/>
        <w:spacing w:before="220"/>
        <w:ind w:firstLine="540"/>
        <w:jc w:val="both"/>
      </w:pPr>
      <w:bookmarkStart w:id="58" w:name="P2089"/>
      <w:bookmarkEnd w:id="58"/>
      <w:r>
        <w:t xml:space="preserve">в) при наличии оснований для возврата заявки на доработку, установленных в </w:t>
      </w:r>
      <w:hyperlink w:anchor="P2100">
        <w:r>
          <w:rPr>
            <w:color w:val="0000FF"/>
          </w:rPr>
          <w:t>пункте 24</w:t>
        </w:r>
      </w:hyperlink>
      <w:r>
        <w:t xml:space="preserve"> Порядка, направляет заявителю посредством ГИИС "Электронный бюджет" уведомление о </w:t>
      </w:r>
      <w:r>
        <w:lastRenderedPageBreak/>
        <w:t>возврате заявки на доработку с указанием необходимости устранения выявленных недостатков и дополнительного представления доработанной заявки в течение десяти календарных дней со дня направления заявителю уведомления о возврате заявки на доработку по форме, устанавливаемой приказом Министерства;</w:t>
      </w:r>
    </w:p>
    <w:p w:rsidR="007A74D9" w:rsidRDefault="007A74D9">
      <w:pPr>
        <w:pStyle w:val="ConsPlusNormal"/>
        <w:spacing w:before="220"/>
        <w:ind w:firstLine="540"/>
        <w:jc w:val="both"/>
      </w:pPr>
      <w:r>
        <w:t xml:space="preserve">2) в случае представления заявителем доработанной заявки - рассматривает доработанную заявку в течение семи рабочих дней со дня окончания срока доработки заявки, определенного в соответствии с </w:t>
      </w:r>
      <w:hyperlink w:anchor="P2089">
        <w:r>
          <w:rPr>
            <w:color w:val="0000FF"/>
          </w:rPr>
          <w:t>абзацем "в" подпункта 1</w:t>
        </w:r>
      </w:hyperlink>
      <w:r>
        <w:t xml:space="preserve"> настоящего пункта, и:</w:t>
      </w:r>
    </w:p>
    <w:p w:rsidR="007A74D9" w:rsidRDefault="007A74D9">
      <w:pPr>
        <w:pStyle w:val="ConsPlusNormal"/>
        <w:spacing w:before="220"/>
        <w:ind w:firstLine="540"/>
        <w:jc w:val="both"/>
      </w:pPr>
      <w:r>
        <w:t>а) в случае устранения недостатков, указанных в уведомлении о возврате заявки на доработку, - допускает ее до участия в конкурсе;</w:t>
      </w:r>
    </w:p>
    <w:p w:rsidR="007A74D9" w:rsidRDefault="007A74D9">
      <w:pPr>
        <w:pStyle w:val="ConsPlusNormal"/>
        <w:spacing w:before="220"/>
        <w:ind w:firstLine="540"/>
        <w:jc w:val="both"/>
      </w:pPr>
      <w:bookmarkStart w:id="59" w:name="P2092"/>
      <w:bookmarkEnd w:id="59"/>
      <w:r>
        <w:t xml:space="preserve">б) в случае </w:t>
      </w:r>
      <w:proofErr w:type="spellStart"/>
      <w:r>
        <w:t>неустранения</w:t>
      </w:r>
      <w:proofErr w:type="spellEnd"/>
      <w:r>
        <w:t>, неполного устранения недостатков, указанных в уведомлении о возврате заявки на доработку, - отклоняет ее посредством ГИИС "Электронный бюджет" с указанием оснований ее отклонения;</w:t>
      </w:r>
    </w:p>
    <w:p w:rsidR="007A74D9" w:rsidRDefault="007A74D9">
      <w:pPr>
        <w:pStyle w:val="ConsPlusNormal"/>
        <w:spacing w:before="220"/>
        <w:ind w:firstLine="540"/>
        <w:jc w:val="both"/>
      </w:pPr>
      <w:bookmarkStart w:id="60" w:name="P2093"/>
      <w:bookmarkEnd w:id="60"/>
      <w:r>
        <w:t xml:space="preserve">3) в случае непредставления заявителем доработанной заявки в срок для ее доработки, определенный в соответствии с </w:t>
      </w:r>
      <w:hyperlink w:anchor="P2089">
        <w:r>
          <w:rPr>
            <w:color w:val="0000FF"/>
          </w:rPr>
          <w:t>абзацем "в" подпункта 1</w:t>
        </w:r>
      </w:hyperlink>
      <w:r>
        <w:t xml:space="preserve"> настоящего пункта, не позднее одного рабочего дня, следующего за истечением указанного срока, - отклоняет ее посредством ГИИС "Электронный бюджет" с указанием оснований ее отклонения.</w:t>
      </w:r>
    </w:p>
    <w:p w:rsidR="007A74D9" w:rsidRDefault="007A74D9">
      <w:pPr>
        <w:pStyle w:val="ConsPlusNormal"/>
        <w:spacing w:before="220"/>
        <w:ind w:firstLine="540"/>
        <w:jc w:val="both"/>
      </w:pPr>
      <w:bookmarkStart w:id="61" w:name="P2094"/>
      <w:bookmarkEnd w:id="61"/>
      <w:r>
        <w:t>23. Основания для отклонения заявки:</w:t>
      </w:r>
    </w:p>
    <w:p w:rsidR="007A74D9" w:rsidRDefault="007A74D9">
      <w:pPr>
        <w:pStyle w:val="ConsPlusNormal"/>
        <w:spacing w:before="220"/>
        <w:ind w:firstLine="540"/>
        <w:jc w:val="both"/>
      </w:pPr>
      <w:bookmarkStart w:id="62" w:name="P2095"/>
      <w:bookmarkEnd w:id="62"/>
      <w:r>
        <w:t xml:space="preserve">1) несоответствие заявителя требованиям, установленным в </w:t>
      </w:r>
      <w:hyperlink w:anchor="P2169">
        <w:r>
          <w:rPr>
            <w:color w:val="0000FF"/>
          </w:rPr>
          <w:t>пункте 37</w:t>
        </w:r>
      </w:hyperlink>
      <w:r>
        <w:t xml:space="preserve"> Порядка;</w:t>
      </w:r>
    </w:p>
    <w:p w:rsidR="007A74D9" w:rsidRDefault="007A74D9">
      <w:pPr>
        <w:pStyle w:val="ConsPlusNormal"/>
        <w:spacing w:before="220"/>
        <w:ind w:firstLine="540"/>
        <w:jc w:val="both"/>
      </w:pPr>
      <w:r>
        <w:t xml:space="preserve">2) </w:t>
      </w:r>
      <w:proofErr w:type="spellStart"/>
      <w:r>
        <w:t>неустранение</w:t>
      </w:r>
      <w:proofErr w:type="spellEnd"/>
      <w:r>
        <w:t xml:space="preserve"> заявителем недостатков в представленной им заявке, в том числе во входящих в ее состав документах, послуживших основаниями для их возврата на доработку в соответствии с </w:t>
      </w:r>
      <w:hyperlink w:anchor="P2100">
        <w:r>
          <w:rPr>
            <w:color w:val="0000FF"/>
          </w:rPr>
          <w:t>пунктом 24</w:t>
        </w:r>
      </w:hyperlink>
      <w:r>
        <w:t xml:space="preserve"> Порядка;</w:t>
      </w:r>
    </w:p>
    <w:p w:rsidR="007A74D9" w:rsidRDefault="007A74D9">
      <w:pPr>
        <w:pStyle w:val="ConsPlusNormal"/>
        <w:spacing w:before="220"/>
        <w:ind w:firstLine="540"/>
        <w:jc w:val="both"/>
      </w:pPr>
      <w:bookmarkStart w:id="63" w:name="P2097"/>
      <w:bookmarkEnd w:id="63"/>
      <w:r>
        <w:t>3) недостоверность представленной заявителем информации, в том числе информации о месте нахождения и адресе юридического лица;</w:t>
      </w:r>
    </w:p>
    <w:p w:rsidR="007A74D9" w:rsidRDefault="007A74D9">
      <w:pPr>
        <w:pStyle w:val="ConsPlusNormal"/>
        <w:spacing w:before="220"/>
        <w:ind w:firstLine="540"/>
        <w:jc w:val="both"/>
      </w:pPr>
      <w:r>
        <w:t>4) подача заявителем заявки после даты и (или) времени, определенных для подачи заявок в объявлении о проведении конкурса;</w:t>
      </w:r>
    </w:p>
    <w:p w:rsidR="007A74D9" w:rsidRDefault="007A74D9">
      <w:pPr>
        <w:pStyle w:val="ConsPlusNormal"/>
        <w:spacing w:before="220"/>
        <w:ind w:firstLine="540"/>
        <w:jc w:val="both"/>
      </w:pPr>
      <w:bookmarkStart w:id="64" w:name="P2099"/>
      <w:bookmarkEnd w:id="64"/>
      <w:r>
        <w:t>5) уменьшение Министерству ранее доведенных лимитов бюджетных обязательств, приводящее к невозможности предоставления субсидии заявителю.</w:t>
      </w:r>
    </w:p>
    <w:p w:rsidR="007A74D9" w:rsidRDefault="007A74D9">
      <w:pPr>
        <w:pStyle w:val="ConsPlusNormal"/>
        <w:spacing w:before="220"/>
        <w:ind w:firstLine="540"/>
        <w:jc w:val="both"/>
      </w:pPr>
      <w:bookmarkStart w:id="65" w:name="P2100"/>
      <w:bookmarkEnd w:id="65"/>
      <w:r>
        <w:t xml:space="preserve">24. Основаниями для возврата заявки на доработку являются выявленные в ходе рассмотрения заявки, проведенного в соответствии с </w:t>
      </w:r>
      <w:hyperlink w:anchor="P2089">
        <w:r>
          <w:rPr>
            <w:color w:val="0000FF"/>
          </w:rPr>
          <w:t>абзацем "в" подпункта 1 пункта 22</w:t>
        </w:r>
      </w:hyperlink>
      <w:r>
        <w:t xml:space="preserve"> Порядка:</w:t>
      </w:r>
    </w:p>
    <w:p w:rsidR="007A74D9" w:rsidRDefault="007A74D9">
      <w:pPr>
        <w:pStyle w:val="ConsPlusNormal"/>
        <w:spacing w:before="220"/>
        <w:ind w:firstLine="540"/>
        <w:jc w:val="both"/>
      </w:pPr>
      <w:r>
        <w:t xml:space="preserve">1) несоответствие представленных заявителем заявки и (или) прилагаемых к ней документов требованиям к их форме и (или) содержанию, установленным в </w:t>
      </w:r>
      <w:hyperlink w:anchor="P2050">
        <w:r>
          <w:rPr>
            <w:color w:val="0000FF"/>
          </w:rPr>
          <w:t>пунктах 12</w:t>
        </w:r>
      </w:hyperlink>
      <w:r>
        <w:t xml:space="preserve">, </w:t>
      </w:r>
      <w:hyperlink w:anchor="P2061">
        <w:r>
          <w:rPr>
            <w:color w:val="0000FF"/>
          </w:rPr>
          <w:t>13</w:t>
        </w:r>
      </w:hyperlink>
      <w:r>
        <w:t xml:space="preserve"> Порядка;</w:t>
      </w:r>
    </w:p>
    <w:p w:rsidR="007A74D9" w:rsidRDefault="007A74D9">
      <w:pPr>
        <w:pStyle w:val="ConsPlusNormal"/>
        <w:spacing w:before="220"/>
        <w:ind w:firstLine="540"/>
        <w:jc w:val="both"/>
      </w:pPr>
      <w:r>
        <w:t xml:space="preserve">2) непредставление заявителем (представление не в полном объеме) документов, входящих в состав заявки, предусмотренных </w:t>
      </w:r>
      <w:hyperlink w:anchor="P2050">
        <w:r>
          <w:rPr>
            <w:color w:val="0000FF"/>
          </w:rPr>
          <w:t>пунктами 12</w:t>
        </w:r>
      </w:hyperlink>
      <w:r>
        <w:t xml:space="preserve"> - </w:t>
      </w:r>
      <w:hyperlink w:anchor="P2061">
        <w:r>
          <w:rPr>
            <w:color w:val="0000FF"/>
          </w:rPr>
          <w:t>13</w:t>
        </w:r>
      </w:hyperlink>
      <w:r>
        <w:t xml:space="preserve"> Порядка.</w:t>
      </w:r>
    </w:p>
    <w:p w:rsidR="007A74D9" w:rsidRDefault="007A74D9">
      <w:pPr>
        <w:pStyle w:val="ConsPlusNormal"/>
        <w:spacing w:before="220"/>
        <w:ind w:firstLine="540"/>
        <w:jc w:val="both"/>
      </w:pPr>
      <w:r>
        <w:t>25. Министерство:</w:t>
      </w:r>
    </w:p>
    <w:p w:rsidR="007A74D9" w:rsidRDefault="007A74D9">
      <w:pPr>
        <w:pStyle w:val="ConsPlusNormal"/>
        <w:spacing w:before="220"/>
        <w:ind w:firstLine="540"/>
        <w:jc w:val="both"/>
      </w:pPr>
      <w:bookmarkStart w:id="66" w:name="P2104"/>
      <w:bookmarkEnd w:id="66"/>
      <w:r>
        <w:t>1) признает конкурс несостоявшимся в случаях, если:</w:t>
      </w:r>
    </w:p>
    <w:p w:rsidR="007A74D9" w:rsidRDefault="007A74D9">
      <w:pPr>
        <w:pStyle w:val="ConsPlusNormal"/>
        <w:spacing w:before="220"/>
        <w:ind w:firstLine="540"/>
        <w:jc w:val="both"/>
      </w:pPr>
      <w:r>
        <w:t>а) для участия в конкурсе до даты окончания приема заявок, определенной в объявлении о проведении конкурса, заявок не поступило;</w:t>
      </w:r>
    </w:p>
    <w:p w:rsidR="007A74D9" w:rsidRDefault="007A74D9">
      <w:pPr>
        <w:pStyle w:val="ConsPlusNormal"/>
        <w:spacing w:before="220"/>
        <w:ind w:firstLine="540"/>
        <w:jc w:val="both"/>
      </w:pPr>
      <w:r>
        <w:t>б) к участию в конкурсе ни один из заявителей, подавших заявки, не допущен;</w:t>
      </w:r>
    </w:p>
    <w:p w:rsidR="007A74D9" w:rsidRDefault="007A74D9">
      <w:pPr>
        <w:pStyle w:val="ConsPlusNormal"/>
        <w:spacing w:before="220"/>
        <w:ind w:firstLine="540"/>
        <w:jc w:val="both"/>
      </w:pPr>
      <w:r>
        <w:t>2) принимает решение об отмене проведения конкурса в случаях:</w:t>
      </w:r>
    </w:p>
    <w:p w:rsidR="007A74D9" w:rsidRDefault="007A74D9">
      <w:pPr>
        <w:pStyle w:val="ConsPlusNormal"/>
        <w:spacing w:before="220"/>
        <w:ind w:firstLine="540"/>
        <w:jc w:val="both"/>
      </w:pPr>
      <w:r>
        <w:lastRenderedPageBreak/>
        <w:t xml:space="preserve">а) признания конкурса несостоявшимся в соответствии с </w:t>
      </w:r>
      <w:hyperlink w:anchor="P2104">
        <w:r>
          <w:rPr>
            <w:color w:val="0000FF"/>
          </w:rPr>
          <w:t>подпунктом 1</w:t>
        </w:r>
      </w:hyperlink>
      <w:r>
        <w:t xml:space="preserve"> настоящего пункта;</w:t>
      </w:r>
    </w:p>
    <w:p w:rsidR="007A74D9" w:rsidRDefault="007A74D9">
      <w:pPr>
        <w:pStyle w:val="ConsPlusNormal"/>
        <w:spacing w:before="220"/>
        <w:ind w:firstLine="540"/>
        <w:jc w:val="both"/>
      </w:pPr>
      <w:r>
        <w:t xml:space="preserve">б) отзыва лимитов бюджетных обязательств, доведенных до Министерства, не позднее чем за один рабочий день до даты определения комиссией победителей конкурса в соответствии с </w:t>
      </w:r>
      <w:hyperlink w:anchor="P2139">
        <w:r>
          <w:rPr>
            <w:color w:val="0000FF"/>
          </w:rPr>
          <w:t>пунктом 31</w:t>
        </w:r>
      </w:hyperlink>
      <w:r>
        <w:t xml:space="preserve"> Порядка.</w:t>
      </w:r>
    </w:p>
    <w:p w:rsidR="007A74D9" w:rsidRDefault="007A74D9">
      <w:pPr>
        <w:pStyle w:val="ConsPlusNormal"/>
        <w:spacing w:before="220"/>
        <w:ind w:firstLine="540"/>
        <w:jc w:val="both"/>
      </w:pPr>
      <w:r>
        <w:t xml:space="preserve">В случае если конкурс признан несостоявшимся, конкурс объявляется повторно при условии соблюдения срока окончания конкурса, установленного в </w:t>
      </w:r>
      <w:hyperlink w:anchor="P2015">
        <w:r>
          <w:rPr>
            <w:color w:val="0000FF"/>
          </w:rPr>
          <w:t>абзаце втором пункта 7</w:t>
        </w:r>
      </w:hyperlink>
      <w:r>
        <w:t xml:space="preserve"> Порядка.</w:t>
      </w:r>
    </w:p>
    <w:p w:rsidR="007A74D9" w:rsidRDefault="007A74D9">
      <w:pPr>
        <w:pStyle w:val="ConsPlusNormal"/>
        <w:spacing w:before="220"/>
        <w:ind w:firstLine="540"/>
        <w:jc w:val="both"/>
      </w:pPr>
      <w:r>
        <w:t>Объявление об отмене проведения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УКЭП министра и содержит информацию о причинах отмены конкурса.</w:t>
      </w:r>
    </w:p>
    <w:p w:rsidR="007A74D9" w:rsidRDefault="007A74D9">
      <w:pPr>
        <w:pStyle w:val="ConsPlusNormal"/>
        <w:spacing w:before="220"/>
        <w:ind w:firstLine="540"/>
        <w:jc w:val="both"/>
      </w:pPr>
      <w:r>
        <w:t>Министерство размещает объявление об отмене проведения конкурса на едином портале и официальном сайте Министерства в течение трех рабочих дней со дня его формирования в ГИИС "Электронный бюджет".</w:t>
      </w:r>
    </w:p>
    <w:p w:rsidR="007A74D9" w:rsidRDefault="007A74D9">
      <w:pPr>
        <w:pStyle w:val="ConsPlusNormal"/>
        <w:spacing w:before="220"/>
        <w:ind w:firstLine="540"/>
        <w:jc w:val="both"/>
      </w:pPr>
      <w:r>
        <w:t>Заявители информируются Министерством об отмене конкурса в ГИИС "Электронный бюджет" с указанием причин отмены конкурса не позднее одного рабочего дня, следующего за днем размещения объявления об отмене проведения конкурса на едином портале и официальном сайте Министерства.</w:t>
      </w:r>
    </w:p>
    <w:p w:rsidR="007A74D9" w:rsidRDefault="007A74D9">
      <w:pPr>
        <w:pStyle w:val="ConsPlusNormal"/>
        <w:spacing w:before="220"/>
        <w:ind w:firstLine="540"/>
        <w:jc w:val="both"/>
      </w:pPr>
      <w:r>
        <w:t>Конкурс считается отмененным со дня размещения объявления о его отмене на едином портале.</w:t>
      </w:r>
    </w:p>
    <w:p w:rsidR="007A74D9" w:rsidRDefault="007A74D9">
      <w:pPr>
        <w:pStyle w:val="ConsPlusNormal"/>
        <w:spacing w:before="220"/>
        <w:ind w:firstLine="540"/>
        <w:jc w:val="both"/>
      </w:pPr>
      <w:bookmarkStart w:id="67" w:name="P2115"/>
      <w:bookmarkEnd w:id="67"/>
      <w:r>
        <w:t xml:space="preserve">26. На основании результатов рассмотрения Министерством заявок на едином портале автоматически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соответствующим требованиям, установленным </w:t>
      </w:r>
      <w:hyperlink w:anchor="P2169">
        <w:r>
          <w:rPr>
            <w:color w:val="0000FF"/>
          </w:rPr>
          <w:t>пунктом 37</w:t>
        </w:r>
      </w:hyperlink>
      <w:r>
        <w:t xml:space="preserve"> Порядка, и его заявки соответствующей условиям и требованиям, предусмотренным </w:t>
      </w:r>
      <w:hyperlink w:anchor="P2050">
        <w:r>
          <w:rPr>
            <w:color w:val="0000FF"/>
          </w:rPr>
          <w:t>пунктами 12</w:t>
        </w:r>
      </w:hyperlink>
      <w:r>
        <w:t xml:space="preserve">, </w:t>
      </w:r>
      <w:hyperlink w:anchor="P2061">
        <w:r>
          <w:rPr>
            <w:color w:val="0000FF"/>
          </w:rPr>
          <w:t>13</w:t>
        </w:r>
      </w:hyperlink>
      <w:r>
        <w:t xml:space="preserve"> Порядка, или об отклонении его заявки с указанием оснований для отклонения, и не позднее трех рабочих дней со дня его формирования подписывается УКЭП министра в ГИИС "Электронный бюджет", а также размещается на едином портале не позднее одного рабочего дня, следующего за днем его подписания.</w:t>
      </w:r>
    </w:p>
    <w:p w:rsidR="007A74D9" w:rsidRDefault="007A74D9">
      <w:pPr>
        <w:pStyle w:val="ConsPlusNormal"/>
        <w:spacing w:before="220"/>
        <w:ind w:firstLine="540"/>
        <w:jc w:val="both"/>
      </w:pPr>
      <w:r>
        <w:t>Внесение изменений в протокол рассмотрения заявок осуществляется не позднее десяти календарных дней со дня подписания первых версий протокола рассмотрения заявок путем формирования новых версий указанного протокола с указанием причин внесения изменений.</w:t>
      </w:r>
    </w:p>
    <w:p w:rsidR="007A74D9" w:rsidRDefault="007A74D9">
      <w:pPr>
        <w:pStyle w:val="ConsPlusNormal"/>
        <w:spacing w:before="220"/>
        <w:ind w:firstLine="540"/>
        <w:jc w:val="both"/>
      </w:pPr>
      <w:r>
        <w:t xml:space="preserve">27. Министерство не позднее одного рабочего дня, следующего за днем размещения на едином портале протокола рассмотрения заявок в соответствии с </w:t>
      </w:r>
      <w:hyperlink w:anchor="P2115">
        <w:r>
          <w:rPr>
            <w:color w:val="0000FF"/>
          </w:rPr>
          <w:t>абзацем первым пункта 26</w:t>
        </w:r>
      </w:hyperlink>
      <w:r>
        <w:t xml:space="preserve"> Порядка, в целях:</w:t>
      </w:r>
    </w:p>
    <w:p w:rsidR="007A74D9" w:rsidRDefault="007A74D9">
      <w:pPr>
        <w:pStyle w:val="ConsPlusNormal"/>
        <w:spacing w:before="220"/>
        <w:ind w:firstLine="540"/>
        <w:jc w:val="both"/>
      </w:pPr>
      <w:r>
        <w:t xml:space="preserve">1) обеспечения проведения экспертизы проектов в соответствии с </w:t>
      </w:r>
      <w:hyperlink w:anchor="P2127">
        <w:r>
          <w:rPr>
            <w:color w:val="0000FF"/>
          </w:rPr>
          <w:t>пунктом 29</w:t>
        </w:r>
      </w:hyperlink>
      <w:r>
        <w:t xml:space="preserve"> и </w:t>
      </w:r>
      <w:hyperlink w:anchor="P2137">
        <w:r>
          <w:rPr>
            <w:color w:val="0000FF"/>
          </w:rPr>
          <w:t>абзацем первым пункта 30</w:t>
        </w:r>
      </w:hyperlink>
      <w:r>
        <w:t xml:space="preserve"> Порядка:</w:t>
      </w:r>
    </w:p>
    <w:p w:rsidR="007A74D9" w:rsidRDefault="007A74D9">
      <w:pPr>
        <w:pStyle w:val="ConsPlusNormal"/>
        <w:spacing w:before="220"/>
        <w:ind w:firstLine="540"/>
        <w:jc w:val="both"/>
      </w:pPr>
      <w:bookmarkStart w:id="68" w:name="P2119"/>
      <w:bookmarkEnd w:id="68"/>
      <w:r>
        <w:t>а) уведомляет подведомственное учреждение в ГИИС "Электронный бюджет" о допуске к заявкам (при наличии технической возможности осуществления доступа подведомственного учреждения в ГИИС "Электронный бюджет" к заявкам);</w:t>
      </w:r>
    </w:p>
    <w:p w:rsidR="007A74D9" w:rsidRDefault="007A74D9">
      <w:pPr>
        <w:pStyle w:val="ConsPlusNormal"/>
        <w:spacing w:before="220"/>
        <w:ind w:firstLine="540"/>
        <w:jc w:val="both"/>
      </w:pPr>
      <w:bookmarkStart w:id="69" w:name="P2120"/>
      <w:bookmarkEnd w:id="69"/>
      <w:r>
        <w:t>б) направляет заявки в подведомственное учреждение с использованием электронных средств связи (в случае отсутствия технической возможности осуществления доступа подведомственного учреждения в ГИИС "Электронный бюджет" к заявкам);</w:t>
      </w:r>
    </w:p>
    <w:p w:rsidR="007A74D9" w:rsidRDefault="007A74D9">
      <w:pPr>
        <w:pStyle w:val="ConsPlusNormal"/>
        <w:spacing w:before="220"/>
        <w:ind w:firstLine="540"/>
        <w:jc w:val="both"/>
      </w:pPr>
      <w:r>
        <w:t xml:space="preserve">2) получения рекомендаций областных исполнительных органов по поддержке проектов - направляет заявки в зависимости от сферы применения результатов реализации проектов в </w:t>
      </w:r>
      <w:r>
        <w:lastRenderedPageBreak/>
        <w:t xml:space="preserve">соответствующие областные исполнительные органы для рассмотрения в соответствии с </w:t>
      </w:r>
      <w:hyperlink w:anchor="P2122">
        <w:r>
          <w:rPr>
            <w:color w:val="0000FF"/>
          </w:rPr>
          <w:t>пунктом 28</w:t>
        </w:r>
      </w:hyperlink>
      <w:r>
        <w:t xml:space="preserve"> Порядка на заседаниях образованных ими научно-технических советов.</w:t>
      </w:r>
    </w:p>
    <w:p w:rsidR="007A74D9" w:rsidRDefault="007A74D9">
      <w:pPr>
        <w:pStyle w:val="ConsPlusNormal"/>
        <w:spacing w:before="220"/>
        <w:ind w:firstLine="540"/>
        <w:jc w:val="both"/>
      </w:pPr>
      <w:bookmarkStart w:id="70" w:name="P2122"/>
      <w:bookmarkEnd w:id="70"/>
      <w:r>
        <w:t xml:space="preserve">28. Научно-технические советы в соответствии со своими планами работы, но в пределах срока проведения экспертизы проектов, установленного </w:t>
      </w:r>
      <w:hyperlink w:anchor="P2134">
        <w:r>
          <w:rPr>
            <w:color w:val="0000FF"/>
          </w:rPr>
          <w:t>абзацем восьмым пункта 29</w:t>
        </w:r>
      </w:hyperlink>
      <w:r>
        <w:t xml:space="preserve"> Порядка, рассматривают представленные Министерством заявки и направляют в Министерство рекомендации по поддержке проектов, содержащие одно из следующих предложений по поддержке проекта:</w:t>
      </w:r>
    </w:p>
    <w:p w:rsidR="007A74D9" w:rsidRDefault="007A74D9">
      <w:pPr>
        <w:pStyle w:val="ConsPlusNormal"/>
        <w:spacing w:before="220"/>
        <w:ind w:firstLine="540"/>
        <w:jc w:val="both"/>
      </w:pPr>
      <w:r>
        <w:t>1) "Проект заслуживает безусловной поддержки";</w:t>
      </w:r>
    </w:p>
    <w:p w:rsidR="007A74D9" w:rsidRDefault="007A74D9">
      <w:pPr>
        <w:pStyle w:val="ConsPlusNormal"/>
        <w:spacing w:before="220"/>
        <w:ind w:firstLine="540"/>
        <w:jc w:val="both"/>
      </w:pPr>
      <w:r>
        <w:t>2) "Проект целесообразно поддержать";</w:t>
      </w:r>
    </w:p>
    <w:p w:rsidR="007A74D9" w:rsidRDefault="007A74D9">
      <w:pPr>
        <w:pStyle w:val="ConsPlusNormal"/>
        <w:spacing w:before="220"/>
        <w:ind w:firstLine="540"/>
        <w:jc w:val="both"/>
      </w:pPr>
      <w:r>
        <w:t>3) "Поддержка возможна при доработке проекта";</w:t>
      </w:r>
    </w:p>
    <w:p w:rsidR="007A74D9" w:rsidRDefault="007A74D9">
      <w:pPr>
        <w:pStyle w:val="ConsPlusNormal"/>
        <w:spacing w:before="220"/>
        <w:ind w:firstLine="540"/>
        <w:jc w:val="both"/>
      </w:pPr>
      <w:r>
        <w:t>4) "Проект не заслуживает поддержки".</w:t>
      </w:r>
    </w:p>
    <w:p w:rsidR="007A74D9" w:rsidRDefault="007A74D9">
      <w:pPr>
        <w:pStyle w:val="ConsPlusNormal"/>
        <w:spacing w:before="220"/>
        <w:ind w:firstLine="540"/>
        <w:jc w:val="both"/>
      </w:pPr>
      <w:bookmarkStart w:id="71" w:name="P2127"/>
      <w:bookmarkEnd w:id="71"/>
      <w:r>
        <w:t>29. Экспертиза проектов, представленных в заявках, осуществляется в подведомственном Министерству государственном учреждении Новосибирской области (далее - подведомственное учреждение) в соответствии с его уставными целями и установленным государственным заданием по следующим критериям:</w:t>
      </w:r>
    </w:p>
    <w:p w:rsidR="007A74D9" w:rsidRDefault="007A74D9">
      <w:pPr>
        <w:pStyle w:val="ConsPlusNormal"/>
        <w:spacing w:before="220"/>
        <w:ind w:firstLine="540"/>
        <w:jc w:val="both"/>
      </w:pPr>
      <w:r>
        <w:t>научно-технический уровень, новизна ожидаемых научно-технических результатов;</w:t>
      </w:r>
    </w:p>
    <w:p w:rsidR="007A74D9" w:rsidRDefault="007A74D9">
      <w:pPr>
        <w:pStyle w:val="ConsPlusNormal"/>
        <w:spacing w:before="220"/>
        <w:ind w:firstLine="540"/>
        <w:jc w:val="both"/>
      </w:pPr>
      <w:r>
        <w:t>конкурентные преимущества, наличие научных работ, публикаций, патентов и авторских свидетельств по тематике проекта;</w:t>
      </w:r>
    </w:p>
    <w:p w:rsidR="007A74D9" w:rsidRDefault="007A74D9">
      <w:pPr>
        <w:pStyle w:val="ConsPlusNormal"/>
        <w:spacing w:before="220"/>
        <w:ind w:firstLine="540"/>
        <w:jc w:val="both"/>
      </w:pPr>
      <w:r>
        <w:t>научно-технический потенциал;</w:t>
      </w:r>
    </w:p>
    <w:p w:rsidR="007A74D9" w:rsidRDefault="007A74D9">
      <w:pPr>
        <w:pStyle w:val="ConsPlusNormal"/>
        <w:spacing w:before="220"/>
        <w:ind w:firstLine="540"/>
        <w:jc w:val="both"/>
      </w:pPr>
      <w:r>
        <w:t>наличие научно-технического задела, кадровых ресурсов, их практического опыта по формированию и реализации ожидаемых научно-технических результатов;</w:t>
      </w:r>
    </w:p>
    <w:p w:rsidR="007A74D9" w:rsidRDefault="007A74D9">
      <w:pPr>
        <w:pStyle w:val="ConsPlusNormal"/>
        <w:spacing w:before="220"/>
        <w:ind w:firstLine="540"/>
        <w:jc w:val="both"/>
      </w:pPr>
      <w:r>
        <w:t>перспектива дальнейшего использования разрабатываемой научно-технической или инновационной продукции для организации конкурентоспособного производства;</w:t>
      </w:r>
    </w:p>
    <w:p w:rsidR="007A74D9" w:rsidRDefault="007A74D9">
      <w:pPr>
        <w:pStyle w:val="ConsPlusNormal"/>
        <w:spacing w:before="220"/>
        <w:ind w:firstLine="540"/>
        <w:jc w:val="both"/>
      </w:pPr>
      <w:r>
        <w:t>наличие собственных и (или) привлеченных финансовых ресурсов для реализации проекта.</w:t>
      </w:r>
    </w:p>
    <w:p w:rsidR="007A74D9" w:rsidRDefault="007A74D9">
      <w:pPr>
        <w:pStyle w:val="ConsPlusNormal"/>
        <w:spacing w:before="220"/>
        <w:ind w:firstLine="540"/>
        <w:jc w:val="both"/>
      </w:pPr>
      <w:bookmarkStart w:id="72" w:name="P2134"/>
      <w:bookmarkEnd w:id="72"/>
      <w:r>
        <w:t>Срок проведения экспертизы проектов составляет не более тридцати рабочих дней с даты поступления документов в подведомственное учреждение.</w:t>
      </w:r>
    </w:p>
    <w:p w:rsidR="007A74D9" w:rsidRDefault="007A74D9">
      <w:pPr>
        <w:pStyle w:val="ConsPlusNormal"/>
        <w:spacing w:before="220"/>
        <w:ind w:firstLine="540"/>
        <w:jc w:val="both"/>
      </w:pPr>
      <w:r>
        <w:t xml:space="preserve">Подведомственное учреждение не позднее одного рабочего дня, следующего за днем получения в соответствии с </w:t>
      </w:r>
      <w:hyperlink w:anchor="P2119">
        <w:r>
          <w:rPr>
            <w:color w:val="0000FF"/>
          </w:rPr>
          <w:t>абзацем "а" подпункта 1 пункта 27</w:t>
        </w:r>
      </w:hyperlink>
      <w:r>
        <w:t xml:space="preserve"> Порядка уведомления о допуске к заявкам или получения заявок от Министерства в соответствии с </w:t>
      </w:r>
      <w:hyperlink w:anchor="P2120">
        <w:r>
          <w:rPr>
            <w:color w:val="0000FF"/>
          </w:rPr>
          <w:t>абзацем "б" подпункта 1 пункта 27</w:t>
        </w:r>
      </w:hyperlink>
      <w:r>
        <w:t xml:space="preserve"> Порядка, обеспечивает проведение экспертизы проектов путем направления заявок с использованием электронных средств связи привлеченным к экспертизе проектов экспертам, в зависимости от сферы применения результатов реализации проекта к заявкам, допущенным к участию в конкурсе.</w:t>
      </w:r>
    </w:p>
    <w:p w:rsidR="007A74D9" w:rsidRDefault="007A74D9">
      <w:pPr>
        <w:pStyle w:val="ConsPlusNormal"/>
        <w:spacing w:before="220"/>
        <w:ind w:firstLine="540"/>
        <w:jc w:val="both"/>
      </w:pPr>
      <w:r>
        <w:t>Порядок проведения экспертизы проектов, в том числе порядок привлечения экспертов в целях проведения экспертизы проектов, и оформления экспертных заключений на проекты, порядок взаимодействия Министерства с экспертами устанавливаются приказом Министерства.</w:t>
      </w:r>
    </w:p>
    <w:p w:rsidR="007A74D9" w:rsidRDefault="007A74D9">
      <w:pPr>
        <w:pStyle w:val="ConsPlusNormal"/>
        <w:spacing w:before="220"/>
        <w:ind w:firstLine="540"/>
        <w:jc w:val="both"/>
      </w:pPr>
      <w:bookmarkStart w:id="73" w:name="P2137"/>
      <w:bookmarkEnd w:id="73"/>
      <w:r>
        <w:t xml:space="preserve">30. Не позднее следующего рабочего дня за днем завершения экспертизы подведомственное учреждение размещает экспертные заключения на проекты в ГИИС "Электронный бюджет" (при наличии технической возможности осуществления доступа подведомственного учреждения в ГИИС "Электронный бюджет" к заявкам) или направляет экспертные заключения на проекты в Министерство с использованием электронных средств связи (в случае отсутствия технической </w:t>
      </w:r>
      <w:r>
        <w:lastRenderedPageBreak/>
        <w:t>возможности осуществления доступа подведомственного учреждения в ГИИС "Электронный бюджет" к заявкам). Экспертные заключения на проекты носят рекомендательный характер для членов комиссии.</w:t>
      </w:r>
    </w:p>
    <w:p w:rsidR="007A74D9" w:rsidRDefault="007A74D9">
      <w:pPr>
        <w:pStyle w:val="ConsPlusNormal"/>
        <w:spacing w:before="220"/>
        <w:ind w:firstLine="540"/>
        <w:jc w:val="both"/>
      </w:pPr>
      <w:r>
        <w:t xml:space="preserve">Министерство в течение трех рабочих дней со дня получения доступа к экспертным заключениям на проекты в ГИИС "Электронный бюджет" или получения их от подведомственного учреждения по электронным средствам связи приобщает к заявкам, допущенным к участию в конкурсе, экспертные заключения на проекты и полученные в соответствии с </w:t>
      </w:r>
      <w:hyperlink w:anchor="P2122">
        <w:r>
          <w:rPr>
            <w:color w:val="0000FF"/>
          </w:rPr>
          <w:t>пунктом 28</w:t>
        </w:r>
      </w:hyperlink>
      <w:r>
        <w:t xml:space="preserve"> Порядка рекомендации научно-технических советов по поддержке проектов, открывает для членов комиссии доступ к ним в ГИИС "Электронный бюджет" и уведомляет их об этом с использованием электронных средств связи.</w:t>
      </w:r>
    </w:p>
    <w:p w:rsidR="007A74D9" w:rsidRDefault="007A74D9">
      <w:pPr>
        <w:pStyle w:val="ConsPlusNormal"/>
        <w:spacing w:before="220"/>
        <w:ind w:firstLine="540"/>
        <w:jc w:val="both"/>
      </w:pPr>
      <w:bookmarkStart w:id="74" w:name="P2139"/>
      <w:bookmarkEnd w:id="74"/>
      <w:r>
        <w:t xml:space="preserve">31. Члены комиссии, в соответствии с Положением о конкурсной комиссии, в течение семи рабочих дней со дня получения уведомления Министерства о доступе в ГИИС "Электронный бюджет" к допущенным к участию в конкурсе заявкам и экспертным заключениям на проекты с целью определения победителей конкурса в ГИИС "Электронный бюджет", с учетом экспертных заключений на проекты, осуществляют анализ и оценку поступивших заявок по совокупности критериев оценки заявок, установленных в </w:t>
      </w:r>
      <w:hyperlink w:anchor="P2387">
        <w:r>
          <w:rPr>
            <w:color w:val="0000FF"/>
          </w:rPr>
          <w:t>приложении N 1</w:t>
        </w:r>
      </w:hyperlink>
      <w:r>
        <w:t xml:space="preserve"> к Порядку, и присваивают им баллы.</w:t>
      </w:r>
    </w:p>
    <w:p w:rsidR="007A74D9" w:rsidRDefault="007A74D9">
      <w:pPr>
        <w:pStyle w:val="ConsPlusNormal"/>
        <w:spacing w:before="220"/>
        <w:ind w:firstLine="540"/>
        <w:jc w:val="both"/>
      </w:pPr>
      <w:bookmarkStart w:id="75" w:name="P2140"/>
      <w:bookmarkEnd w:id="75"/>
      <w:r>
        <w:t>32. По итогам присвоения заявкам баллов конкурсная комиссия:</w:t>
      </w:r>
    </w:p>
    <w:p w:rsidR="007A74D9" w:rsidRDefault="007A74D9">
      <w:pPr>
        <w:pStyle w:val="ConsPlusNormal"/>
        <w:spacing w:before="220"/>
        <w:ind w:firstLine="540"/>
        <w:jc w:val="both"/>
      </w:pPr>
      <w:r>
        <w:t>1) определяет итоговый балл заявки (предельное значение равно 100 баллам) как среднее значение суммы баллов, присвоенных оценившими заявку членами комиссии (с округлением полученных чисел до десятых);</w:t>
      </w:r>
    </w:p>
    <w:p w:rsidR="007A74D9" w:rsidRDefault="007A74D9">
      <w:pPr>
        <w:pStyle w:val="ConsPlusNormal"/>
        <w:spacing w:before="220"/>
        <w:ind w:firstLine="540"/>
        <w:jc w:val="both"/>
      </w:pPr>
      <w:r>
        <w:t>2) ранжирует оцененные заявки в зависимости от значения итогового балла - от наибольшего значения к наименьшему.</w:t>
      </w:r>
    </w:p>
    <w:p w:rsidR="007A74D9" w:rsidRDefault="007A74D9">
      <w:pPr>
        <w:pStyle w:val="ConsPlusNormal"/>
        <w:spacing w:before="220"/>
        <w:ind w:firstLine="540"/>
        <w:jc w:val="both"/>
      </w:pPr>
      <w:r>
        <w:t>По результатам ранжирования заявок комиссией формируется рейтинг, в котором в зависимости от итогового балла на первой строке располагается заявка, набравшая по сравнению с другими заявками максимальный итоговый балл - наилучший результат. Остальные оцененные заявки располагаются со второй строки и ниже.</w:t>
      </w:r>
    </w:p>
    <w:p w:rsidR="007A74D9" w:rsidRDefault="007A74D9">
      <w:pPr>
        <w:pStyle w:val="ConsPlusNormal"/>
        <w:spacing w:before="220"/>
        <w:ind w:firstLine="540"/>
        <w:jc w:val="both"/>
      </w:pPr>
      <w:r>
        <w:t>В случае равенства общего количества баллов приоритет конкурсной комиссией отдается заявке, которая зарегистрирована в Министерстве ранее.</w:t>
      </w:r>
    </w:p>
    <w:p w:rsidR="007A74D9" w:rsidRDefault="007A74D9">
      <w:pPr>
        <w:pStyle w:val="ConsPlusNormal"/>
        <w:spacing w:before="220"/>
        <w:ind w:firstLine="540"/>
        <w:jc w:val="both"/>
      </w:pPr>
      <w:r>
        <w:t>По итогам формирования рейтинга заявок комиссией определяется пороговое (но не менее 50 баллов) значение балла, набрав которое участник конкурса признается победителем конкурса.</w:t>
      </w:r>
    </w:p>
    <w:p w:rsidR="007A74D9" w:rsidRDefault="007A74D9">
      <w:pPr>
        <w:pStyle w:val="ConsPlusNormal"/>
        <w:spacing w:before="220"/>
        <w:ind w:firstLine="540"/>
        <w:jc w:val="both"/>
      </w:pPr>
      <w:r>
        <w:t xml:space="preserve">Пороговое значение балла определяется комиссией таким образом, чтобы общий размер субсидий всех победителей конкурса не превышал доведенные Министерству лимиты бюджетных обязательств, указанные в </w:t>
      </w:r>
      <w:hyperlink w:anchor="P2006">
        <w:r>
          <w:rPr>
            <w:color w:val="0000FF"/>
          </w:rPr>
          <w:t>пункте 4</w:t>
        </w:r>
      </w:hyperlink>
      <w:r>
        <w:t xml:space="preserve"> Порядка.</w:t>
      </w:r>
    </w:p>
    <w:p w:rsidR="007A74D9" w:rsidRDefault="007A74D9">
      <w:pPr>
        <w:pStyle w:val="ConsPlusNormal"/>
        <w:spacing w:before="220"/>
        <w:ind w:firstLine="540"/>
        <w:jc w:val="both"/>
      </w:pPr>
      <w:r>
        <w:t>В случае если до участия в конкурсе допущена только одна заявка, она рассматривается комиссией на общих основаниях.</w:t>
      </w:r>
    </w:p>
    <w:p w:rsidR="007A74D9" w:rsidRDefault="007A74D9">
      <w:pPr>
        <w:pStyle w:val="ConsPlusNormal"/>
        <w:spacing w:before="220"/>
        <w:ind w:firstLine="540"/>
        <w:jc w:val="both"/>
      </w:pPr>
      <w:bookmarkStart w:id="76" w:name="P2148"/>
      <w:bookmarkEnd w:id="76"/>
      <w:r>
        <w:t xml:space="preserve">33. Критерии оценки заявок комиссией и их весовое значение в баллах в общей оценке заявок, установленные в </w:t>
      </w:r>
      <w:hyperlink w:anchor="P2387">
        <w:r>
          <w:rPr>
            <w:color w:val="0000FF"/>
          </w:rPr>
          <w:t>приложении N 1</w:t>
        </w:r>
      </w:hyperlink>
      <w:r>
        <w:t xml:space="preserve"> к Порядку, соответствуют следующим требованиям:</w:t>
      </w:r>
    </w:p>
    <w:p w:rsidR="007A74D9" w:rsidRDefault="007A74D9">
      <w:pPr>
        <w:pStyle w:val="ConsPlusNormal"/>
        <w:spacing w:before="220"/>
        <w:ind w:firstLine="540"/>
        <w:jc w:val="both"/>
      </w:pPr>
      <w:bookmarkStart w:id="77" w:name="P2149"/>
      <w:bookmarkEnd w:id="77"/>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7A74D9" w:rsidRDefault="007A74D9">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7A74D9" w:rsidRDefault="007A74D9">
      <w:pPr>
        <w:pStyle w:val="ConsPlusNormal"/>
        <w:spacing w:before="220"/>
        <w:ind w:firstLine="540"/>
        <w:jc w:val="both"/>
      </w:pPr>
      <w:bookmarkStart w:id="78" w:name="P2151"/>
      <w:bookmarkEnd w:id="78"/>
      <w:r>
        <w:t xml:space="preserve">начисление баллов по критериям оценки или показателям критериев оценки осуществляется </w:t>
      </w:r>
      <w:r>
        <w:lastRenderedPageBreak/>
        <w:t>с использованием 100-балльной шкалы оценки;</w:t>
      </w:r>
    </w:p>
    <w:p w:rsidR="007A74D9" w:rsidRDefault="007A74D9">
      <w:pPr>
        <w:pStyle w:val="ConsPlusNormal"/>
        <w:spacing w:before="220"/>
        <w:ind w:firstLine="540"/>
        <w:jc w:val="both"/>
      </w:pPr>
      <w:r>
        <w:t>шкалы оценки по критериям оценки или показателям критериев оценки должны иметь конкретные значения, а не диапазон оценки в несколько баллов;</w:t>
      </w:r>
    </w:p>
    <w:p w:rsidR="007A74D9" w:rsidRDefault="007A74D9">
      <w:pPr>
        <w:pStyle w:val="ConsPlusNormal"/>
        <w:spacing w:before="22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rsidR="007A74D9" w:rsidRDefault="007A74D9">
      <w:pPr>
        <w:pStyle w:val="ConsPlusNormal"/>
        <w:spacing w:before="220"/>
        <w:ind w:firstLine="540"/>
        <w:jc w:val="both"/>
      </w:pPr>
      <w:r>
        <w:t xml:space="preserve">При определении победителя (победителей) конкурса в соответствии с </w:t>
      </w:r>
      <w:hyperlink w:anchor="P2139">
        <w:r>
          <w:rPr>
            <w:color w:val="0000FF"/>
          </w:rPr>
          <w:t>пунктом 31</w:t>
        </w:r>
      </w:hyperlink>
      <w:r>
        <w:t xml:space="preserve"> Порядка учитывается исполнение участником конкурса обязанности по представлению в Территориальный орган Федеральной службы государственной статистики по Новосибирской области (далее - </w:t>
      </w:r>
      <w:proofErr w:type="spellStart"/>
      <w:r>
        <w:t>Новосибирскстат</w:t>
      </w:r>
      <w:proofErr w:type="spellEnd"/>
      <w:r>
        <w:t>) в году подачи и (или) в году, предшествующем году подачи им заявки, сведений не менее чем по одной из следующих форм федерального статистического наблюдения:</w:t>
      </w:r>
    </w:p>
    <w:p w:rsidR="007A74D9" w:rsidRDefault="007A74D9">
      <w:pPr>
        <w:pStyle w:val="ConsPlusNormal"/>
        <w:spacing w:before="220"/>
        <w:ind w:firstLine="540"/>
        <w:jc w:val="both"/>
      </w:pPr>
      <w:hyperlink r:id="rId169">
        <w:r>
          <w:rPr>
            <w:color w:val="0000FF"/>
          </w:rPr>
          <w:t>N 2-наука</w:t>
        </w:r>
      </w:hyperlink>
      <w:r>
        <w:t xml:space="preserve"> "Сведения о выполнении научных исследований и разработок", </w:t>
      </w:r>
      <w:hyperlink r:id="rId170">
        <w:r>
          <w:rPr>
            <w:color w:val="0000FF"/>
          </w:rPr>
          <w:t>N 2-МП</w:t>
        </w:r>
      </w:hyperlink>
      <w:r>
        <w:t xml:space="preserve"> наука "Сведения о выполнении научных исследований и разработок малым предприятием", </w:t>
      </w:r>
      <w:hyperlink r:id="rId171">
        <w:r>
          <w:rPr>
            <w:color w:val="0000FF"/>
          </w:rPr>
          <w:t>N 1-технология</w:t>
        </w:r>
      </w:hyperlink>
      <w:r>
        <w:t xml:space="preserve"> "Сведения о разработке и (или) использовании передовых производственных технологий", </w:t>
      </w:r>
      <w:hyperlink r:id="rId172">
        <w:r>
          <w:rPr>
            <w:color w:val="0000FF"/>
          </w:rPr>
          <w:t>N 2-МП</w:t>
        </w:r>
      </w:hyperlink>
      <w:r>
        <w:t xml:space="preserve"> инновация "Сведения об инновационной деятельности малого предприятия", </w:t>
      </w:r>
      <w:hyperlink r:id="rId173">
        <w:r>
          <w:rPr>
            <w:color w:val="0000FF"/>
          </w:rPr>
          <w:t>N 4-инновация</w:t>
        </w:r>
      </w:hyperlink>
      <w:r>
        <w:t xml:space="preserve"> "Сведения об инновационной деятельности организации", утвержденных приказом Федеральной службы государственной статистики от 31.07.2024 N 332 "Об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w:t>
      </w:r>
    </w:p>
    <w:p w:rsidR="007A74D9" w:rsidRDefault="007A74D9">
      <w:pPr>
        <w:pStyle w:val="ConsPlusNormal"/>
        <w:spacing w:before="220"/>
        <w:ind w:firstLine="540"/>
        <w:jc w:val="both"/>
      </w:pPr>
      <w:hyperlink r:id="rId174">
        <w:r>
          <w:rPr>
            <w:color w:val="0000FF"/>
          </w:rPr>
          <w:t>N 1-лицензия</w:t>
        </w:r>
      </w:hyperlink>
      <w:r>
        <w:t xml:space="preserve"> "Сведения о коммерческом обмене технологиями с зарубежными странами (партнерами)", утвержденной приказом Федеральной службы государственной статистики от 31.07.2023 N 364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и транспортом".</w:t>
      </w:r>
    </w:p>
    <w:p w:rsidR="007A74D9" w:rsidRDefault="007A74D9">
      <w:pPr>
        <w:pStyle w:val="ConsPlusNormal"/>
        <w:spacing w:before="220"/>
        <w:ind w:firstLine="540"/>
        <w:jc w:val="both"/>
      </w:pPr>
      <w:bookmarkStart w:id="79" w:name="P2157"/>
      <w:bookmarkEnd w:id="79"/>
      <w:r>
        <w:t>34. Протокол подведения итогов конкурса формируется на едином портале автоматически на основании результатов оценки заявок и определения победителей конкурса и не позднее трех рабочих дней со дня его формирования подписывается УКЭП председателя комиссии в ГИИС "Электронный бюджет", размещается на едином портале и на официальном сайте Министерства не позднее одного рабочего дня, следующего за днем его подписания, и включает следующие сведения:</w:t>
      </w:r>
    </w:p>
    <w:p w:rsidR="007A74D9" w:rsidRDefault="007A74D9">
      <w:pPr>
        <w:pStyle w:val="ConsPlusNormal"/>
        <w:spacing w:before="220"/>
        <w:ind w:firstLine="540"/>
        <w:jc w:val="both"/>
      </w:pPr>
      <w:r>
        <w:t xml:space="preserve">дата, время и место рассмотрения заявок комиссией в соответствии с </w:t>
      </w:r>
      <w:hyperlink w:anchor="P2139">
        <w:r>
          <w:rPr>
            <w:color w:val="0000FF"/>
          </w:rPr>
          <w:t>пунктом 31</w:t>
        </w:r>
      </w:hyperlink>
      <w:r>
        <w:t xml:space="preserve"> Порядка;</w:t>
      </w:r>
    </w:p>
    <w:p w:rsidR="007A74D9" w:rsidRDefault="007A74D9">
      <w:pPr>
        <w:pStyle w:val="ConsPlusNormal"/>
        <w:spacing w:before="220"/>
        <w:ind w:firstLine="540"/>
        <w:jc w:val="both"/>
      </w:pPr>
      <w:r>
        <w:t>дата, время и место оценки заявок комиссией;</w:t>
      </w:r>
    </w:p>
    <w:p w:rsidR="007A74D9" w:rsidRDefault="007A74D9">
      <w:pPr>
        <w:pStyle w:val="ConsPlusNormal"/>
        <w:spacing w:before="220"/>
        <w:ind w:firstLine="540"/>
        <w:jc w:val="both"/>
      </w:pPr>
      <w:r>
        <w:t>информация о заявителях, заявки которых были рассмотрены;</w:t>
      </w:r>
    </w:p>
    <w:p w:rsidR="007A74D9" w:rsidRDefault="007A74D9">
      <w:pPr>
        <w:pStyle w:val="ConsPlusNormal"/>
        <w:spacing w:before="220"/>
        <w:ind w:firstLine="540"/>
        <w:jc w:val="both"/>
      </w:pPr>
      <w:r>
        <w:t>информация о заявителях,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7A74D9" w:rsidRDefault="007A74D9">
      <w:pPr>
        <w:pStyle w:val="ConsPlusNormal"/>
        <w:spacing w:before="220"/>
        <w:ind w:firstLine="540"/>
        <w:jc w:val="both"/>
      </w:pPr>
      <w:r>
        <w:t>последовательность оценки заявок заявителей,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7A74D9" w:rsidRDefault="007A74D9">
      <w:pPr>
        <w:pStyle w:val="ConsPlusNormal"/>
        <w:spacing w:before="220"/>
        <w:ind w:firstLine="540"/>
        <w:jc w:val="both"/>
      </w:pPr>
      <w:r>
        <w:t>наименование получателя (получателей) субсидии, с которым заключается Договор, и размер предоставляемой ему субсидии.</w:t>
      </w:r>
    </w:p>
    <w:p w:rsidR="007A74D9" w:rsidRDefault="007A74D9">
      <w:pPr>
        <w:pStyle w:val="ConsPlusNormal"/>
        <w:spacing w:before="220"/>
        <w:ind w:firstLine="540"/>
        <w:jc w:val="both"/>
      </w:pPr>
      <w:bookmarkStart w:id="80" w:name="P2164"/>
      <w:bookmarkEnd w:id="80"/>
      <w:r>
        <w:t xml:space="preserve">35. Внесение изменений в протокол подведения итогов конкурса осуществляется не позднее десяти календарных дней со дня подписания первых версий протокола подведения итогов конкурса путем формирования новых версий указанного протокола с указанием причин внесения </w:t>
      </w:r>
      <w:r>
        <w:lastRenderedPageBreak/>
        <w:t>изменений.</w:t>
      </w:r>
    </w:p>
    <w:p w:rsidR="007A74D9" w:rsidRDefault="007A74D9">
      <w:pPr>
        <w:pStyle w:val="ConsPlusNormal"/>
        <w:spacing w:before="220"/>
        <w:ind w:firstLine="540"/>
        <w:jc w:val="both"/>
      </w:pPr>
      <w:r>
        <w:t>36. Министерство в течение пяти рабочих дней со дня подписания председателем комиссии протокола подведения итогов конкурса издает приказ о предоставлении субсидий в текущем году, содержащий перечень победителей конкурса (включая информацию о наименовании победителя конкурса, его основной государственный регистрационный номер и (или) идентификационный номер налогоплательщика, наименование проекта).</w:t>
      </w:r>
    </w:p>
    <w:p w:rsidR="007A74D9" w:rsidRDefault="007A74D9">
      <w:pPr>
        <w:pStyle w:val="ConsPlusNormal"/>
        <w:ind w:firstLine="540"/>
        <w:jc w:val="both"/>
      </w:pPr>
    </w:p>
    <w:p w:rsidR="007A74D9" w:rsidRDefault="007A74D9">
      <w:pPr>
        <w:pStyle w:val="ConsPlusTitle"/>
        <w:jc w:val="center"/>
        <w:outlineLvl w:val="1"/>
      </w:pPr>
      <w:r>
        <w:t>III. Условия и порядок предоставления субсидии</w:t>
      </w:r>
    </w:p>
    <w:p w:rsidR="007A74D9" w:rsidRDefault="007A74D9">
      <w:pPr>
        <w:pStyle w:val="ConsPlusNormal"/>
        <w:ind w:firstLine="540"/>
        <w:jc w:val="both"/>
      </w:pPr>
    </w:p>
    <w:p w:rsidR="007A74D9" w:rsidRDefault="007A74D9">
      <w:pPr>
        <w:pStyle w:val="ConsPlusNormal"/>
        <w:ind w:firstLine="540"/>
        <w:jc w:val="both"/>
      </w:pPr>
      <w:bookmarkStart w:id="81" w:name="P2169"/>
      <w:bookmarkEnd w:id="81"/>
      <w:r>
        <w:t>37. Требования к участникам конкурса:</w:t>
      </w:r>
    </w:p>
    <w:p w:rsidR="007A74D9" w:rsidRDefault="007A74D9">
      <w:pPr>
        <w:pStyle w:val="ConsPlusNormal"/>
        <w:spacing w:before="220"/>
        <w:ind w:firstLine="540"/>
        <w:jc w:val="both"/>
      </w:pPr>
      <w:bookmarkStart w:id="82" w:name="P2170"/>
      <w:bookmarkEnd w:id="82"/>
      <w:r>
        <w:t xml:space="preserve">1) по состоянию не ранее первого числа месяца подачи заявки и на дату заключения Договора у участника конкурса на едином налоговом счете отсутствует или не превышает размер, определенный </w:t>
      </w:r>
      <w:hyperlink r:id="rId17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A74D9" w:rsidRDefault="007A74D9">
      <w:pPr>
        <w:pStyle w:val="ConsPlusNormal"/>
        <w:spacing w:before="220"/>
        <w:ind w:firstLine="540"/>
        <w:jc w:val="both"/>
      </w:pPr>
      <w:r>
        <w:t>2) по состоянию на дату подачи заявки и на дату заключения Договора у участника конкурса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7A74D9" w:rsidRDefault="007A74D9">
      <w:pPr>
        <w:pStyle w:val="ConsPlusNormal"/>
        <w:spacing w:before="220"/>
        <w:ind w:firstLine="540"/>
        <w:jc w:val="both"/>
      </w:pPr>
      <w:bookmarkStart w:id="83" w:name="P2172"/>
      <w:bookmarkEnd w:id="83"/>
      <w:r>
        <w:t>3) участник конкурса по состоянию на дату подачи заявки и на дату заключения Договора не должен:</w:t>
      </w:r>
    </w:p>
    <w:p w:rsidR="007A74D9" w:rsidRDefault="007A74D9">
      <w:pPr>
        <w:pStyle w:val="ConsPlusNormal"/>
        <w:spacing w:before="220"/>
        <w:ind w:firstLine="540"/>
        <w:jc w:val="both"/>
      </w:pPr>
      <w:r>
        <w:t>а)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7A74D9" w:rsidRDefault="007A74D9">
      <w:pPr>
        <w:pStyle w:val="ConsPlusNormal"/>
        <w:spacing w:before="220"/>
        <w:ind w:firstLine="540"/>
        <w:jc w:val="both"/>
      </w:pPr>
      <w:r>
        <w:t>б)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A74D9" w:rsidRDefault="007A74D9">
      <w:pPr>
        <w:pStyle w:val="ConsPlusNormal"/>
        <w:spacing w:before="220"/>
        <w:ind w:firstLine="540"/>
        <w:jc w:val="both"/>
      </w:pPr>
      <w:r>
        <w:t>в)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A74D9" w:rsidRDefault="007A74D9">
      <w:pPr>
        <w:pStyle w:val="ConsPlusNormal"/>
        <w:spacing w:before="220"/>
        <w:ind w:firstLine="540"/>
        <w:jc w:val="both"/>
      </w:pPr>
      <w:r>
        <w:t xml:space="preserve">г) находиться в составляемых в рамках реализации полномочий, предусмотренных </w:t>
      </w:r>
      <w:hyperlink r:id="rId17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A74D9" w:rsidRDefault="007A74D9">
      <w:pPr>
        <w:pStyle w:val="ConsPlusNormal"/>
        <w:spacing w:before="220"/>
        <w:ind w:firstLine="540"/>
        <w:jc w:val="both"/>
      </w:pPr>
      <w:r>
        <w:lastRenderedPageBreak/>
        <w:t xml:space="preserve">д) получать средства из областного бюджета на основании иных нормативных правовых актов Новосибирской области на цели, установленные в </w:t>
      </w:r>
      <w:hyperlink w:anchor="P1992">
        <w:r>
          <w:rPr>
            <w:color w:val="0000FF"/>
          </w:rPr>
          <w:t>пункте 3</w:t>
        </w:r>
      </w:hyperlink>
      <w:r>
        <w:t xml:space="preserve"> настоящего Порядка;</w:t>
      </w:r>
    </w:p>
    <w:p w:rsidR="007A74D9" w:rsidRDefault="007A74D9">
      <w:pPr>
        <w:pStyle w:val="ConsPlusNormal"/>
        <w:spacing w:before="220"/>
        <w:ind w:firstLine="540"/>
        <w:jc w:val="both"/>
      </w:pPr>
      <w:r>
        <w:t xml:space="preserve">е) получать средства из других источников (из бюджетов других уровней, из средств фондов) на финансовое обеспечение одних и тех же затрат, связанных с реализацией проекта, финансовое обеспечение которых осуществляется за счет средств субсидии или за счет собственных и (или) привлеченных (заемных или полученных от частного инвестора), направляемых участником конкурса в соответствии с </w:t>
      </w:r>
      <w:hyperlink w:anchor="P2182">
        <w:r>
          <w:rPr>
            <w:color w:val="0000FF"/>
          </w:rPr>
          <w:t>подпунктом 5</w:t>
        </w:r>
      </w:hyperlink>
      <w:r>
        <w:t xml:space="preserve"> настоящего пункта;</w:t>
      </w:r>
    </w:p>
    <w:p w:rsidR="007A74D9" w:rsidRDefault="007A74D9">
      <w:pPr>
        <w:pStyle w:val="ConsPlusNormal"/>
        <w:spacing w:before="220"/>
        <w:ind w:firstLine="540"/>
        <w:jc w:val="both"/>
      </w:pPr>
      <w:r>
        <w:t xml:space="preserve">ж) являться иностранным агентом в соответствии с Федеральным </w:t>
      </w:r>
      <w:hyperlink r:id="rId177">
        <w:r>
          <w:rPr>
            <w:color w:val="0000FF"/>
          </w:rPr>
          <w:t>законом</w:t>
        </w:r>
      </w:hyperlink>
      <w:r>
        <w:t xml:space="preserve"> "О контроле за деятельностью лиц, находящихся под иностранным влиянием";</w:t>
      </w:r>
    </w:p>
    <w:p w:rsidR="007A74D9" w:rsidRDefault="007A74D9">
      <w:pPr>
        <w:pStyle w:val="ConsPlusNormal"/>
        <w:spacing w:before="220"/>
        <w:ind w:firstLine="540"/>
        <w:jc w:val="both"/>
      </w:pPr>
      <w:r>
        <w:t>з) являться получателем субсидии в соответствии с Порядком;</w:t>
      </w:r>
    </w:p>
    <w:p w:rsidR="007A74D9" w:rsidRDefault="007A74D9">
      <w:pPr>
        <w:pStyle w:val="ConsPlusNormal"/>
        <w:spacing w:before="220"/>
        <w:ind w:firstLine="540"/>
        <w:jc w:val="both"/>
      </w:pPr>
      <w:bookmarkStart w:id="84" w:name="P2181"/>
      <w:bookmarkEnd w:id="84"/>
      <w:r>
        <w:t>4) на дату подачи заявки и на дату заключения Договора участник конкурса зарегистрирован в Едином государственном реестре юридических лиц (далее - ЕГРЮЛ) на территории Новосибирской области;</w:t>
      </w:r>
    </w:p>
    <w:p w:rsidR="007A74D9" w:rsidRDefault="007A74D9">
      <w:pPr>
        <w:pStyle w:val="ConsPlusNormal"/>
        <w:spacing w:before="220"/>
        <w:ind w:firstLine="540"/>
        <w:jc w:val="both"/>
      </w:pPr>
      <w:bookmarkStart w:id="85" w:name="P2182"/>
      <w:bookmarkEnd w:id="85"/>
      <w:r>
        <w:t xml:space="preserve">5) направление участником конкурса согласно поданной заявке и заключаемому Договору на финансовое обеспечение затрат, связанных с реализацией проекта (на </w:t>
      </w:r>
      <w:proofErr w:type="spellStart"/>
      <w:r>
        <w:t>софинансирование</w:t>
      </w:r>
      <w:proofErr w:type="spellEnd"/>
      <w:r>
        <w:t xml:space="preserve"> проекта), собственных и (или) привлеченных (заемных или полученных от частного инвестора) средств с учетом требования, установленного в </w:t>
      </w:r>
      <w:hyperlink w:anchor="P2183">
        <w:r>
          <w:rPr>
            <w:color w:val="0000FF"/>
          </w:rPr>
          <w:t>подпункте 6</w:t>
        </w:r>
      </w:hyperlink>
      <w:r>
        <w:t xml:space="preserve"> настоящего пункта, в период предоставления субсидии в объеме не менее 100% от размера запрашиваемой субсидии на соответствующий финансовый год;</w:t>
      </w:r>
    </w:p>
    <w:p w:rsidR="007A74D9" w:rsidRDefault="007A74D9">
      <w:pPr>
        <w:pStyle w:val="ConsPlusNormal"/>
        <w:spacing w:before="220"/>
        <w:ind w:firstLine="540"/>
        <w:jc w:val="both"/>
      </w:pPr>
      <w:bookmarkStart w:id="86" w:name="P2183"/>
      <w:bookmarkEnd w:id="86"/>
      <w:r>
        <w:t xml:space="preserve">6) осуществление участником конкурса согласно поданной заявке и заключаемому Договору допустимых расходов (затрат), источником финансового обеспечения которых является субсидия, а также собственные и (или) привлеченные средства заявителя, направляемые на реализацию проекта, в объемах, не превышающих предельные значения, указанные в </w:t>
      </w:r>
      <w:hyperlink w:anchor="P2220">
        <w:r>
          <w:rPr>
            <w:color w:val="0000FF"/>
          </w:rPr>
          <w:t>пункте 41</w:t>
        </w:r>
      </w:hyperlink>
      <w:r>
        <w:t xml:space="preserve"> Порядка;</w:t>
      </w:r>
    </w:p>
    <w:p w:rsidR="007A74D9" w:rsidRDefault="007A74D9">
      <w:pPr>
        <w:pStyle w:val="ConsPlusNormal"/>
        <w:spacing w:before="220"/>
        <w:ind w:firstLine="540"/>
        <w:jc w:val="both"/>
      </w:pPr>
      <w:bookmarkStart w:id="87" w:name="P2184"/>
      <w:bookmarkEnd w:id="87"/>
      <w:r>
        <w:t>7) согласие участника конкурса:</w:t>
      </w:r>
    </w:p>
    <w:p w:rsidR="007A74D9" w:rsidRDefault="007A74D9">
      <w:pPr>
        <w:pStyle w:val="ConsPlusNormal"/>
        <w:spacing w:before="220"/>
        <w:ind w:firstLine="540"/>
        <w:jc w:val="both"/>
      </w:pPr>
      <w:r>
        <w:t>а) на публикацию (размещение) в информационно-телекоммуникационной сети "Интернет" информации о себе, о подаваемой им заявке, иной общедоступной информации об участнике конкурса, связанной с его участием в конкурсе;</w:t>
      </w:r>
    </w:p>
    <w:p w:rsidR="007A74D9" w:rsidRDefault="007A74D9">
      <w:pPr>
        <w:pStyle w:val="ConsPlusNormal"/>
        <w:spacing w:before="220"/>
        <w:ind w:firstLine="540"/>
        <w:jc w:val="both"/>
      </w:pPr>
      <w:r>
        <w:t>б) на представление налоговым органом сведений об участнике конкурса как налогоплательщике (плательщике страховых взносов), составляющих налоговую тайну, в Министерство по форме, утвержденной приказом Федеральной налоговой службы;</w:t>
      </w:r>
    </w:p>
    <w:p w:rsidR="007A74D9" w:rsidRDefault="007A74D9">
      <w:pPr>
        <w:pStyle w:val="ConsPlusNormal"/>
        <w:spacing w:before="220"/>
        <w:ind w:firstLine="540"/>
        <w:jc w:val="both"/>
      </w:pPr>
      <w:r>
        <w:t>8) реализация участником конкурса согласно поданной заявке и заключаемому Договору проекта, направленного на реализацию технологий гражданского назначения и не содержащего сведений, составляющих государственную тайну;</w:t>
      </w:r>
    </w:p>
    <w:p w:rsidR="007A74D9" w:rsidRDefault="007A74D9">
      <w:pPr>
        <w:pStyle w:val="ConsPlusNormal"/>
        <w:spacing w:before="220"/>
        <w:ind w:firstLine="540"/>
        <w:jc w:val="both"/>
      </w:pPr>
      <w:r>
        <w:t xml:space="preserve">9) участник конкурса, ранее получивший субсидию в соответствии с Порядком по результатам предыдущих конкурсов, вправе принять участие в конкурсе с другим проектом при подтверждении комиссией в соответствии с </w:t>
      </w:r>
      <w:hyperlink w:anchor="P2344">
        <w:r>
          <w:rPr>
            <w:color w:val="0000FF"/>
          </w:rPr>
          <w:t>пунктом 61</w:t>
        </w:r>
      </w:hyperlink>
      <w:r>
        <w:t xml:space="preserve"> Порядка соблюдения им, как получателем предыдущей субсидии, условий и порядка ее предоставления, а также достижения результатов предоставления предыдущей субсидии;</w:t>
      </w:r>
    </w:p>
    <w:p w:rsidR="007A74D9" w:rsidRDefault="007A74D9">
      <w:pPr>
        <w:pStyle w:val="ConsPlusNormal"/>
        <w:spacing w:before="220"/>
        <w:ind w:firstLine="540"/>
        <w:jc w:val="both"/>
      </w:pPr>
      <w:r>
        <w:t xml:space="preserve">10) дополнительно к требованиям, указанным в </w:t>
      </w:r>
      <w:hyperlink w:anchor="P2170">
        <w:r>
          <w:rPr>
            <w:color w:val="0000FF"/>
          </w:rPr>
          <w:t>подпунктах 1</w:t>
        </w:r>
      </w:hyperlink>
      <w:r>
        <w:t xml:space="preserve"> - </w:t>
      </w:r>
      <w:hyperlink w:anchor="P2184">
        <w:r>
          <w:rPr>
            <w:color w:val="0000FF"/>
          </w:rPr>
          <w:t>7</w:t>
        </w:r>
      </w:hyperlink>
      <w:r>
        <w:t xml:space="preserve"> настоящего пункта, в отношении участников конкурса, относящихся к категории получателей субсидии, указанной в </w:t>
      </w:r>
      <w:hyperlink w:anchor="P2047">
        <w:r>
          <w:rPr>
            <w:color w:val="0000FF"/>
          </w:rPr>
          <w:t>подпункте 1 пункта 11</w:t>
        </w:r>
      </w:hyperlink>
      <w:r>
        <w:t xml:space="preserve"> Порядка:</w:t>
      </w:r>
    </w:p>
    <w:p w:rsidR="007A74D9" w:rsidRDefault="007A74D9">
      <w:pPr>
        <w:pStyle w:val="ConsPlusNormal"/>
        <w:spacing w:before="220"/>
        <w:ind w:firstLine="540"/>
        <w:jc w:val="both"/>
      </w:pPr>
      <w:r>
        <w:t xml:space="preserve">а) реализация участником конкурса проекта, предусматривающего завершение НИР и (или) ОКР, включая опытный образец и патентование, а также выполнение технико-внедренческих работ </w:t>
      </w:r>
      <w:r>
        <w:lastRenderedPageBreak/>
        <w:t xml:space="preserve">по выпуску новой наукоемкой продукции (изделий, технологий, услуг), выполняемых с участием научных учреждений и (или) вузов, и соответствующего одному из приоритетных направлений научной, научно-технической и инновационной деятельности Новосибирской области, утвержденных </w:t>
      </w:r>
      <w:hyperlink r:id="rId178">
        <w:r>
          <w:rPr>
            <w:color w:val="0000FF"/>
          </w:rPr>
          <w:t>постановлением</w:t>
        </w:r>
      </w:hyperlink>
      <w:r>
        <w:t xml:space="preserve"> Правительства Новосибирской области от 12.11.2024 N 514-п "Об утверждении приоритетных направлений научной, научно-технической и инновационной деятельности Новосибирской области";</w:t>
      </w:r>
    </w:p>
    <w:p w:rsidR="007A74D9" w:rsidRDefault="007A74D9">
      <w:pPr>
        <w:pStyle w:val="ConsPlusNormal"/>
        <w:spacing w:before="220"/>
        <w:ind w:firstLine="540"/>
        <w:jc w:val="both"/>
      </w:pPr>
      <w:r>
        <w:t>б) направление участником конкурса на НИР и (или) ОКР, выполняемых научными учреждениями и (или) вузами, не менее 20% собственных и (или) привлеченных средств;</w:t>
      </w:r>
    </w:p>
    <w:p w:rsidR="007A74D9" w:rsidRDefault="007A74D9">
      <w:pPr>
        <w:pStyle w:val="ConsPlusNormal"/>
        <w:spacing w:before="220"/>
        <w:ind w:firstLine="540"/>
        <w:jc w:val="both"/>
      </w:pPr>
      <w:r>
        <w:t xml:space="preserve">11) дополнительно к требованиям, указанным в </w:t>
      </w:r>
      <w:hyperlink w:anchor="P2170">
        <w:r>
          <w:rPr>
            <w:color w:val="0000FF"/>
          </w:rPr>
          <w:t>подпунктах 1</w:t>
        </w:r>
      </w:hyperlink>
      <w:r>
        <w:t xml:space="preserve"> - </w:t>
      </w:r>
      <w:hyperlink w:anchor="P2184">
        <w:r>
          <w:rPr>
            <w:color w:val="0000FF"/>
          </w:rPr>
          <w:t>7</w:t>
        </w:r>
      </w:hyperlink>
      <w:r>
        <w:t xml:space="preserve"> настоящего пункта, в отношении участников конкурса, относящихся к категории получателей субсидии, указанной в </w:t>
      </w:r>
      <w:hyperlink w:anchor="P2048">
        <w:r>
          <w:rPr>
            <w:color w:val="0000FF"/>
          </w:rPr>
          <w:t>подпункте 2 пункта 11</w:t>
        </w:r>
      </w:hyperlink>
      <w:r>
        <w:t xml:space="preserve"> Порядка:</w:t>
      </w:r>
    </w:p>
    <w:p w:rsidR="007A74D9" w:rsidRDefault="007A74D9">
      <w:pPr>
        <w:pStyle w:val="ConsPlusNormal"/>
        <w:spacing w:before="220"/>
        <w:ind w:firstLine="540"/>
        <w:jc w:val="both"/>
      </w:pPr>
      <w:r>
        <w:t>а) реализация участником конкурса проекта в рамках программы деятельности НОЦ, предусматривающего завершение НИР и (или) ОКР, включая опытный образец и патентование, а также выполнение технико-внедренческих работ по выпуску новой наукоемкой продукции (изделий, технологий, услуг), и включенного в реестр проектов НОЦ;</w:t>
      </w:r>
    </w:p>
    <w:p w:rsidR="007A74D9" w:rsidRDefault="007A74D9">
      <w:pPr>
        <w:pStyle w:val="ConsPlusNormal"/>
        <w:spacing w:before="220"/>
        <w:ind w:firstLine="540"/>
        <w:jc w:val="both"/>
      </w:pPr>
      <w:r>
        <w:t>б) направление участником конкурса на НИР и (или) ОКР, выполняемых заявителем, не менее 50% собственных и (или) привлеченных средств;</w:t>
      </w:r>
    </w:p>
    <w:p w:rsidR="007A74D9" w:rsidRDefault="007A74D9">
      <w:pPr>
        <w:pStyle w:val="ConsPlusNormal"/>
        <w:spacing w:before="220"/>
        <w:ind w:firstLine="540"/>
        <w:jc w:val="both"/>
      </w:pPr>
      <w:r>
        <w:t xml:space="preserve">в) осуществление участником конкурса деятельности в соответствии с </w:t>
      </w:r>
      <w:hyperlink r:id="rId179">
        <w:r>
          <w:rPr>
            <w:color w:val="0000FF"/>
          </w:rPr>
          <w:t>кодом 72.1</w:t>
        </w:r>
      </w:hyperlink>
      <w:r>
        <w:t xml:space="preserve"> ОКВЭД "Научные исследования и разработки в области естественных и технических наук" в течение не менее чем один календарный год до даты подачи заявки, подтвержденной записью в ЕГРЮЛ;</w:t>
      </w:r>
    </w:p>
    <w:p w:rsidR="007A74D9" w:rsidRDefault="007A74D9">
      <w:pPr>
        <w:pStyle w:val="ConsPlusNormal"/>
        <w:spacing w:before="220"/>
        <w:ind w:firstLine="540"/>
        <w:jc w:val="both"/>
      </w:pPr>
      <w:bookmarkStart w:id="88" w:name="P2196"/>
      <w:bookmarkEnd w:id="88"/>
      <w:r>
        <w:t xml:space="preserve">12) дополнительно к требованиям, указанным в </w:t>
      </w:r>
      <w:hyperlink w:anchor="P2170">
        <w:r>
          <w:rPr>
            <w:color w:val="0000FF"/>
          </w:rPr>
          <w:t>подпунктах 1</w:t>
        </w:r>
      </w:hyperlink>
      <w:r>
        <w:t xml:space="preserve"> - </w:t>
      </w:r>
      <w:hyperlink w:anchor="P2184">
        <w:r>
          <w:rPr>
            <w:color w:val="0000FF"/>
          </w:rPr>
          <w:t>7</w:t>
        </w:r>
      </w:hyperlink>
      <w:r>
        <w:t xml:space="preserve"> настоящего пункта, в отношении участников конкурса, относящихся к категории получателей субсидии, указанной в </w:t>
      </w:r>
      <w:hyperlink w:anchor="P2049">
        <w:r>
          <w:rPr>
            <w:color w:val="0000FF"/>
          </w:rPr>
          <w:t>подпункте 3 пункта 11</w:t>
        </w:r>
      </w:hyperlink>
      <w:r>
        <w:t xml:space="preserve"> Порядка:</w:t>
      </w:r>
    </w:p>
    <w:p w:rsidR="007A74D9" w:rsidRDefault="007A74D9">
      <w:pPr>
        <w:pStyle w:val="ConsPlusNormal"/>
        <w:spacing w:before="220"/>
        <w:ind w:firstLine="540"/>
        <w:jc w:val="both"/>
      </w:pPr>
      <w:r>
        <w:t>а) реализация участником конкурса проекта в рамках программы деятельности НОЦ, предусматривающего завершение НИР и (или) ОКР, включая опытный образец и патентование, а также выполнение технико-внедренческих работ по выпуску новой наукоемкой продукции (изделий, технологий, услуг), и включенного в реестр проектов НОЦ;</w:t>
      </w:r>
    </w:p>
    <w:p w:rsidR="007A74D9" w:rsidRDefault="007A74D9">
      <w:pPr>
        <w:pStyle w:val="ConsPlusNormal"/>
        <w:spacing w:before="220"/>
        <w:ind w:firstLine="540"/>
        <w:jc w:val="both"/>
      </w:pPr>
      <w:r>
        <w:t>б) направление участником конкурса на НИР и (или) ОКР, выполняемых научными учреждениями и (или) вузами, не менее 20% собственных и (или) привлеченных средств;</w:t>
      </w:r>
    </w:p>
    <w:p w:rsidR="007A74D9" w:rsidRDefault="007A74D9">
      <w:pPr>
        <w:pStyle w:val="ConsPlusNormal"/>
        <w:spacing w:before="220"/>
        <w:ind w:firstLine="540"/>
        <w:jc w:val="both"/>
      </w:pPr>
      <w:r>
        <w:t>в) осуществление участником конкурса своей деятельности не менее чем три календарных года до даты подачи заявки, подтвержденной записью в ЕГРЮЛ;</w:t>
      </w:r>
    </w:p>
    <w:p w:rsidR="007A74D9" w:rsidRDefault="007A74D9">
      <w:pPr>
        <w:pStyle w:val="ConsPlusNormal"/>
        <w:spacing w:before="220"/>
        <w:ind w:firstLine="540"/>
        <w:jc w:val="both"/>
      </w:pPr>
      <w:r>
        <w:t>г) наличие выручки от реализации за последние три календарных года производимой продукции и (или) оказываемых услуг.</w:t>
      </w:r>
    </w:p>
    <w:p w:rsidR="007A74D9" w:rsidRDefault="007A74D9">
      <w:pPr>
        <w:pStyle w:val="ConsPlusNormal"/>
        <w:spacing w:before="220"/>
        <w:ind w:firstLine="540"/>
        <w:jc w:val="both"/>
      </w:pPr>
      <w:bookmarkStart w:id="89" w:name="P2201"/>
      <w:bookmarkEnd w:id="89"/>
      <w:r>
        <w:t>38. Соответствие заявителя:</w:t>
      </w:r>
    </w:p>
    <w:p w:rsidR="007A74D9" w:rsidRDefault="007A74D9">
      <w:pPr>
        <w:pStyle w:val="ConsPlusNormal"/>
        <w:spacing w:before="220"/>
        <w:ind w:firstLine="540"/>
        <w:jc w:val="both"/>
      </w:pPr>
      <w:bookmarkStart w:id="90" w:name="P2202"/>
      <w:bookmarkEnd w:id="90"/>
      <w:r>
        <w:t xml:space="preserve">требованиям, предусмотренным </w:t>
      </w:r>
      <w:hyperlink w:anchor="P2170">
        <w:r>
          <w:rPr>
            <w:color w:val="0000FF"/>
          </w:rPr>
          <w:t>подпунктами 1</w:t>
        </w:r>
      </w:hyperlink>
      <w:r>
        <w:t xml:space="preserve"> - </w:t>
      </w:r>
      <w:hyperlink w:anchor="P2172">
        <w:r>
          <w:rPr>
            <w:color w:val="0000FF"/>
          </w:rPr>
          <w:t>3 пункта 37</w:t>
        </w:r>
      </w:hyperlink>
      <w:r>
        <w:t xml:space="preserve"> Порядка, устанавливается Министерством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(далее - СМЭВ) (при наличии технической возможности), а в случае отсутствия такой технической возможности подтверждается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rsidR="007A74D9" w:rsidRDefault="007A74D9">
      <w:pPr>
        <w:pStyle w:val="ConsPlusNormal"/>
        <w:spacing w:before="220"/>
        <w:ind w:firstLine="540"/>
        <w:jc w:val="both"/>
      </w:pPr>
      <w:r>
        <w:t xml:space="preserve">требованию, предусмотренному </w:t>
      </w:r>
      <w:hyperlink w:anchor="P2170">
        <w:r>
          <w:rPr>
            <w:color w:val="0000FF"/>
          </w:rPr>
          <w:t>подпунктом 1 пункта 37</w:t>
        </w:r>
      </w:hyperlink>
      <w:r>
        <w:t xml:space="preserve"> Порядка, также может </w:t>
      </w:r>
      <w:r>
        <w:lastRenderedPageBreak/>
        <w:t xml:space="preserve">устанавливаться на основании справки, подтверждающей, что у заявителя на едином налоговом счете отсутствует или не превышает определенный </w:t>
      </w:r>
      <w:hyperlink r:id="rId180">
        <w:r>
          <w:rPr>
            <w:color w:val="0000FF"/>
          </w:rPr>
          <w:t>пунктом 3 статьи 47</w:t>
        </w:r>
      </w:hyperlink>
      <w:r>
        <w:t xml:space="preserve"> Налогового кодекса Российской Федерации размер задолженность по уплате налогов, сборов и страховых взносов в бюджеты бюджетной системы Российской Федерации, выданной по состоянию не ранее первого числа месяца подачи заявки, которую заявитель вправе представить в Министерство по собственной инициативе;</w:t>
      </w:r>
    </w:p>
    <w:p w:rsidR="007A74D9" w:rsidRDefault="007A74D9">
      <w:pPr>
        <w:pStyle w:val="ConsPlusNormal"/>
        <w:spacing w:before="220"/>
        <w:ind w:firstLine="540"/>
        <w:jc w:val="both"/>
      </w:pPr>
      <w:r>
        <w:t xml:space="preserve">требованию, предусмотренному </w:t>
      </w:r>
      <w:hyperlink w:anchor="P2181">
        <w:r>
          <w:rPr>
            <w:color w:val="0000FF"/>
          </w:rPr>
          <w:t>подпунктом 4 пункта 37</w:t>
        </w:r>
      </w:hyperlink>
      <w:r>
        <w:t xml:space="preserve"> Порядка, проверяется Министерством по выписке из ЕГРЮЛ, полученной в форме электронного документа, предоставленного на сервисе Федеральной налоговой службы России в информационно-телекоммуникационной сети "Интернет" (</w:t>
      </w:r>
      <w:hyperlink r:id="rId181">
        <w:r>
          <w:rPr>
            <w:color w:val="0000FF"/>
          </w:rPr>
          <w:t>https://egrul.nalog.ru</w:t>
        </w:r>
      </w:hyperlink>
      <w:r>
        <w:t>);</w:t>
      </w:r>
    </w:p>
    <w:p w:rsidR="007A74D9" w:rsidRDefault="007A74D9">
      <w:pPr>
        <w:pStyle w:val="ConsPlusNormal"/>
        <w:spacing w:before="220"/>
        <w:ind w:firstLine="540"/>
        <w:jc w:val="both"/>
      </w:pPr>
      <w:bookmarkStart w:id="91" w:name="P2205"/>
      <w:bookmarkEnd w:id="91"/>
      <w:r>
        <w:t xml:space="preserve">требованиям, предусмотренным </w:t>
      </w:r>
      <w:hyperlink w:anchor="P2182">
        <w:r>
          <w:rPr>
            <w:color w:val="0000FF"/>
          </w:rPr>
          <w:t>подпунктами 5</w:t>
        </w:r>
      </w:hyperlink>
      <w:r>
        <w:t xml:space="preserve"> - </w:t>
      </w:r>
      <w:hyperlink w:anchor="P2196">
        <w:r>
          <w:rPr>
            <w:color w:val="0000FF"/>
          </w:rPr>
          <w:t>12 пункта 37</w:t>
        </w:r>
      </w:hyperlink>
      <w:r>
        <w:t xml:space="preserve"> Порядка, устанавливается Министерством на основании информации, содержащейся в указанных в </w:t>
      </w:r>
      <w:hyperlink w:anchor="P2050">
        <w:r>
          <w:rPr>
            <w:color w:val="0000FF"/>
          </w:rPr>
          <w:t>пункте 12</w:t>
        </w:r>
      </w:hyperlink>
      <w:r>
        <w:t xml:space="preserve"> Порядка документах, представляемых заявителем в составе заявки, в программе деятельности НОЦ и по выписке из ЕГРЮЛ, полученной в форме электронного документа, предоставленного на сервисе Федеральной налоговой службы в информационно-телекоммуникационной сети "Интернет" (</w:t>
      </w:r>
      <w:hyperlink r:id="rId182">
        <w:r>
          <w:rPr>
            <w:color w:val="0000FF"/>
          </w:rPr>
          <w:t>https://egrul.nalog.ru</w:t>
        </w:r>
      </w:hyperlink>
      <w:r>
        <w:t>), а также на основании имеющейся в Министерстве информации о получателях субсидий по результатам предыдущих конкурсов.</w:t>
      </w:r>
    </w:p>
    <w:p w:rsidR="007A74D9" w:rsidRDefault="007A74D9">
      <w:pPr>
        <w:pStyle w:val="ConsPlusNormal"/>
        <w:spacing w:before="220"/>
        <w:ind w:firstLine="540"/>
        <w:jc w:val="both"/>
      </w:pPr>
      <w:r>
        <w:t xml:space="preserve">Запросы сведений, указанных в </w:t>
      </w:r>
      <w:hyperlink w:anchor="P2202">
        <w:r>
          <w:rPr>
            <w:color w:val="0000FF"/>
          </w:rPr>
          <w:t>абзацах втором</w:t>
        </w:r>
      </w:hyperlink>
      <w:r>
        <w:t xml:space="preserve"> - </w:t>
      </w:r>
      <w:hyperlink w:anchor="P2205">
        <w:r>
          <w:rPr>
            <w:color w:val="0000FF"/>
          </w:rPr>
          <w:t>пятом</w:t>
        </w:r>
      </w:hyperlink>
      <w:r>
        <w:t xml:space="preserve"> настоящего пункта, осуществляются Министерством в ходе рассмотрения заявок, указанного в </w:t>
      </w:r>
      <w:hyperlink w:anchor="P2085">
        <w:r>
          <w:rPr>
            <w:color w:val="0000FF"/>
          </w:rPr>
          <w:t>пункте 22</w:t>
        </w:r>
      </w:hyperlink>
      <w:r>
        <w:t xml:space="preserve"> Порядка.</w:t>
      </w:r>
    </w:p>
    <w:p w:rsidR="007A74D9" w:rsidRDefault="007A74D9">
      <w:pPr>
        <w:pStyle w:val="ConsPlusNormal"/>
        <w:spacing w:before="220"/>
        <w:ind w:firstLine="540"/>
        <w:jc w:val="both"/>
      </w:pPr>
      <w:r>
        <w:t xml:space="preserve">39. Субсидия предоставляется на срок реализации проекта, при условии </w:t>
      </w:r>
      <w:proofErr w:type="spellStart"/>
      <w:r>
        <w:t>софинансирования</w:t>
      </w:r>
      <w:proofErr w:type="spellEnd"/>
      <w:r>
        <w:t xml:space="preserve"> проекта получателем субсидии за счет собственных и (или) привлеченных средств в объеме не менее 100% от размера затрат на реализацию проекта из средств субсидии в соответствующем финансовом году, согласно Договору, при этом срок реализации проекта может быть в пределах:</w:t>
      </w:r>
    </w:p>
    <w:p w:rsidR="007A74D9" w:rsidRDefault="007A74D9">
      <w:pPr>
        <w:pStyle w:val="ConsPlusNormal"/>
        <w:spacing w:before="220"/>
        <w:ind w:firstLine="540"/>
        <w:jc w:val="both"/>
      </w:pPr>
      <w:r>
        <w:t>1) одного финансового года (с даты заключения Договора до 31 декабря года предоставления субсидии);</w:t>
      </w:r>
    </w:p>
    <w:p w:rsidR="007A74D9" w:rsidRDefault="007A74D9">
      <w:pPr>
        <w:pStyle w:val="ConsPlusNormal"/>
        <w:spacing w:before="220"/>
        <w:ind w:firstLine="540"/>
        <w:jc w:val="both"/>
      </w:pPr>
      <w:r>
        <w:t>2) двух финансовых лет (с даты заключения Договора до 31 декабря года, следующего за годом предоставления субсидии).</w:t>
      </w:r>
    </w:p>
    <w:p w:rsidR="007A74D9" w:rsidRDefault="007A74D9">
      <w:pPr>
        <w:pStyle w:val="ConsPlusNormal"/>
        <w:spacing w:before="220"/>
        <w:ind w:firstLine="540"/>
        <w:jc w:val="both"/>
      </w:pPr>
      <w:bookmarkStart w:id="92" w:name="P2210"/>
      <w:bookmarkEnd w:id="92"/>
      <w:r>
        <w:t>40. Размер субсидии определяется запрашиваемым объемом финансирования проекта в соответствии с заявкой, но находится в рамках остатков свободных лимитов бюджетных обязательств, доведенных Министерству в году предоставления субсидии, и не может превышать:</w:t>
      </w:r>
    </w:p>
    <w:p w:rsidR="007A74D9" w:rsidRDefault="007A74D9">
      <w:pPr>
        <w:pStyle w:val="ConsPlusNormal"/>
        <w:spacing w:before="220"/>
        <w:ind w:firstLine="540"/>
        <w:jc w:val="both"/>
      </w:pPr>
      <w:r>
        <w:t xml:space="preserve">1) для категории получателей субсидий, установленной </w:t>
      </w:r>
      <w:hyperlink w:anchor="P2047">
        <w:r>
          <w:rPr>
            <w:color w:val="0000FF"/>
          </w:rPr>
          <w:t>подпунктом 1 пункта 11</w:t>
        </w:r>
      </w:hyperlink>
      <w:r>
        <w:t xml:space="preserve"> Порядка:</w:t>
      </w:r>
    </w:p>
    <w:p w:rsidR="007A74D9" w:rsidRDefault="007A74D9">
      <w:pPr>
        <w:pStyle w:val="ConsPlusNormal"/>
        <w:spacing w:before="220"/>
        <w:ind w:firstLine="540"/>
        <w:jc w:val="both"/>
      </w:pPr>
      <w:r>
        <w:t>а) 3 млн рублей - на реализацию проектов со сроком реализации в пределах одного финансового года;</w:t>
      </w:r>
    </w:p>
    <w:p w:rsidR="007A74D9" w:rsidRDefault="007A74D9">
      <w:pPr>
        <w:pStyle w:val="ConsPlusNormal"/>
        <w:spacing w:before="220"/>
        <w:ind w:firstLine="540"/>
        <w:jc w:val="both"/>
      </w:pPr>
      <w:r>
        <w:t>б) 6 млн рублей - на реализацию проектов со сроком реализации в пределах двух финансовых лет, при этом в пределах одного финансового года предоставляется не более 3 млн рублей;</w:t>
      </w:r>
    </w:p>
    <w:p w:rsidR="007A74D9" w:rsidRDefault="007A74D9">
      <w:pPr>
        <w:pStyle w:val="ConsPlusNormal"/>
        <w:spacing w:before="220"/>
        <w:ind w:firstLine="540"/>
        <w:jc w:val="both"/>
      </w:pPr>
      <w:r>
        <w:t xml:space="preserve">2) для категории получателей субсидий, установленной </w:t>
      </w:r>
      <w:hyperlink w:anchor="P2048">
        <w:r>
          <w:rPr>
            <w:color w:val="0000FF"/>
          </w:rPr>
          <w:t>подпунктом 2 пункта 11</w:t>
        </w:r>
      </w:hyperlink>
      <w:r>
        <w:t xml:space="preserve"> Порядка:</w:t>
      </w:r>
    </w:p>
    <w:p w:rsidR="007A74D9" w:rsidRDefault="007A74D9">
      <w:pPr>
        <w:pStyle w:val="ConsPlusNormal"/>
        <w:spacing w:before="220"/>
        <w:ind w:firstLine="540"/>
        <w:jc w:val="both"/>
      </w:pPr>
      <w:r>
        <w:t>а) 5 млн рублей - на реализацию проектов со сроком реализации в пределах одного финансового года;</w:t>
      </w:r>
    </w:p>
    <w:p w:rsidR="007A74D9" w:rsidRDefault="007A74D9">
      <w:pPr>
        <w:pStyle w:val="ConsPlusNormal"/>
        <w:spacing w:before="220"/>
        <w:ind w:firstLine="540"/>
        <w:jc w:val="both"/>
      </w:pPr>
      <w:r>
        <w:t>б) 10 млн рублей - на реализацию проектов со сроком реализации в пределах двух финансовых лет, при этом в пределах одного финансового года предоставляется не более 5 млн рублей;</w:t>
      </w:r>
    </w:p>
    <w:p w:rsidR="007A74D9" w:rsidRDefault="007A74D9">
      <w:pPr>
        <w:pStyle w:val="ConsPlusNormal"/>
        <w:spacing w:before="220"/>
        <w:ind w:firstLine="540"/>
        <w:jc w:val="both"/>
      </w:pPr>
      <w:r>
        <w:t xml:space="preserve">3) для категории получателей субсидий, установленной </w:t>
      </w:r>
      <w:hyperlink w:anchor="P2049">
        <w:r>
          <w:rPr>
            <w:color w:val="0000FF"/>
          </w:rPr>
          <w:t>подпунктом 3 пункта 11</w:t>
        </w:r>
      </w:hyperlink>
      <w:r>
        <w:t xml:space="preserve"> Порядка:</w:t>
      </w:r>
    </w:p>
    <w:p w:rsidR="007A74D9" w:rsidRDefault="007A74D9">
      <w:pPr>
        <w:pStyle w:val="ConsPlusNormal"/>
        <w:spacing w:before="220"/>
        <w:ind w:firstLine="540"/>
        <w:jc w:val="both"/>
      </w:pPr>
      <w:r>
        <w:lastRenderedPageBreak/>
        <w:t>а) 10 млн рублей - на реализацию проектов со сроком реализации в пределах одного финансового года;</w:t>
      </w:r>
    </w:p>
    <w:p w:rsidR="007A74D9" w:rsidRDefault="007A74D9">
      <w:pPr>
        <w:pStyle w:val="ConsPlusNormal"/>
        <w:spacing w:before="220"/>
        <w:ind w:firstLine="540"/>
        <w:jc w:val="both"/>
      </w:pPr>
      <w:r>
        <w:t>б) 20 млн рублей - на реализацию со сроком реализации в пределах двух финансовых лет, при этом в пределах одного финансового года предоставляется не более 10 млн рублей.</w:t>
      </w:r>
    </w:p>
    <w:p w:rsidR="007A74D9" w:rsidRDefault="007A74D9">
      <w:pPr>
        <w:pStyle w:val="ConsPlusNormal"/>
        <w:spacing w:before="220"/>
        <w:ind w:firstLine="540"/>
        <w:jc w:val="both"/>
      </w:pPr>
      <w:bookmarkStart w:id="93" w:name="P2220"/>
      <w:bookmarkEnd w:id="93"/>
      <w:r>
        <w:t xml:space="preserve">41. Направления допустимых расходов (затрат), источником финансового обеспечения которых является субсидия, а также собственные и (или) привлеченные средства заявителя, направляемые на реализацию проекта, и их предельные объемы установлены в </w:t>
      </w:r>
      <w:hyperlink w:anchor="P2525">
        <w:r>
          <w:rPr>
            <w:color w:val="0000FF"/>
          </w:rPr>
          <w:t>приложении N 2</w:t>
        </w:r>
      </w:hyperlink>
      <w:r>
        <w:t xml:space="preserve"> к Порядку.</w:t>
      </w:r>
    </w:p>
    <w:p w:rsidR="007A74D9" w:rsidRDefault="007A74D9">
      <w:pPr>
        <w:pStyle w:val="ConsPlusNormal"/>
        <w:spacing w:before="220"/>
        <w:ind w:firstLine="540"/>
        <w:jc w:val="both"/>
      </w:pPr>
      <w:r>
        <w:t xml:space="preserve">42. В случае уменьшения Министерству как получателю средств областного бюджета ранее доведенных лимитов бюджетных обязательств, указанных в </w:t>
      </w:r>
      <w:hyperlink w:anchor="P2006">
        <w:r>
          <w:rPr>
            <w:color w:val="0000FF"/>
          </w:rPr>
          <w:t>пункте 4</w:t>
        </w:r>
      </w:hyperlink>
      <w:r>
        <w:t xml:space="preserve"> Порядка, приводящего к невозможности предоставления субсидии в размере, определенном в Договоре, Министерство согласовывает с получателем субсидии новые условия Договора или расторгает Договор при </w:t>
      </w:r>
      <w:proofErr w:type="spellStart"/>
      <w:r>
        <w:t>недостижении</w:t>
      </w:r>
      <w:proofErr w:type="spellEnd"/>
      <w:r>
        <w:t xml:space="preserve"> согласия по новым условиям.</w:t>
      </w:r>
    </w:p>
    <w:p w:rsidR="007A74D9" w:rsidRDefault="007A74D9">
      <w:pPr>
        <w:pStyle w:val="ConsPlusNormal"/>
        <w:spacing w:before="220"/>
        <w:ind w:firstLine="540"/>
        <w:jc w:val="both"/>
      </w:pPr>
      <w:r>
        <w:t>43. Министерство:</w:t>
      </w:r>
    </w:p>
    <w:p w:rsidR="007A74D9" w:rsidRDefault="007A74D9">
      <w:pPr>
        <w:pStyle w:val="ConsPlusNormal"/>
        <w:spacing w:before="220"/>
        <w:ind w:firstLine="540"/>
        <w:jc w:val="both"/>
      </w:pPr>
      <w:r>
        <w:t xml:space="preserve">1) в течение десяти рабочих дней со дня издания приказа о предоставлении субсидий в текущем году подготавливает проект Договора в соответствии с типовой формой, установленной </w:t>
      </w:r>
      <w:hyperlink r:id="rId183">
        <w:r>
          <w:rPr>
            <w:color w:val="0000FF"/>
          </w:rPr>
          <w:t>приказом</w:t>
        </w:r>
      </w:hyperlink>
      <w:r>
        <w:t xml:space="preserve"> министерства финансов и налоговой политики Новосибирской области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 размещает его в ГИИС "Электронный бюджет";</w:t>
      </w:r>
    </w:p>
    <w:p w:rsidR="007A74D9" w:rsidRDefault="007A74D9">
      <w:pPr>
        <w:pStyle w:val="ConsPlusNormal"/>
        <w:spacing w:before="220"/>
        <w:ind w:firstLine="540"/>
        <w:jc w:val="both"/>
      </w:pPr>
      <w:r>
        <w:t xml:space="preserve">2) в течение двадцати рабочих дней после издания приказа о предоставлении субсидий, при условии своевременного выполнения требования, установленного в </w:t>
      </w:r>
      <w:hyperlink w:anchor="P2226">
        <w:r>
          <w:rPr>
            <w:color w:val="0000FF"/>
          </w:rPr>
          <w:t>пункте 44</w:t>
        </w:r>
      </w:hyperlink>
      <w:r>
        <w:t xml:space="preserve"> Порядка, заключает с победителями конкурса Договоры в ГИИС "Электронный бюджет".</w:t>
      </w:r>
    </w:p>
    <w:p w:rsidR="007A74D9" w:rsidRDefault="007A74D9">
      <w:pPr>
        <w:pStyle w:val="ConsPlusNormal"/>
        <w:spacing w:before="220"/>
        <w:ind w:firstLine="540"/>
        <w:jc w:val="both"/>
      </w:pPr>
      <w:r>
        <w:t xml:space="preserve">Договоры заключаются в соответствии с типовыми формами, установленными </w:t>
      </w:r>
      <w:hyperlink r:id="rId184">
        <w:r>
          <w:rPr>
            <w:color w:val="0000FF"/>
          </w:rPr>
          <w:t>приказом</w:t>
        </w:r>
      </w:hyperlink>
      <w:r>
        <w:t xml:space="preserve"> министерства финансов и налоговой политики Новосибирской области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p w:rsidR="007A74D9" w:rsidRDefault="007A74D9">
      <w:pPr>
        <w:pStyle w:val="ConsPlusNormal"/>
        <w:spacing w:before="220"/>
        <w:ind w:firstLine="540"/>
        <w:jc w:val="both"/>
      </w:pPr>
      <w:bookmarkStart w:id="94" w:name="P2226"/>
      <w:bookmarkEnd w:id="94"/>
      <w:r>
        <w:t>44. Победитель конкурса в течение десяти рабочих дней со дня размещения Министерством проекта Договора в ГИИС "Электронный бюджет" подписывает Договор в ГИИС "Электронный бюджет".</w:t>
      </w:r>
    </w:p>
    <w:p w:rsidR="007A74D9" w:rsidRDefault="007A74D9">
      <w:pPr>
        <w:pStyle w:val="ConsPlusNormal"/>
        <w:spacing w:before="220"/>
        <w:ind w:firstLine="540"/>
        <w:jc w:val="both"/>
      </w:pPr>
      <w:bookmarkStart w:id="95" w:name="P2227"/>
      <w:bookmarkEnd w:id="95"/>
      <w:r>
        <w:t xml:space="preserve">45. </w:t>
      </w:r>
      <w:proofErr w:type="spellStart"/>
      <w:r>
        <w:t>Неподписание</w:t>
      </w:r>
      <w:proofErr w:type="spellEnd"/>
      <w:r>
        <w:t xml:space="preserve"> победителем конкурса Договора с Министерством в ГИИС "Электронный бюджет" является основанием для признания победителя конкурса уклонившимся от заключения Договора.</w:t>
      </w:r>
    </w:p>
    <w:p w:rsidR="007A74D9" w:rsidRDefault="007A74D9">
      <w:pPr>
        <w:pStyle w:val="ConsPlusNormal"/>
        <w:spacing w:before="220"/>
        <w:ind w:firstLine="540"/>
        <w:jc w:val="both"/>
      </w:pPr>
      <w:r>
        <w:t>Уклонившийся от заключения Договора победитель конкурса лишается права на получение субсидии по результатам прошедшего конкурса.</w:t>
      </w:r>
    </w:p>
    <w:p w:rsidR="007A74D9" w:rsidRDefault="007A74D9">
      <w:pPr>
        <w:pStyle w:val="ConsPlusNormal"/>
        <w:spacing w:before="220"/>
        <w:ind w:firstLine="540"/>
        <w:jc w:val="both"/>
      </w:pPr>
      <w:r>
        <w:t>46. Обязательными требованиями, включаемыми в Договоры, являются:</w:t>
      </w:r>
    </w:p>
    <w:p w:rsidR="007A74D9" w:rsidRDefault="007A74D9">
      <w:pPr>
        <w:pStyle w:val="ConsPlusNormal"/>
        <w:spacing w:before="220"/>
        <w:ind w:firstLine="540"/>
        <w:jc w:val="both"/>
      </w:pPr>
      <w:r>
        <w:t>1) целевое назначение субсидии;</w:t>
      </w:r>
    </w:p>
    <w:p w:rsidR="007A74D9" w:rsidRDefault="007A74D9">
      <w:pPr>
        <w:pStyle w:val="ConsPlusNormal"/>
        <w:spacing w:before="220"/>
        <w:ind w:firstLine="540"/>
        <w:jc w:val="both"/>
      </w:pPr>
      <w:r>
        <w:t>2) сведения об объеме и сроках предоставления субсидии, счет, на который перечисляется субсидия;</w:t>
      </w:r>
    </w:p>
    <w:p w:rsidR="007A74D9" w:rsidRDefault="007A74D9">
      <w:pPr>
        <w:pStyle w:val="ConsPlusNormal"/>
        <w:spacing w:before="220"/>
        <w:ind w:firstLine="540"/>
        <w:jc w:val="both"/>
      </w:pPr>
      <w:r>
        <w:lastRenderedPageBreak/>
        <w:t>3) сроки, порядок и форма представления получателем субсидии отчета о достижении значений результатов предоставления субсидии;</w:t>
      </w:r>
    </w:p>
    <w:p w:rsidR="007A74D9" w:rsidRDefault="007A74D9">
      <w:pPr>
        <w:pStyle w:val="ConsPlusNormal"/>
        <w:spacing w:before="220"/>
        <w:ind w:firstLine="540"/>
        <w:jc w:val="both"/>
      </w:pPr>
      <w:r>
        <w:t>4) ответственность сторон за нарушение условий Договора;</w:t>
      </w:r>
    </w:p>
    <w:p w:rsidR="007A74D9" w:rsidRDefault="007A74D9">
      <w:pPr>
        <w:pStyle w:val="ConsPlusNormal"/>
        <w:spacing w:before="220"/>
        <w:ind w:firstLine="540"/>
        <w:jc w:val="both"/>
      </w:pPr>
      <w:r>
        <w:t>5) случаи и порядок возврата субсидии;</w:t>
      </w:r>
    </w:p>
    <w:p w:rsidR="007A74D9" w:rsidRDefault="007A74D9">
      <w:pPr>
        <w:pStyle w:val="ConsPlusNormal"/>
        <w:spacing w:before="220"/>
        <w:ind w:firstLine="540"/>
        <w:jc w:val="both"/>
      </w:pPr>
      <w:r>
        <w:t>6) планируемые результаты предоставления субсидии с указанием точной даты завершения и конечного значения результатов;</w:t>
      </w:r>
    </w:p>
    <w:p w:rsidR="007A74D9" w:rsidRDefault="007A74D9">
      <w:pPr>
        <w:pStyle w:val="ConsPlusNormal"/>
        <w:spacing w:before="220"/>
        <w:ind w:firstLine="540"/>
        <w:jc w:val="both"/>
      </w:pPr>
      <w:r>
        <w:t xml:space="preserve">7) условие о согласовании новых условий Договоров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 или о расторжении Договора при </w:t>
      </w:r>
      <w:proofErr w:type="spellStart"/>
      <w:r>
        <w:t>недостижении</w:t>
      </w:r>
      <w:proofErr w:type="spellEnd"/>
      <w:r>
        <w:t xml:space="preserve"> согласия по новым условиям;</w:t>
      </w:r>
    </w:p>
    <w:p w:rsidR="007A74D9" w:rsidRDefault="007A74D9">
      <w:pPr>
        <w:pStyle w:val="ConsPlusNormal"/>
        <w:spacing w:before="220"/>
        <w:ind w:firstLine="540"/>
        <w:jc w:val="both"/>
      </w:pPr>
      <w:r>
        <w:t xml:space="preserve">8)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Министерством по согласованию с министерством финансов и налоговой политики Новосибирской области в порядке, установленном Правительством Новосибирской области,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w:t>
      </w:r>
      <w:hyperlink w:anchor="P2370">
        <w:r>
          <w:rPr>
            <w:color w:val="0000FF"/>
          </w:rPr>
          <w:t>пункте 66</w:t>
        </w:r>
      </w:hyperlink>
      <w:r>
        <w:t xml:space="preserve"> Порядка;</w:t>
      </w:r>
    </w:p>
    <w:p w:rsidR="007A74D9" w:rsidRDefault="007A74D9">
      <w:pPr>
        <w:pStyle w:val="ConsPlusNormal"/>
        <w:spacing w:before="220"/>
        <w:ind w:firstLine="540"/>
        <w:jc w:val="both"/>
      </w:pPr>
      <w:r>
        <w:t xml:space="preserve">9)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финансового контроля в соответствии со </w:t>
      </w:r>
      <w:hyperlink r:id="rId185">
        <w:r>
          <w:rPr>
            <w:color w:val="0000FF"/>
          </w:rPr>
          <w:t>статьями 268.1</w:t>
        </w:r>
      </w:hyperlink>
      <w:r>
        <w:t xml:space="preserve"> и </w:t>
      </w:r>
      <w:hyperlink r:id="rId186">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10)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rsidR="007A74D9" w:rsidRDefault="007A74D9">
      <w:pPr>
        <w:pStyle w:val="ConsPlusNormal"/>
        <w:spacing w:before="220"/>
        <w:ind w:firstLine="540"/>
        <w:jc w:val="both"/>
      </w:pPr>
      <w:r>
        <w:t>11) обязательство получателя субсидии осуществлять затраты:</w:t>
      </w:r>
    </w:p>
    <w:p w:rsidR="007A74D9" w:rsidRDefault="007A74D9">
      <w:pPr>
        <w:pStyle w:val="ConsPlusNormal"/>
        <w:spacing w:before="220"/>
        <w:ind w:firstLine="540"/>
        <w:jc w:val="both"/>
      </w:pPr>
      <w:r>
        <w:t>а) в первом календарном году реализации проекта:</w:t>
      </w:r>
    </w:p>
    <w:p w:rsidR="007A74D9" w:rsidRDefault="007A74D9">
      <w:pPr>
        <w:pStyle w:val="ConsPlusNormal"/>
        <w:spacing w:before="220"/>
        <w:ind w:firstLine="540"/>
        <w:jc w:val="both"/>
      </w:pPr>
      <w:r>
        <w:t xml:space="preserve">за счет средств предоставленной субсидии - в течение периода с даты поступления субсидии на лицевой счет победителя конкурса, открытый в территориальных органах Федерального казначейства, перечисленной Министерством в соответствии с </w:t>
      </w:r>
      <w:hyperlink w:anchor="P2276">
        <w:r>
          <w:rPr>
            <w:color w:val="0000FF"/>
          </w:rPr>
          <w:t>пунктом 51</w:t>
        </w:r>
      </w:hyperlink>
      <w:r>
        <w:t xml:space="preserve"> Порядка до 31 декабря первого календарного года реализации проекта;</w:t>
      </w:r>
    </w:p>
    <w:p w:rsidR="007A74D9" w:rsidRDefault="007A74D9">
      <w:pPr>
        <w:pStyle w:val="ConsPlusNormal"/>
        <w:spacing w:before="220"/>
        <w:ind w:firstLine="540"/>
        <w:jc w:val="both"/>
      </w:pPr>
      <w:r>
        <w:t xml:space="preserve">за счет собственных и (или) привлеченных средств, направляемых на реализацию проекта, в соответствии с </w:t>
      </w:r>
      <w:hyperlink w:anchor="P2220">
        <w:r>
          <w:rPr>
            <w:color w:val="0000FF"/>
          </w:rPr>
          <w:t>пунктом 41</w:t>
        </w:r>
      </w:hyperlink>
      <w:r>
        <w:t xml:space="preserve"> Порядка - в течение периода с даты заключения Договора до 31 декабря первого календарного года реализации проекта;</w:t>
      </w:r>
    </w:p>
    <w:p w:rsidR="007A74D9" w:rsidRDefault="007A74D9">
      <w:pPr>
        <w:pStyle w:val="ConsPlusNormal"/>
        <w:spacing w:before="220"/>
        <w:ind w:firstLine="540"/>
        <w:jc w:val="both"/>
      </w:pPr>
      <w:r>
        <w:t>б) во втором календарном году реализации проекта:</w:t>
      </w:r>
    </w:p>
    <w:p w:rsidR="007A74D9" w:rsidRDefault="007A74D9">
      <w:pPr>
        <w:pStyle w:val="ConsPlusNormal"/>
        <w:spacing w:before="220"/>
        <w:ind w:firstLine="540"/>
        <w:jc w:val="both"/>
      </w:pPr>
      <w:r>
        <w:t xml:space="preserve">за счет средств предоставленной субсидии - в течение периода с даты поступления субсидии </w:t>
      </w:r>
      <w:r>
        <w:lastRenderedPageBreak/>
        <w:t xml:space="preserve">на лицевой счет победителя конкурса, открытый в территориальных органах Федерального казначейства, перечисленной Министерством в соответствии с </w:t>
      </w:r>
      <w:hyperlink w:anchor="P2276">
        <w:r>
          <w:rPr>
            <w:color w:val="0000FF"/>
          </w:rPr>
          <w:t>пунктом 51</w:t>
        </w:r>
      </w:hyperlink>
      <w:r>
        <w:t xml:space="preserve"> Порядка до окончания срока реализации проекта, определенного в Договоре, но не позднее 31 декабря второго календарного года реализации проекта;</w:t>
      </w:r>
    </w:p>
    <w:p w:rsidR="007A74D9" w:rsidRDefault="007A74D9">
      <w:pPr>
        <w:pStyle w:val="ConsPlusNormal"/>
        <w:spacing w:before="220"/>
        <w:ind w:firstLine="540"/>
        <w:jc w:val="both"/>
      </w:pPr>
      <w:r>
        <w:t xml:space="preserve">за счет собственных и (или) привлеченных средств, направляемых на реализацию проекта, в соответствии с </w:t>
      </w:r>
      <w:hyperlink w:anchor="P2220">
        <w:r>
          <w:rPr>
            <w:color w:val="0000FF"/>
          </w:rPr>
          <w:t>пунктом 41</w:t>
        </w:r>
      </w:hyperlink>
      <w:r>
        <w:t xml:space="preserve"> Порядка - в течение периода, определенного в Договоре, но в пределах, не превышающих продолжительность второго календарного года реализации проекта;</w:t>
      </w:r>
    </w:p>
    <w:p w:rsidR="007A74D9" w:rsidRDefault="007A74D9">
      <w:pPr>
        <w:pStyle w:val="ConsPlusNormal"/>
        <w:spacing w:before="220"/>
        <w:ind w:firstLine="540"/>
        <w:jc w:val="both"/>
      </w:pPr>
      <w:r>
        <w:t>12) принадлежность получателю субсидии исключительных прав на РИД, полученных при выполнении Договора. При этом при подаче заявки в Федеральную службу по интеллектуальной собственности на получение патента/свидетельства на изобретение, полезную модель или промышленный образец, селекционные достижения, топологии интегральных микросхем, программы для электронно-вычислительных машин, базы данных, созданные при выполнении работ, финансируемых в рамках Договора, допускается включение в состав правообладателей юридических лиц, являющихся соисполнителями работ по Договору;</w:t>
      </w:r>
    </w:p>
    <w:p w:rsidR="007A74D9" w:rsidRDefault="007A74D9">
      <w:pPr>
        <w:pStyle w:val="ConsPlusNormal"/>
        <w:spacing w:before="220"/>
        <w:ind w:firstLine="540"/>
        <w:jc w:val="both"/>
      </w:pPr>
      <w:r>
        <w:t>13) обязательство получателя субсидии принимать предусмотренные законодательством Российской Федерации меры для признания за ним и получения прав на РИД, и вести раздельный учет затрат на создание интеллектуальной собственности, и отражать права на результаты, полученные при выполнении работ по НИР и (или) ОКР в рамках Договора, в составе нематериальных активов получателя субсидии в соответствии с законодательством Российской Федерации о бухгалтерском учете.</w:t>
      </w:r>
    </w:p>
    <w:p w:rsidR="007A74D9" w:rsidRDefault="007A74D9">
      <w:pPr>
        <w:pStyle w:val="ConsPlusNormal"/>
        <w:spacing w:before="220"/>
        <w:ind w:firstLine="540"/>
        <w:jc w:val="both"/>
      </w:pPr>
      <w:bookmarkStart w:id="96" w:name="P2249"/>
      <w:bookmarkEnd w:id="96"/>
      <w:r>
        <w:t>47. Результаты предоставления субсидии, под которыми понимаются следующие результаты деятельности получателя субсидии:</w:t>
      </w:r>
    </w:p>
    <w:p w:rsidR="007A74D9" w:rsidRDefault="007A74D9">
      <w:pPr>
        <w:pStyle w:val="ConsPlusNormal"/>
        <w:spacing w:before="220"/>
        <w:ind w:firstLine="540"/>
        <w:jc w:val="both"/>
      </w:pPr>
      <w:bookmarkStart w:id="97" w:name="P2250"/>
      <w:bookmarkEnd w:id="97"/>
      <w:r>
        <w:t>1) объем выполнения работ согласно этапам реализации проекта, определенным в календарном плане реализации проекта, являющемся неотъемлемой частью Договора, в процентах;</w:t>
      </w:r>
    </w:p>
    <w:p w:rsidR="007A74D9" w:rsidRDefault="007A74D9">
      <w:pPr>
        <w:pStyle w:val="ConsPlusNormal"/>
        <w:spacing w:before="220"/>
        <w:ind w:firstLine="540"/>
        <w:jc w:val="both"/>
      </w:pPr>
      <w:bookmarkStart w:id="98" w:name="P2251"/>
      <w:bookmarkEnd w:id="98"/>
      <w:r>
        <w:t xml:space="preserve">2) получение по итогам НИР и (или) ОКР охраняемых результатов интеллектуальной деятельности, предусмотренных Гражданским </w:t>
      </w:r>
      <w:hyperlink r:id="rId187">
        <w:r>
          <w:rPr>
            <w:color w:val="0000FF"/>
          </w:rPr>
          <w:t>кодексом</w:t>
        </w:r>
      </w:hyperlink>
      <w:r>
        <w:t xml:space="preserve"> Российской Федерации, которые измеряются количеством заявок, направленных в Федеральную службу по интеллектуальной собственности на получение охранных документов, подтверждающих регистрацию результатов интеллектуальной деятельности, полученных в ходе и по итогам реализации проекта (далее - заявка в ФИПС), в единицах.</w:t>
      </w:r>
    </w:p>
    <w:p w:rsidR="007A74D9" w:rsidRDefault="007A74D9">
      <w:pPr>
        <w:pStyle w:val="ConsPlusNormal"/>
        <w:spacing w:before="220"/>
        <w:ind w:firstLine="540"/>
        <w:jc w:val="both"/>
      </w:pPr>
      <w:r>
        <w:t>48. По завершении этапов реализации проекта в Договоре могут устанавливаться следующие контрольные точки:</w:t>
      </w:r>
    </w:p>
    <w:p w:rsidR="007A74D9" w:rsidRDefault="007A74D9">
      <w:pPr>
        <w:pStyle w:val="ConsPlusNormal"/>
        <w:spacing w:before="220"/>
        <w:ind w:firstLine="540"/>
        <w:jc w:val="both"/>
      </w:pPr>
      <w:r>
        <w:t xml:space="preserve">1) по завершении этапов реализации проекта, предусматривающих выполнение указанных в </w:t>
      </w:r>
      <w:hyperlink w:anchor="P1993">
        <w:r>
          <w:rPr>
            <w:color w:val="0000FF"/>
          </w:rPr>
          <w:t>подпункте 1 пункта 3</w:t>
        </w:r>
      </w:hyperlink>
      <w:r>
        <w:t xml:space="preserve"> Порядка мероприятий, направленных на финансовое обеспечение затрат, связанных с подготовкой, осуществлением трансфера технологий:</w:t>
      </w:r>
    </w:p>
    <w:p w:rsidR="007A74D9" w:rsidRDefault="007A74D9">
      <w:pPr>
        <w:pStyle w:val="ConsPlusNormal"/>
        <w:spacing w:before="220"/>
        <w:ind w:firstLine="540"/>
        <w:jc w:val="both"/>
      </w:pPr>
      <w:r>
        <w:t>а) завершена оценка затрат, связанных с приобретением технологий;</w:t>
      </w:r>
    </w:p>
    <w:p w:rsidR="007A74D9" w:rsidRDefault="007A74D9">
      <w:pPr>
        <w:pStyle w:val="ConsPlusNormal"/>
        <w:spacing w:before="220"/>
        <w:ind w:firstLine="540"/>
        <w:jc w:val="both"/>
      </w:pPr>
      <w:r>
        <w:t>б) приобретена новая технология;</w:t>
      </w:r>
    </w:p>
    <w:p w:rsidR="007A74D9" w:rsidRDefault="007A74D9">
      <w:pPr>
        <w:pStyle w:val="ConsPlusNormal"/>
        <w:spacing w:before="220"/>
        <w:ind w:firstLine="540"/>
        <w:jc w:val="both"/>
      </w:pPr>
      <w:r>
        <w:t xml:space="preserve">2) по завершении этапов реализации проекта, предусматривающих выполнение указанных в </w:t>
      </w:r>
      <w:hyperlink w:anchor="P1996">
        <w:r>
          <w:rPr>
            <w:color w:val="0000FF"/>
          </w:rPr>
          <w:t>подпункте 2 пункта 3</w:t>
        </w:r>
      </w:hyperlink>
      <w:r>
        <w:t xml:space="preserve"> Порядка мероприятий, направленных на финансовое обеспечение затрат, связанных с коммерциализацией технологий:</w:t>
      </w:r>
    </w:p>
    <w:p w:rsidR="007A74D9" w:rsidRDefault="007A74D9">
      <w:pPr>
        <w:pStyle w:val="ConsPlusNormal"/>
        <w:spacing w:before="220"/>
        <w:ind w:firstLine="540"/>
        <w:jc w:val="both"/>
      </w:pPr>
      <w:r>
        <w:t>а) начата (начаты) НИР, ОКР;</w:t>
      </w:r>
    </w:p>
    <w:p w:rsidR="007A74D9" w:rsidRDefault="007A74D9">
      <w:pPr>
        <w:pStyle w:val="ConsPlusNormal"/>
        <w:spacing w:before="220"/>
        <w:ind w:firstLine="540"/>
        <w:jc w:val="both"/>
      </w:pPr>
      <w:r>
        <w:t>б) завершена (завершены) НИР, ОКР;</w:t>
      </w:r>
    </w:p>
    <w:p w:rsidR="007A74D9" w:rsidRDefault="007A74D9">
      <w:pPr>
        <w:pStyle w:val="ConsPlusNormal"/>
        <w:spacing w:before="220"/>
        <w:ind w:firstLine="540"/>
        <w:jc w:val="both"/>
      </w:pPr>
      <w:r>
        <w:lastRenderedPageBreak/>
        <w:t>в) утверждены (размещены) тематики НИР, ОКР;</w:t>
      </w:r>
    </w:p>
    <w:p w:rsidR="007A74D9" w:rsidRDefault="007A74D9">
      <w:pPr>
        <w:pStyle w:val="ConsPlusNormal"/>
        <w:spacing w:before="220"/>
        <w:ind w:firstLine="540"/>
        <w:jc w:val="both"/>
      </w:pPr>
      <w:r>
        <w:t>г) разработаны технические задания на выполнение НИР, ОКР;</w:t>
      </w:r>
    </w:p>
    <w:p w:rsidR="007A74D9" w:rsidRDefault="007A74D9">
      <w:pPr>
        <w:pStyle w:val="ConsPlusNormal"/>
        <w:spacing w:before="220"/>
        <w:ind w:firstLine="540"/>
        <w:jc w:val="both"/>
      </w:pPr>
      <w:r>
        <w:t>д) проведены патентные исследования;</w:t>
      </w:r>
    </w:p>
    <w:p w:rsidR="007A74D9" w:rsidRDefault="007A74D9">
      <w:pPr>
        <w:pStyle w:val="ConsPlusNormal"/>
        <w:spacing w:before="220"/>
        <w:ind w:firstLine="540"/>
        <w:jc w:val="both"/>
      </w:pPr>
      <w:r>
        <w:t>е) завершен этап НИР, ОКР;</w:t>
      </w:r>
    </w:p>
    <w:p w:rsidR="007A74D9" w:rsidRDefault="007A74D9">
      <w:pPr>
        <w:pStyle w:val="ConsPlusNormal"/>
        <w:spacing w:before="220"/>
        <w:ind w:firstLine="540"/>
        <w:jc w:val="both"/>
      </w:pPr>
      <w:r>
        <w:t>ж) разработаны и реализованы требования по стандартизации и унификации создаваемых образцов продукции;</w:t>
      </w:r>
    </w:p>
    <w:p w:rsidR="007A74D9" w:rsidRDefault="007A74D9">
      <w:pPr>
        <w:pStyle w:val="ConsPlusNormal"/>
        <w:spacing w:before="220"/>
        <w:ind w:firstLine="540"/>
        <w:jc w:val="both"/>
      </w:pPr>
      <w:r>
        <w:t>з) разработана техническая документация, изготовлены макеты по эскизным конструкторским документам;</w:t>
      </w:r>
    </w:p>
    <w:p w:rsidR="007A74D9" w:rsidRDefault="007A74D9">
      <w:pPr>
        <w:pStyle w:val="ConsPlusNormal"/>
        <w:spacing w:before="220"/>
        <w:ind w:firstLine="540"/>
        <w:jc w:val="both"/>
      </w:pPr>
      <w:r>
        <w:t>и) зарегистрированы сведения о выявленном РИД;</w:t>
      </w:r>
    </w:p>
    <w:p w:rsidR="007A74D9" w:rsidRDefault="007A74D9">
      <w:pPr>
        <w:pStyle w:val="ConsPlusNormal"/>
        <w:spacing w:before="220"/>
        <w:ind w:firstLine="540"/>
        <w:jc w:val="both"/>
      </w:pPr>
      <w:r>
        <w:t>к) зарегистрированы сведения о состоянии правовой охраны РИД;</w:t>
      </w:r>
    </w:p>
    <w:p w:rsidR="007A74D9" w:rsidRDefault="007A74D9">
      <w:pPr>
        <w:pStyle w:val="ConsPlusNormal"/>
        <w:spacing w:before="220"/>
        <w:ind w:firstLine="540"/>
        <w:jc w:val="both"/>
      </w:pPr>
      <w:r>
        <w:t>л) зарегистрированы сведения об использовании РИД.</w:t>
      </w:r>
    </w:p>
    <w:p w:rsidR="007A74D9" w:rsidRDefault="007A74D9">
      <w:pPr>
        <w:pStyle w:val="ConsPlusNormal"/>
        <w:spacing w:before="220"/>
        <w:ind w:firstLine="540"/>
        <w:jc w:val="both"/>
      </w:pPr>
      <w:r>
        <w:t>При необходимости детализации промежуточных результатов реализации проекта или в зависимости от отраслевой специфики применения результатов проекта в Договоре могут устанавливаться иные контрольные точки.</w:t>
      </w:r>
    </w:p>
    <w:p w:rsidR="007A74D9" w:rsidRDefault="007A74D9">
      <w:pPr>
        <w:pStyle w:val="ConsPlusNormal"/>
        <w:spacing w:before="220"/>
        <w:ind w:firstLine="540"/>
        <w:jc w:val="both"/>
      </w:pPr>
      <w:bookmarkStart w:id="99" w:name="P2269"/>
      <w:bookmarkEnd w:id="99"/>
      <w:r>
        <w:t xml:space="preserve">49. У победителя конкурса по состоянию на дату не ранее первого числа месяца, в котором планируется предоставление субсидии,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или ее размер не должен превышать размер, определенный </w:t>
      </w:r>
      <w:hyperlink r:id="rId188">
        <w:r>
          <w:rPr>
            <w:color w:val="0000FF"/>
          </w:rPr>
          <w:t>пунктом 3 статьи 47</w:t>
        </w:r>
      </w:hyperlink>
      <w:r>
        <w:t xml:space="preserve"> Налогового кодекса Российской Федерации.</w:t>
      </w:r>
    </w:p>
    <w:p w:rsidR="007A74D9" w:rsidRDefault="007A74D9">
      <w:pPr>
        <w:pStyle w:val="ConsPlusNormal"/>
        <w:spacing w:before="220"/>
        <w:ind w:firstLine="540"/>
        <w:jc w:val="both"/>
      </w:pPr>
      <w:r>
        <w:t xml:space="preserve">Факт отсутствия у победителя конкурса неисполненной обязанности, указанной в </w:t>
      </w:r>
      <w:hyperlink w:anchor="P2269">
        <w:r>
          <w:rPr>
            <w:color w:val="0000FF"/>
          </w:rPr>
          <w:t>абзаце первом</w:t>
        </w:r>
      </w:hyperlink>
      <w:r>
        <w:t xml:space="preserve"> настоящего пункта, устанавливается Министерством в соответствии с </w:t>
      </w:r>
      <w:hyperlink w:anchor="P2202">
        <w:r>
          <w:rPr>
            <w:color w:val="0000FF"/>
          </w:rPr>
          <w:t>абзацем вторым пункта 38</w:t>
        </w:r>
      </w:hyperlink>
      <w:r>
        <w:t xml:space="preserve"> Порядка в течение десяти рабочих дней со дня издания приказа о предоставлении субсидий в текущем году.</w:t>
      </w:r>
    </w:p>
    <w:p w:rsidR="007A74D9" w:rsidRDefault="007A74D9">
      <w:pPr>
        <w:pStyle w:val="ConsPlusNormal"/>
        <w:spacing w:before="220"/>
        <w:ind w:firstLine="540"/>
        <w:jc w:val="both"/>
      </w:pPr>
      <w:r>
        <w:t>50. Основания для отказа получателю субсидии в предоставлении субсидии:</w:t>
      </w:r>
    </w:p>
    <w:p w:rsidR="007A74D9" w:rsidRDefault="007A74D9">
      <w:pPr>
        <w:pStyle w:val="ConsPlusNormal"/>
        <w:spacing w:before="220"/>
        <w:ind w:firstLine="540"/>
        <w:jc w:val="both"/>
      </w:pPr>
      <w:r>
        <w:t>1) непризнание заявителя победителем конкурса;</w:t>
      </w:r>
    </w:p>
    <w:p w:rsidR="007A74D9" w:rsidRDefault="007A74D9">
      <w:pPr>
        <w:pStyle w:val="ConsPlusNormal"/>
        <w:spacing w:before="220"/>
        <w:ind w:firstLine="540"/>
        <w:jc w:val="both"/>
      </w:pPr>
      <w:r>
        <w:t xml:space="preserve">2) основания, установленные </w:t>
      </w:r>
      <w:hyperlink w:anchor="P2094">
        <w:r>
          <w:rPr>
            <w:color w:val="0000FF"/>
          </w:rPr>
          <w:t>пунктом 23</w:t>
        </w:r>
      </w:hyperlink>
      <w:r>
        <w:t xml:space="preserve"> Порядка, в случае, если о них стало известно после окончания рассмотрения заявок, указанного в </w:t>
      </w:r>
      <w:hyperlink w:anchor="P2085">
        <w:r>
          <w:rPr>
            <w:color w:val="0000FF"/>
          </w:rPr>
          <w:t>пункте 22</w:t>
        </w:r>
      </w:hyperlink>
      <w:r>
        <w:t xml:space="preserve"> Порядка;</w:t>
      </w:r>
    </w:p>
    <w:p w:rsidR="007A74D9" w:rsidRDefault="007A74D9">
      <w:pPr>
        <w:pStyle w:val="ConsPlusNormal"/>
        <w:spacing w:before="220"/>
        <w:ind w:firstLine="540"/>
        <w:jc w:val="both"/>
      </w:pPr>
      <w:r>
        <w:t>3) признание победителя конкурса уклонившимся от заключения Договора;</w:t>
      </w:r>
    </w:p>
    <w:p w:rsidR="007A74D9" w:rsidRDefault="007A74D9">
      <w:pPr>
        <w:pStyle w:val="ConsPlusNormal"/>
        <w:spacing w:before="220"/>
        <w:ind w:firstLine="540"/>
        <w:jc w:val="both"/>
      </w:pPr>
      <w:r>
        <w:t xml:space="preserve">4) несоблюдение победителем конкурса условий, установленных в </w:t>
      </w:r>
      <w:hyperlink w:anchor="P2226">
        <w:r>
          <w:rPr>
            <w:color w:val="0000FF"/>
          </w:rPr>
          <w:t>пункте 44</w:t>
        </w:r>
      </w:hyperlink>
      <w:r>
        <w:t xml:space="preserve"> и </w:t>
      </w:r>
      <w:hyperlink w:anchor="P2269">
        <w:r>
          <w:rPr>
            <w:color w:val="0000FF"/>
          </w:rPr>
          <w:t>абзаце первом пункта 49</w:t>
        </w:r>
      </w:hyperlink>
      <w:r>
        <w:t xml:space="preserve"> Порядка.</w:t>
      </w:r>
    </w:p>
    <w:p w:rsidR="007A74D9" w:rsidRDefault="007A74D9">
      <w:pPr>
        <w:pStyle w:val="ConsPlusNormal"/>
        <w:spacing w:before="220"/>
        <w:ind w:firstLine="540"/>
        <w:jc w:val="both"/>
      </w:pPr>
      <w:bookmarkStart w:id="100" w:name="P2276"/>
      <w:bookmarkEnd w:id="100"/>
      <w:r>
        <w:t>51. Субсидия предоставляется в безналичной форме путем перечисления Министерством денежных средств в соответствии с бюджетным законодательством на лицевой счет победителя конкурса, открытый в территориальных органах Федерального казначейства:</w:t>
      </w:r>
    </w:p>
    <w:p w:rsidR="007A74D9" w:rsidRDefault="007A74D9">
      <w:pPr>
        <w:pStyle w:val="ConsPlusNormal"/>
        <w:spacing w:before="220"/>
        <w:ind w:firstLine="540"/>
        <w:jc w:val="both"/>
      </w:pPr>
      <w:bookmarkStart w:id="101" w:name="P2277"/>
      <w:bookmarkEnd w:id="101"/>
      <w:r>
        <w:t xml:space="preserve">1) для проектов, реализуемых в пределах одного финансового года, - единовременно в течение двадцати рабочих дней после установления факта соблюдения победителем конкурса условий, установленных в </w:t>
      </w:r>
      <w:hyperlink w:anchor="P2269">
        <w:r>
          <w:rPr>
            <w:color w:val="0000FF"/>
          </w:rPr>
          <w:t>абзаце первом пункта 49</w:t>
        </w:r>
      </w:hyperlink>
      <w:r>
        <w:t xml:space="preserve"> Порядка;</w:t>
      </w:r>
    </w:p>
    <w:p w:rsidR="007A74D9" w:rsidRDefault="007A74D9">
      <w:pPr>
        <w:pStyle w:val="ConsPlusNormal"/>
        <w:spacing w:before="220"/>
        <w:ind w:firstLine="540"/>
        <w:jc w:val="both"/>
      </w:pPr>
      <w:r>
        <w:t>2) для проектов, реализуемых в пределах двух финансовых лет, - двумя перечислениями:</w:t>
      </w:r>
    </w:p>
    <w:p w:rsidR="007A74D9" w:rsidRDefault="007A74D9">
      <w:pPr>
        <w:pStyle w:val="ConsPlusNormal"/>
        <w:spacing w:before="220"/>
        <w:ind w:firstLine="540"/>
        <w:jc w:val="both"/>
      </w:pPr>
      <w:r>
        <w:lastRenderedPageBreak/>
        <w:t xml:space="preserve">а) на реализацию проекта в период первого финансового года - в запрашиваемом размере с учетом требований </w:t>
      </w:r>
      <w:hyperlink w:anchor="P2226">
        <w:r>
          <w:rPr>
            <w:color w:val="0000FF"/>
          </w:rPr>
          <w:t>пункта 44</w:t>
        </w:r>
      </w:hyperlink>
      <w:r>
        <w:t xml:space="preserve"> Порядка и в порядке, определенном в </w:t>
      </w:r>
      <w:hyperlink w:anchor="P2277">
        <w:r>
          <w:rPr>
            <w:color w:val="0000FF"/>
          </w:rPr>
          <w:t>подпункте 1</w:t>
        </w:r>
      </w:hyperlink>
      <w:r>
        <w:t xml:space="preserve"> настоящего пункта;</w:t>
      </w:r>
    </w:p>
    <w:p w:rsidR="007A74D9" w:rsidRDefault="007A74D9">
      <w:pPr>
        <w:pStyle w:val="ConsPlusNormal"/>
        <w:spacing w:before="220"/>
        <w:ind w:firstLine="540"/>
        <w:jc w:val="both"/>
      </w:pPr>
      <w:r>
        <w:t xml:space="preserve">б) на реализацию проекта в период второго финансового года - в запрашиваемом размере с учетом требований </w:t>
      </w:r>
      <w:hyperlink w:anchor="P2226">
        <w:r>
          <w:rPr>
            <w:color w:val="0000FF"/>
          </w:rPr>
          <w:t>пункта 44</w:t>
        </w:r>
      </w:hyperlink>
      <w:r>
        <w:t xml:space="preserve"> Порядка в течение двадцати рабочих дней после издания указанного в </w:t>
      </w:r>
      <w:hyperlink w:anchor="P2347">
        <w:r>
          <w:rPr>
            <w:color w:val="0000FF"/>
          </w:rPr>
          <w:t>пункте 62</w:t>
        </w:r>
      </w:hyperlink>
      <w:r>
        <w:t xml:space="preserve"> Порядка приказа Министерства, при условии включения получателя субсидии в данный приказ и установления факта соблюдения победителем конкурса условий, установленных в пункте 44 и </w:t>
      </w:r>
      <w:hyperlink w:anchor="P2269">
        <w:r>
          <w:rPr>
            <w:color w:val="0000FF"/>
          </w:rPr>
          <w:t>абзаце первом пункта 49</w:t>
        </w:r>
      </w:hyperlink>
      <w:r>
        <w:t xml:space="preserve"> Порядка.</w:t>
      </w:r>
    </w:p>
    <w:p w:rsidR="007A74D9" w:rsidRDefault="007A74D9">
      <w:pPr>
        <w:pStyle w:val="ConsPlusNormal"/>
        <w:spacing w:before="220"/>
        <w:ind w:firstLine="540"/>
        <w:jc w:val="both"/>
      </w:pPr>
      <w:r>
        <w:t xml:space="preserve">52. Получатель субсидии представляет в Управление Федерального казначейства по Новосибирской области документы, предусмотренные </w:t>
      </w:r>
      <w:hyperlink r:id="rId189">
        <w:r>
          <w:rPr>
            <w:color w:val="0000FF"/>
          </w:rPr>
          <w:t>Порядком</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от 17.12.2021 N 214н.</w:t>
      </w:r>
    </w:p>
    <w:p w:rsidR="007A74D9" w:rsidRDefault="007A74D9">
      <w:pPr>
        <w:pStyle w:val="ConsPlusNormal"/>
        <w:spacing w:before="220"/>
        <w:ind w:firstLine="540"/>
        <w:jc w:val="both"/>
      </w:pPr>
      <w:r>
        <w:t>53. Условия заключения дополнительного договора к Договору (далее - Дополнительный договор), который составляется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1) реорганизация получателя субсидии в форме слияния, присоединения или преобразования юридического лица, влекущая перемену лица в обязательстве, при этом в Дополнительном договоре указывается юридическое лицо, являющееся правопреемником;</w:t>
      </w:r>
    </w:p>
    <w:p w:rsidR="007A74D9" w:rsidRDefault="007A74D9">
      <w:pPr>
        <w:pStyle w:val="ConsPlusNormal"/>
        <w:spacing w:before="220"/>
        <w:ind w:firstLine="540"/>
        <w:jc w:val="both"/>
      </w:pPr>
      <w:bookmarkStart w:id="102" w:name="P2284"/>
      <w:bookmarkEnd w:id="102"/>
      <w:r>
        <w:t>2) направление получателем субсидии в Министерство информации и предложений о внесении изменений в Договор с финансово-экономическим обоснованием таких изменений в случаях установления получателем субсидии необходимости:</w:t>
      </w:r>
    </w:p>
    <w:p w:rsidR="007A74D9" w:rsidRDefault="007A74D9">
      <w:pPr>
        <w:pStyle w:val="ConsPlusNormal"/>
        <w:spacing w:before="220"/>
        <w:ind w:firstLine="540"/>
        <w:jc w:val="both"/>
      </w:pPr>
      <w:bookmarkStart w:id="103" w:name="P2285"/>
      <w:bookmarkEnd w:id="103"/>
      <w:r>
        <w:t>а) уменьшения размера субсидии;</w:t>
      </w:r>
    </w:p>
    <w:p w:rsidR="007A74D9" w:rsidRDefault="007A74D9">
      <w:pPr>
        <w:pStyle w:val="ConsPlusNormal"/>
        <w:spacing w:before="220"/>
        <w:ind w:firstLine="540"/>
        <w:jc w:val="both"/>
      </w:pPr>
      <w:r>
        <w:t>б) изменения структуры затрат, в том числе производимых за счет собственных и (или) привлеченных средств, в случае, если такие изменения не влияют на установленный в Договоре результат предоставления субсидии;</w:t>
      </w:r>
    </w:p>
    <w:p w:rsidR="007A74D9" w:rsidRDefault="007A74D9">
      <w:pPr>
        <w:pStyle w:val="ConsPlusNormal"/>
        <w:spacing w:before="220"/>
        <w:ind w:firstLine="540"/>
        <w:jc w:val="both"/>
      </w:pPr>
      <w:r>
        <w:t xml:space="preserve">3) выявление указанных в </w:t>
      </w:r>
      <w:hyperlink w:anchor="P2284">
        <w:r>
          <w:rPr>
            <w:color w:val="0000FF"/>
          </w:rPr>
          <w:t>подпункте 2</w:t>
        </w:r>
      </w:hyperlink>
      <w:r>
        <w:t xml:space="preserve"> настоящего пункта случаев необходимости внесения изменений в Договор по результатам проверок соблюдения условий и порядка предоставления субсидии, в том числе в части достижения результатов предоставления субсидии получателем;</w:t>
      </w:r>
    </w:p>
    <w:p w:rsidR="007A74D9" w:rsidRDefault="007A74D9">
      <w:pPr>
        <w:pStyle w:val="ConsPlusNormal"/>
        <w:spacing w:before="220"/>
        <w:ind w:firstLine="540"/>
        <w:jc w:val="both"/>
      </w:pPr>
      <w:r>
        <w:t xml:space="preserve">4) уменьшение размера субсидии в случае уменьшения Министерству ранее доведенных лимитов бюджетных обязательств, указанных в </w:t>
      </w:r>
      <w:hyperlink w:anchor="P2006">
        <w:r>
          <w:rPr>
            <w:color w:val="0000FF"/>
          </w:rPr>
          <w:t>пункте 4</w:t>
        </w:r>
      </w:hyperlink>
      <w:r>
        <w:t xml:space="preserve"> Порядка, приводящее к невозможности предоставления субсидии в размере, определенном в Договоре;</w:t>
      </w:r>
    </w:p>
    <w:p w:rsidR="007A74D9" w:rsidRDefault="007A74D9">
      <w:pPr>
        <w:pStyle w:val="ConsPlusNormal"/>
        <w:spacing w:before="220"/>
        <w:ind w:firstLine="540"/>
        <w:jc w:val="both"/>
      </w:pPr>
      <w:r>
        <w:t xml:space="preserve">5) при принятии Министерством по согласованию с министерством финансов и налоговой политики Новосибирской области в соответствии с </w:t>
      </w:r>
      <w:hyperlink w:anchor="P2370">
        <w:r>
          <w:rPr>
            <w:color w:val="0000FF"/>
          </w:rPr>
          <w:t>абзацем первым пункта 66</w:t>
        </w:r>
      </w:hyperlink>
      <w:r>
        <w:t xml:space="preserve"> Порядка решения о наличии потребности в не использованном в отчетном финансовом году остатке субсидии.</w:t>
      </w:r>
    </w:p>
    <w:p w:rsidR="007A74D9" w:rsidRDefault="007A74D9">
      <w:pPr>
        <w:pStyle w:val="ConsPlusNormal"/>
        <w:spacing w:before="220"/>
        <w:ind w:firstLine="540"/>
        <w:jc w:val="both"/>
      </w:pPr>
      <w:r>
        <w:t>54. Условия заключения дополнительного соглашения о расторжении Договора, которое составляется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bookmarkStart w:id="104" w:name="P2291"/>
      <w:bookmarkEnd w:id="104"/>
      <w:r>
        <w:t>1) реорганизация получателя субсидии в форме разделения, выделения, а также при ликвидации получателя субсидии;</w:t>
      </w:r>
    </w:p>
    <w:p w:rsidR="007A74D9" w:rsidRDefault="007A74D9">
      <w:pPr>
        <w:pStyle w:val="ConsPlusNormal"/>
        <w:spacing w:before="220"/>
        <w:ind w:firstLine="540"/>
        <w:jc w:val="both"/>
      </w:pPr>
      <w:r>
        <w:t xml:space="preserve">2) при </w:t>
      </w:r>
      <w:proofErr w:type="spellStart"/>
      <w:r>
        <w:t>недостижении</w:t>
      </w:r>
      <w:proofErr w:type="spellEnd"/>
      <w:r>
        <w:t xml:space="preserve"> согласия по новым условиям Договора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w:t>
      </w:r>
    </w:p>
    <w:p w:rsidR="007A74D9" w:rsidRDefault="007A74D9">
      <w:pPr>
        <w:pStyle w:val="ConsPlusNormal"/>
        <w:spacing w:before="220"/>
        <w:ind w:firstLine="540"/>
        <w:jc w:val="both"/>
      </w:pPr>
      <w:r>
        <w:lastRenderedPageBreak/>
        <w:t xml:space="preserve">Договор расторгается с формированием уведомления о расторжении Договора в одностороннем порядке, а в случае, указанном в </w:t>
      </w:r>
      <w:hyperlink w:anchor="P2291">
        <w:r>
          <w:rPr>
            <w:color w:val="0000FF"/>
          </w:rPr>
          <w:t>подпункте 1</w:t>
        </w:r>
      </w:hyperlink>
      <w:r>
        <w:t xml:space="preserve"> настоящего пункта, дополнительно формируется акт об исполнении обязательств по Договору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A74D9" w:rsidRDefault="007A74D9">
      <w:pPr>
        <w:pStyle w:val="ConsPlusNormal"/>
        <w:ind w:firstLine="540"/>
        <w:jc w:val="both"/>
      </w:pPr>
    </w:p>
    <w:p w:rsidR="007A74D9" w:rsidRDefault="007A74D9">
      <w:pPr>
        <w:pStyle w:val="ConsPlusTitle"/>
        <w:jc w:val="center"/>
        <w:outlineLvl w:val="1"/>
      </w:pPr>
      <w:r>
        <w:t>IV. Представление отчетности, осуществление контроля</w:t>
      </w:r>
    </w:p>
    <w:p w:rsidR="007A74D9" w:rsidRDefault="007A74D9">
      <w:pPr>
        <w:pStyle w:val="ConsPlusTitle"/>
        <w:jc w:val="center"/>
      </w:pPr>
      <w:r>
        <w:t>(мониторинга) за соблюдением условий и порядка</w:t>
      </w:r>
    </w:p>
    <w:p w:rsidR="007A74D9" w:rsidRDefault="007A74D9">
      <w:pPr>
        <w:pStyle w:val="ConsPlusTitle"/>
        <w:jc w:val="center"/>
      </w:pPr>
      <w:r>
        <w:t>предоставления субсидий и ответственности за их нарушение</w:t>
      </w:r>
    </w:p>
    <w:p w:rsidR="007A74D9" w:rsidRDefault="007A74D9">
      <w:pPr>
        <w:pStyle w:val="ConsPlusNormal"/>
        <w:ind w:firstLine="540"/>
        <w:jc w:val="both"/>
      </w:pPr>
    </w:p>
    <w:p w:rsidR="007A74D9" w:rsidRDefault="007A74D9">
      <w:pPr>
        <w:pStyle w:val="ConsPlusNormal"/>
        <w:ind w:firstLine="540"/>
        <w:jc w:val="both"/>
      </w:pPr>
      <w:r>
        <w:t xml:space="preserve">55. Министерство осуществляет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r:id="rId190">
        <w:r>
          <w:rPr>
            <w:color w:val="0000FF"/>
          </w:rPr>
          <w:t>статьями 268.1</w:t>
        </w:r>
      </w:hyperlink>
      <w:r>
        <w:t xml:space="preserve"> и </w:t>
      </w:r>
      <w:hyperlink r:id="rId191">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 xml:space="preserve">Получатель субсидии, а также лица, получающие средства на основании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соглашаются на осуществление в отношении них проверки Министерством как получателем бюджетных средств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порядка и условий предоставления субсидии в соответствии со </w:t>
      </w:r>
      <w:hyperlink r:id="rId192">
        <w:r>
          <w:rPr>
            <w:color w:val="0000FF"/>
          </w:rPr>
          <w:t>статьями 268.1</w:t>
        </w:r>
      </w:hyperlink>
      <w:r>
        <w:t xml:space="preserve"> и </w:t>
      </w:r>
      <w:hyperlink r:id="rId193">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этапа реализации проекта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7A74D9" w:rsidRDefault="007A74D9">
      <w:pPr>
        <w:pStyle w:val="ConsPlusNormal"/>
        <w:spacing w:before="220"/>
        <w:ind w:firstLine="540"/>
        <w:jc w:val="both"/>
      </w:pPr>
      <w:bookmarkStart w:id="105" w:name="P2302"/>
      <w:bookmarkEnd w:id="105"/>
      <w:r>
        <w:t>56. Получатель субсидии представляет в Министерство в ГИИС "Электронный бюджет":</w:t>
      </w:r>
    </w:p>
    <w:p w:rsidR="007A74D9" w:rsidRDefault="007A74D9">
      <w:pPr>
        <w:pStyle w:val="ConsPlusNormal"/>
        <w:spacing w:before="220"/>
        <w:ind w:firstLine="540"/>
        <w:jc w:val="both"/>
      </w:pPr>
      <w:bookmarkStart w:id="106" w:name="P2303"/>
      <w:bookmarkEnd w:id="106"/>
      <w:r>
        <w:t>1) ежегодно не позднее пятнадцатого рабочего дня, следующего за отчетным годом:</w:t>
      </w:r>
    </w:p>
    <w:p w:rsidR="007A74D9" w:rsidRDefault="007A74D9">
      <w:pPr>
        <w:pStyle w:val="ConsPlusNormal"/>
        <w:spacing w:before="220"/>
        <w:ind w:firstLine="540"/>
        <w:jc w:val="both"/>
      </w:pPr>
      <w:bookmarkStart w:id="107" w:name="P2304"/>
      <w:bookmarkEnd w:id="107"/>
      <w:r>
        <w:t>а) годовой отчет об осуществлении расходов, источником которых является субсидия и собственные и (или) привлеченные средства получателя субсидии;</w:t>
      </w:r>
    </w:p>
    <w:p w:rsidR="007A74D9" w:rsidRDefault="007A74D9">
      <w:pPr>
        <w:pStyle w:val="ConsPlusNormal"/>
        <w:spacing w:before="220"/>
        <w:ind w:firstLine="540"/>
        <w:jc w:val="both"/>
      </w:pPr>
      <w:bookmarkStart w:id="108" w:name="P2305"/>
      <w:bookmarkEnd w:id="108"/>
      <w:r>
        <w:t>б) годовой отчет о достижении значений результатов предоставления субсидии;</w:t>
      </w:r>
    </w:p>
    <w:p w:rsidR="007A74D9" w:rsidRDefault="007A74D9">
      <w:pPr>
        <w:pStyle w:val="ConsPlusNormal"/>
        <w:spacing w:before="220"/>
        <w:ind w:firstLine="540"/>
        <w:jc w:val="both"/>
      </w:pPr>
      <w:bookmarkStart w:id="109" w:name="P2306"/>
      <w:bookmarkEnd w:id="109"/>
      <w:r>
        <w:t>2) ежеквартально не позднее пятнадцатого рабочего дня месяца, следующего за отчетным кварталом, начиная с квартала, в котором предоставлена субсидия, нарастающим итогом:</w:t>
      </w:r>
    </w:p>
    <w:p w:rsidR="007A74D9" w:rsidRDefault="007A74D9">
      <w:pPr>
        <w:pStyle w:val="ConsPlusNormal"/>
        <w:spacing w:before="220"/>
        <w:ind w:firstLine="540"/>
        <w:jc w:val="both"/>
      </w:pPr>
      <w:bookmarkStart w:id="110" w:name="P2307"/>
      <w:bookmarkEnd w:id="110"/>
      <w:r>
        <w:t xml:space="preserve">а) отчет об осуществлении расходов, источником финансового обеспечения которых является субсидия и собственные и (или) привлеченные средства получателя субсидии (за исключением отчета за четвертый квартал, вместо которого представляется отчет, указанный в </w:t>
      </w:r>
      <w:hyperlink w:anchor="P2304">
        <w:r>
          <w:rPr>
            <w:color w:val="0000FF"/>
          </w:rPr>
          <w:t>абзаце "а" подпункта 1</w:t>
        </w:r>
      </w:hyperlink>
      <w:r>
        <w:t xml:space="preserve"> настоящего пункта);</w:t>
      </w:r>
    </w:p>
    <w:p w:rsidR="007A74D9" w:rsidRDefault="007A74D9">
      <w:pPr>
        <w:pStyle w:val="ConsPlusNormal"/>
        <w:spacing w:before="220"/>
        <w:ind w:firstLine="540"/>
        <w:jc w:val="both"/>
      </w:pPr>
      <w:r>
        <w:t xml:space="preserve">б) отчет о достижении значений результатов предоставления субсидии (за исключением отчета за четвертый квартал, вместо которого представляется отчет, указанный в </w:t>
      </w:r>
      <w:hyperlink w:anchor="P2305">
        <w:r>
          <w:rPr>
            <w:color w:val="0000FF"/>
          </w:rPr>
          <w:t>абзаце "б" подпункта 1</w:t>
        </w:r>
      </w:hyperlink>
      <w:r>
        <w:t xml:space="preserve"> настоящего пункта);</w:t>
      </w:r>
    </w:p>
    <w:p w:rsidR="007A74D9" w:rsidRDefault="007A74D9">
      <w:pPr>
        <w:pStyle w:val="ConsPlusNormal"/>
        <w:spacing w:before="220"/>
        <w:ind w:firstLine="540"/>
        <w:jc w:val="both"/>
      </w:pPr>
      <w:r>
        <w:t>в) отчет о реализации плана мероприятий по достижению результатов предоставления субсидии.</w:t>
      </w:r>
    </w:p>
    <w:p w:rsidR="007A74D9" w:rsidRDefault="007A74D9">
      <w:pPr>
        <w:pStyle w:val="ConsPlusNormal"/>
        <w:spacing w:before="220"/>
        <w:ind w:firstLine="540"/>
        <w:jc w:val="both"/>
      </w:pPr>
      <w:r>
        <w:lastRenderedPageBreak/>
        <w:t xml:space="preserve">57. Формы отчетов, указанных в </w:t>
      </w:r>
      <w:hyperlink w:anchor="P2302">
        <w:r>
          <w:rPr>
            <w:color w:val="0000FF"/>
          </w:rPr>
          <w:t>пункте 56</w:t>
        </w:r>
      </w:hyperlink>
      <w:r>
        <w:t xml:space="preserve"> Порядка, и требования к их оформлению определяются в Договоре в соответствии с типовыми формами соглашений, утверждаемыми министерством финансов и налоговой политики Новосибирской области.</w:t>
      </w:r>
    </w:p>
    <w:p w:rsidR="007A74D9" w:rsidRDefault="007A74D9">
      <w:pPr>
        <w:pStyle w:val="ConsPlusNormal"/>
        <w:spacing w:before="220"/>
        <w:ind w:firstLine="540"/>
        <w:jc w:val="both"/>
      </w:pPr>
      <w:r>
        <w:t xml:space="preserve">К отчетам, указанным в </w:t>
      </w:r>
      <w:hyperlink w:anchor="P2304">
        <w:r>
          <w:rPr>
            <w:color w:val="0000FF"/>
          </w:rPr>
          <w:t>абзаце "а" подпункта 1</w:t>
        </w:r>
      </w:hyperlink>
      <w:r>
        <w:t xml:space="preserve"> и </w:t>
      </w:r>
      <w:hyperlink w:anchor="P2307">
        <w:r>
          <w:rPr>
            <w:color w:val="0000FF"/>
          </w:rPr>
          <w:t>абзаце "а" подпункта 2 пункта 56</w:t>
        </w:r>
      </w:hyperlink>
      <w:r>
        <w:t xml:space="preserve"> Порядка, прилагаются все документы, подтверждающие целевые фактически осуществленные затраты за счет средств субсидии и собственных и (или) привлеченных средств:</w:t>
      </w:r>
    </w:p>
    <w:p w:rsidR="007A74D9" w:rsidRDefault="007A74D9">
      <w:pPr>
        <w:pStyle w:val="ConsPlusNormal"/>
        <w:spacing w:before="220"/>
        <w:ind w:firstLine="540"/>
        <w:jc w:val="both"/>
      </w:pPr>
      <w:r>
        <w:t>копии заключенных договоров (при наличии);</w:t>
      </w:r>
    </w:p>
    <w:p w:rsidR="007A74D9" w:rsidRDefault="007A74D9">
      <w:pPr>
        <w:pStyle w:val="ConsPlusNormal"/>
        <w:spacing w:before="220"/>
        <w:ind w:firstLine="540"/>
        <w:jc w:val="both"/>
      </w:pPr>
      <w:r>
        <w:t>копии дефектных ведомостей (при наличии);</w:t>
      </w:r>
    </w:p>
    <w:p w:rsidR="007A74D9" w:rsidRDefault="007A74D9">
      <w:pPr>
        <w:pStyle w:val="ConsPlusNormal"/>
        <w:spacing w:before="220"/>
        <w:ind w:firstLine="540"/>
        <w:jc w:val="both"/>
      </w:pPr>
      <w:r>
        <w:t>локальные сметы (при наличии);</w:t>
      </w:r>
    </w:p>
    <w:p w:rsidR="007A74D9" w:rsidRDefault="007A74D9">
      <w:pPr>
        <w:pStyle w:val="ConsPlusNormal"/>
        <w:spacing w:before="220"/>
        <w:ind w:firstLine="540"/>
        <w:jc w:val="both"/>
      </w:pPr>
      <w:r>
        <w:t>копии платежных поручений с отметкой банка (отдела Федерального казначейства) и с указанием назначения платежа (при наличии);</w:t>
      </w:r>
    </w:p>
    <w:p w:rsidR="007A74D9" w:rsidRDefault="007A74D9">
      <w:pPr>
        <w:pStyle w:val="ConsPlusNormal"/>
        <w:spacing w:before="220"/>
        <w:ind w:firstLine="540"/>
        <w:jc w:val="both"/>
      </w:pPr>
      <w:r>
        <w:t>копии выписок с банковского (казначейского) счета о проведенных операциях;</w:t>
      </w:r>
    </w:p>
    <w:p w:rsidR="007A74D9" w:rsidRDefault="007A74D9">
      <w:pPr>
        <w:pStyle w:val="ConsPlusNormal"/>
        <w:spacing w:before="220"/>
        <w:ind w:firstLine="540"/>
        <w:jc w:val="both"/>
      </w:pPr>
      <w:r>
        <w:t>копии товарных (кассовых) чеков;</w:t>
      </w:r>
    </w:p>
    <w:p w:rsidR="007A74D9" w:rsidRDefault="007A74D9">
      <w:pPr>
        <w:pStyle w:val="ConsPlusNormal"/>
        <w:spacing w:before="220"/>
        <w:ind w:firstLine="540"/>
        <w:jc w:val="both"/>
      </w:pPr>
      <w:r>
        <w:t>копии квитанций к приходным кассовым ордерам;</w:t>
      </w:r>
    </w:p>
    <w:p w:rsidR="007A74D9" w:rsidRDefault="007A74D9">
      <w:pPr>
        <w:pStyle w:val="ConsPlusNormal"/>
        <w:spacing w:before="220"/>
        <w:ind w:firstLine="540"/>
        <w:jc w:val="both"/>
      </w:pPr>
      <w:r>
        <w:t>копии расходных кассовых ордеров;</w:t>
      </w:r>
    </w:p>
    <w:p w:rsidR="007A74D9" w:rsidRDefault="007A74D9">
      <w:pPr>
        <w:pStyle w:val="ConsPlusNormal"/>
        <w:spacing w:before="220"/>
        <w:ind w:firstLine="540"/>
        <w:jc w:val="both"/>
      </w:pPr>
      <w:r>
        <w:t>копии документов, подтверждающих назначение платежа (договоры и (или) счета, закупочные акты, счета-фактуры, универсальные передаточные документы, товарные накладные, товарно-транспортные накладные и (или) акты выполненных работ (оказанных услуг);</w:t>
      </w:r>
    </w:p>
    <w:p w:rsidR="007A74D9" w:rsidRDefault="007A74D9">
      <w:pPr>
        <w:pStyle w:val="ConsPlusNormal"/>
        <w:spacing w:before="220"/>
        <w:ind w:firstLine="540"/>
        <w:jc w:val="both"/>
      </w:pPr>
      <w:r>
        <w:t>заверенные копии приказов о составе коллектива, привлекаемого для участия в проекте;</w:t>
      </w:r>
    </w:p>
    <w:p w:rsidR="007A74D9" w:rsidRDefault="007A74D9">
      <w:pPr>
        <w:pStyle w:val="ConsPlusNormal"/>
        <w:spacing w:before="220"/>
        <w:ind w:firstLine="540"/>
        <w:jc w:val="both"/>
      </w:pPr>
      <w:r>
        <w:t>копии иных документов, подтверждающих осуществление затрат в целях реализации проекта.</w:t>
      </w:r>
    </w:p>
    <w:p w:rsidR="007A74D9" w:rsidRDefault="007A74D9">
      <w:pPr>
        <w:pStyle w:val="ConsPlusNormal"/>
        <w:spacing w:before="220"/>
        <w:ind w:firstLine="540"/>
        <w:jc w:val="both"/>
      </w:pPr>
      <w:r>
        <w:t>Ранее представленные к отчетам документы, подтверждающие целевые фактически осуществленные затраты за счет средств субсидии и собственных и (или) привлеченных средств, при предоставлении последующих отчетов не прилагаются.</w:t>
      </w:r>
    </w:p>
    <w:p w:rsidR="007A74D9" w:rsidRDefault="007A74D9">
      <w:pPr>
        <w:pStyle w:val="ConsPlusNormal"/>
        <w:spacing w:before="220"/>
        <w:ind w:firstLine="540"/>
        <w:jc w:val="both"/>
      </w:pPr>
      <w:r>
        <w:t>Министерство вправе устанавливать в Договоре дополнительные формы отчетности, а именно:</w:t>
      </w:r>
    </w:p>
    <w:p w:rsidR="007A74D9" w:rsidRDefault="007A74D9">
      <w:pPr>
        <w:pStyle w:val="ConsPlusNormal"/>
        <w:spacing w:before="220"/>
        <w:ind w:firstLine="540"/>
        <w:jc w:val="both"/>
      </w:pPr>
      <w:r>
        <w:t xml:space="preserve">отчет о научно-исследовательской работе в соответствии с </w:t>
      </w:r>
      <w:hyperlink r:id="rId194">
        <w:r>
          <w:rPr>
            <w:color w:val="0000FF"/>
          </w:rPr>
          <w:t>ГОСТ 7.32-2017</w:t>
        </w:r>
      </w:hyperlink>
      <w:r>
        <w:t xml:space="preserve"> (далее - отчет о НИР);</w:t>
      </w:r>
    </w:p>
    <w:p w:rsidR="007A74D9" w:rsidRDefault="007A74D9">
      <w:pPr>
        <w:pStyle w:val="ConsPlusNormal"/>
        <w:spacing w:before="220"/>
        <w:ind w:firstLine="540"/>
        <w:jc w:val="both"/>
      </w:pPr>
      <w:r>
        <w:t>презентацию о результатах реализации проекта в отчетном году в формате PDF или PPTX объемом 4 - 5 слайдов, содержащую следующую информацию о проекте: наименование проекта и цели его реализации, плановые и фактические результаты реализации проекта в отчетном году, задачи реализации проекта в текущем году (для продолжающихся проектов);</w:t>
      </w:r>
    </w:p>
    <w:p w:rsidR="007A74D9" w:rsidRDefault="007A74D9">
      <w:pPr>
        <w:pStyle w:val="ConsPlusNormal"/>
        <w:spacing w:before="220"/>
        <w:ind w:firstLine="540"/>
        <w:jc w:val="both"/>
      </w:pPr>
      <w:bookmarkStart w:id="111" w:name="P2327"/>
      <w:bookmarkEnd w:id="111"/>
      <w:r>
        <w:t>пояснительную записку к годовому отчету о достижении значений результатов предоставления субсидии.</w:t>
      </w:r>
    </w:p>
    <w:p w:rsidR="007A74D9" w:rsidRDefault="007A74D9">
      <w:pPr>
        <w:pStyle w:val="ConsPlusNormal"/>
        <w:spacing w:before="220"/>
        <w:ind w:firstLine="540"/>
        <w:jc w:val="both"/>
      </w:pPr>
      <w:r>
        <w:t xml:space="preserve">Пояснительная записка, указанная в </w:t>
      </w:r>
      <w:hyperlink w:anchor="P2327">
        <w:r>
          <w:rPr>
            <w:color w:val="0000FF"/>
          </w:rPr>
          <w:t>абзаце восемнадцатом</w:t>
        </w:r>
      </w:hyperlink>
      <w:r>
        <w:t xml:space="preserve"> настоящего пункта, составляется в произвольной форме в целях пояснения содержания годового отчета о достижении значений результатов предоставления субсидии и содержит уточняющую информацию о произведенных расходах и результатах предоставления субсидии.</w:t>
      </w:r>
    </w:p>
    <w:p w:rsidR="007A74D9" w:rsidRDefault="007A74D9">
      <w:pPr>
        <w:pStyle w:val="ConsPlusNormal"/>
        <w:spacing w:before="220"/>
        <w:ind w:firstLine="540"/>
        <w:jc w:val="both"/>
      </w:pPr>
      <w:r>
        <w:lastRenderedPageBreak/>
        <w:t xml:space="preserve">В случае установления Министерством в Договоре указанных в настоящем пункте дополнительных форм отчетности, указанная отчетность представляется в Министерство посредством ГИИС "Электронный бюджет" одновременно с отчетами, указанными в </w:t>
      </w:r>
      <w:hyperlink w:anchor="P2304">
        <w:r>
          <w:rPr>
            <w:color w:val="0000FF"/>
          </w:rPr>
          <w:t>абзацах "а"</w:t>
        </w:r>
      </w:hyperlink>
      <w:r>
        <w:t xml:space="preserve"> и </w:t>
      </w:r>
      <w:hyperlink w:anchor="P2305">
        <w:r>
          <w:rPr>
            <w:color w:val="0000FF"/>
          </w:rPr>
          <w:t>"б" подпункта 1 пункта 56</w:t>
        </w:r>
      </w:hyperlink>
      <w:r>
        <w:t xml:space="preserve"> Порядка.</w:t>
      </w:r>
    </w:p>
    <w:p w:rsidR="007A74D9" w:rsidRDefault="007A74D9">
      <w:pPr>
        <w:pStyle w:val="ConsPlusNormal"/>
        <w:spacing w:before="220"/>
        <w:ind w:firstLine="540"/>
        <w:jc w:val="both"/>
      </w:pPr>
      <w:r>
        <w:t>Отчетными годами являются года реализации проекта.</w:t>
      </w:r>
    </w:p>
    <w:p w:rsidR="007A74D9" w:rsidRDefault="007A74D9">
      <w:pPr>
        <w:pStyle w:val="ConsPlusNormal"/>
        <w:spacing w:before="220"/>
        <w:ind w:firstLine="540"/>
        <w:jc w:val="both"/>
      </w:pPr>
      <w:r>
        <w:t>58. Министерство:</w:t>
      </w:r>
    </w:p>
    <w:p w:rsidR="007A74D9" w:rsidRDefault="007A74D9">
      <w:pPr>
        <w:pStyle w:val="ConsPlusNormal"/>
        <w:spacing w:before="220"/>
        <w:ind w:firstLine="540"/>
        <w:jc w:val="both"/>
      </w:pPr>
      <w:r>
        <w:t xml:space="preserve">1) в течение тридцати рабочих дней с даты получения доступа в систему "Электронный бюджет" к указанным в </w:t>
      </w:r>
      <w:hyperlink w:anchor="P2306">
        <w:r>
          <w:rPr>
            <w:color w:val="0000FF"/>
          </w:rPr>
          <w:t>подпункте 2 пункта 56</w:t>
        </w:r>
      </w:hyperlink>
      <w:r>
        <w:t xml:space="preserve"> Порядка ежеквартально представляемым отчетам, прилагаемым к ним документам проводит их проверку, в ходе которой оценивает соблюдение получателями субсидий условий и порядка предоставления субсидий, а также достижение результатов предоставления субсидий, и по результатам проверки составляет справку о результатах проверки;</w:t>
      </w:r>
    </w:p>
    <w:p w:rsidR="007A74D9" w:rsidRDefault="007A74D9">
      <w:pPr>
        <w:pStyle w:val="ConsPlusNormal"/>
        <w:spacing w:before="220"/>
        <w:ind w:firstLine="540"/>
        <w:jc w:val="both"/>
      </w:pPr>
      <w:bookmarkStart w:id="112" w:name="P2333"/>
      <w:bookmarkEnd w:id="112"/>
      <w:r>
        <w:t xml:space="preserve">2) в течение сорока пяти рабочих дней с даты получения доступа в систему "Электронный бюджет" к указанным в </w:t>
      </w:r>
      <w:hyperlink w:anchor="P2303">
        <w:r>
          <w:rPr>
            <w:color w:val="0000FF"/>
          </w:rPr>
          <w:t>подпункте 1 пункта 56</w:t>
        </w:r>
      </w:hyperlink>
      <w:r>
        <w:t xml:space="preserve"> Порядка годовым отчетам, а также к пояснительной записке к годовому отчету о достижении значений результатов предоставления субсидии проводит их проверку, в ходе которой оценивает соблюдение получателями субсидий условий и порядка предоставления субсидий;</w:t>
      </w:r>
    </w:p>
    <w:p w:rsidR="007A74D9" w:rsidRDefault="007A74D9">
      <w:pPr>
        <w:pStyle w:val="ConsPlusNormal"/>
        <w:spacing w:before="220"/>
        <w:ind w:firstLine="540"/>
        <w:jc w:val="both"/>
      </w:pPr>
      <w:bookmarkStart w:id="113" w:name="P2334"/>
      <w:bookmarkEnd w:id="113"/>
      <w:r>
        <w:t xml:space="preserve">3) в течение пяти рабочих дней с даты получения доступа в систему "Электронный бюджет" к отчету о НИР и презентации о результатах реализации проекта в отчетном году их поступления направляет, в зависимости от сферы применения результатов реализации проекта, в соответствующие областные исполнительные органы Новосибирской области для рассмотрения и оценки результатов реализации проектов в отчетном году в соответствии с </w:t>
      </w:r>
      <w:hyperlink w:anchor="P2335">
        <w:r>
          <w:rPr>
            <w:color w:val="0000FF"/>
          </w:rPr>
          <w:t>пунктом 59</w:t>
        </w:r>
      </w:hyperlink>
      <w:r>
        <w:t xml:space="preserve"> Порядка результатов НИР и (или) ОКР, проведенных в отчетном году и достижения результатов предоставления субсидий на заседаниях образованных ими научно-технических советов.</w:t>
      </w:r>
    </w:p>
    <w:p w:rsidR="007A74D9" w:rsidRDefault="007A74D9">
      <w:pPr>
        <w:pStyle w:val="ConsPlusNormal"/>
        <w:spacing w:before="220"/>
        <w:ind w:firstLine="540"/>
        <w:jc w:val="both"/>
      </w:pPr>
      <w:bookmarkStart w:id="114" w:name="P2335"/>
      <w:bookmarkEnd w:id="114"/>
      <w:r>
        <w:t>59. Научно-технические советы в соответствии со своими планами работы, но в пределах двадцати пяти рабочих дней с даты поступления документов из Министерства рассматривают представленные отчеты, оценивают результаты реализации проектов в отчетном году и направляют в Министерство копии протоколов заседаний научно-технических советов с рекомендациями для конкурсной комиссии по оценке результатов реализации проектов, содержащими один из следующих выводов:</w:t>
      </w:r>
    </w:p>
    <w:p w:rsidR="007A74D9" w:rsidRDefault="007A74D9">
      <w:pPr>
        <w:pStyle w:val="ConsPlusNormal"/>
        <w:spacing w:before="220"/>
        <w:ind w:firstLine="540"/>
        <w:jc w:val="both"/>
      </w:pPr>
      <w:r>
        <w:t>1) для длящихся проектов:</w:t>
      </w:r>
    </w:p>
    <w:p w:rsidR="007A74D9" w:rsidRDefault="007A74D9">
      <w:pPr>
        <w:pStyle w:val="ConsPlusNormal"/>
        <w:spacing w:before="220"/>
        <w:ind w:firstLine="540"/>
        <w:jc w:val="both"/>
      </w:pPr>
      <w:r>
        <w:t>а) "НИР и (или) ОКР проведены в полном объеме, получены заявленные научно-технические результаты. Проект заслуживает дальнейшей поддержки";</w:t>
      </w:r>
    </w:p>
    <w:p w:rsidR="007A74D9" w:rsidRDefault="007A74D9">
      <w:pPr>
        <w:pStyle w:val="ConsPlusNormal"/>
        <w:spacing w:before="220"/>
        <w:ind w:firstLine="540"/>
        <w:jc w:val="both"/>
      </w:pPr>
      <w:r>
        <w:t>б) "НИР и (или) ОКР по объективным причинам проведены не в полном объеме, получены научно-технические результаты. Целесообразно продолжить дальнейшую поддержку проекта с корректировкой этапов выполнения НИР и (или) ОКР в целях достижения заявленных результатов реализации проекта";</w:t>
      </w:r>
    </w:p>
    <w:p w:rsidR="007A74D9" w:rsidRDefault="007A74D9">
      <w:pPr>
        <w:pStyle w:val="ConsPlusNormal"/>
        <w:spacing w:before="220"/>
        <w:ind w:firstLine="540"/>
        <w:jc w:val="both"/>
      </w:pPr>
      <w:r>
        <w:t>в) "НИР и (или) ОКР проведены не полном объеме, заявленные научно-технические результаты не достигнуты. Дальнейшая поддержка проекта нецелесообразна";</w:t>
      </w:r>
    </w:p>
    <w:p w:rsidR="007A74D9" w:rsidRDefault="007A74D9">
      <w:pPr>
        <w:pStyle w:val="ConsPlusNormal"/>
        <w:spacing w:before="220"/>
        <w:ind w:firstLine="540"/>
        <w:jc w:val="both"/>
      </w:pPr>
      <w:r>
        <w:t>2) для завершившихся проектов:</w:t>
      </w:r>
    </w:p>
    <w:p w:rsidR="007A74D9" w:rsidRDefault="007A74D9">
      <w:pPr>
        <w:pStyle w:val="ConsPlusNormal"/>
        <w:spacing w:before="220"/>
        <w:ind w:firstLine="540"/>
        <w:jc w:val="both"/>
      </w:pPr>
      <w:r>
        <w:t>а) "НИР и (или) ОКР проведены в полном объеме, получены заявленные научно-технические результаты";</w:t>
      </w:r>
    </w:p>
    <w:p w:rsidR="007A74D9" w:rsidRDefault="007A74D9">
      <w:pPr>
        <w:pStyle w:val="ConsPlusNormal"/>
        <w:spacing w:before="220"/>
        <w:ind w:firstLine="540"/>
        <w:jc w:val="both"/>
      </w:pPr>
      <w:r>
        <w:t xml:space="preserve">б) "НИР и (или) ОКР проведены не полном объеме, заявленные научно-технические </w:t>
      </w:r>
      <w:r>
        <w:lastRenderedPageBreak/>
        <w:t>результаты не достигнуты".</w:t>
      </w:r>
    </w:p>
    <w:p w:rsidR="007A74D9" w:rsidRDefault="007A74D9">
      <w:pPr>
        <w:pStyle w:val="ConsPlusNormal"/>
        <w:spacing w:before="220"/>
        <w:ind w:firstLine="540"/>
        <w:jc w:val="both"/>
      </w:pPr>
      <w:bookmarkStart w:id="115" w:name="P2343"/>
      <w:bookmarkEnd w:id="115"/>
      <w:r>
        <w:t xml:space="preserve">60. Министерство в течение трех рабочих дней со дня получения копий протоколов научно-технических советов, которым Министерство направляло отчеты в соответствии с </w:t>
      </w:r>
      <w:hyperlink w:anchor="P2334">
        <w:r>
          <w:rPr>
            <w:color w:val="0000FF"/>
          </w:rPr>
          <w:t>подпунктом 3 пункта 58</w:t>
        </w:r>
      </w:hyperlink>
      <w:r>
        <w:t xml:space="preserve"> Порядка, приобщает их к справке о результатах проверки, открывает для членов комиссии доступ к ним в ГИИС "Электронный бюджет" и уведомляет их об этом с использованием электронных средств связи.</w:t>
      </w:r>
    </w:p>
    <w:p w:rsidR="007A74D9" w:rsidRDefault="007A74D9">
      <w:pPr>
        <w:pStyle w:val="ConsPlusNormal"/>
        <w:spacing w:before="220"/>
        <w:ind w:firstLine="540"/>
        <w:jc w:val="both"/>
      </w:pPr>
      <w:bookmarkStart w:id="116" w:name="P2344"/>
      <w:bookmarkEnd w:id="116"/>
      <w:r>
        <w:t xml:space="preserve">61. Комиссия в течение пяти рабочих дней со дня получения всеми членами конкурсной комиссии уведомлений Министерства о доступе в систему "Электронный бюджет" к документам, указанных в </w:t>
      </w:r>
      <w:hyperlink w:anchor="P2343">
        <w:r>
          <w:rPr>
            <w:color w:val="0000FF"/>
          </w:rPr>
          <w:t>пункте 60</w:t>
        </w:r>
      </w:hyperlink>
      <w:r>
        <w:t xml:space="preserve"> Порядка, посредством ГИИС "Электронный бюджет" рассматривает их и с учетом результатов проверки, проведенной в соответствии с </w:t>
      </w:r>
      <w:hyperlink w:anchor="P2333">
        <w:r>
          <w:rPr>
            <w:color w:val="0000FF"/>
          </w:rPr>
          <w:t>подпунктом 2 пункта 58</w:t>
        </w:r>
      </w:hyperlink>
      <w:r>
        <w:t xml:space="preserve">, и рекомендаций научно-технических советов, подготовленных в соответствии с </w:t>
      </w:r>
      <w:hyperlink w:anchor="P2335">
        <w:r>
          <w:rPr>
            <w:color w:val="0000FF"/>
          </w:rPr>
          <w:t>пунктом 59</w:t>
        </w:r>
      </w:hyperlink>
      <w:r>
        <w:t xml:space="preserve"> Порядка, дает оценку соблюдения получателями субсидий условий и порядка предоставления субсидий, а также достижения результатов предоставления субсидий на реализацию проектов:</w:t>
      </w:r>
    </w:p>
    <w:p w:rsidR="007A74D9" w:rsidRDefault="007A74D9">
      <w:pPr>
        <w:pStyle w:val="ConsPlusNormal"/>
        <w:spacing w:before="220"/>
        <w:ind w:firstLine="540"/>
        <w:jc w:val="both"/>
      </w:pPr>
      <w:r>
        <w:t>1) сроком реализации в пределах одного календарного года;</w:t>
      </w:r>
    </w:p>
    <w:p w:rsidR="007A74D9" w:rsidRDefault="007A74D9">
      <w:pPr>
        <w:pStyle w:val="ConsPlusNormal"/>
        <w:spacing w:before="220"/>
        <w:ind w:firstLine="540"/>
        <w:jc w:val="both"/>
      </w:pPr>
      <w:r>
        <w:t>2) сроком реализации в пределах двух календарных лет и внесение в Министерство предложений по предоставлению субсидий на второй календарный год реализации проекта получателям субсидий, достигшим ожидаемых результатов первого года реализации проекта.</w:t>
      </w:r>
    </w:p>
    <w:p w:rsidR="007A74D9" w:rsidRDefault="007A74D9">
      <w:pPr>
        <w:pStyle w:val="ConsPlusNormal"/>
        <w:spacing w:before="220"/>
        <w:ind w:firstLine="540"/>
        <w:jc w:val="both"/>
      </w:pPr>
      <w:bookmarkStart w:id="117" w:name="P2347"/>
      <w:bookmarkEnd w:id="117"/>
      <w:r>
        <w:t xml:space="preserve">62. Министерство в течение трех рабочих дней с даты оформления указанных в </w:t>
      </w:r>
      <w:hyperlink w:anchor="P2344">
        <w:r>
          <w:rPr>
            <w:color w:val="0000FF"/>
          </w:rPr>
          <w:t>пункте 61</w:t>
        </w:r>
      </w:hyperlink>
      <w:r>
        <w:t xml:space="preserve"> Порядка результатов работы комиссии издает приказ о результатах проверки отчетов и предоставлении субсидий в текущем году получателям субсидий, реализующим проекты продолжительностью более одного календарного года и достигшим ожидаемых результатов первого года реализации проектов.</w:t>
      </w:r>
    </w:p>
    <w:p w:rsidR="007A74D9" w:rsidRDefault="007A74D9">
      <w:pPr>
        <w:pStyle w:val="ConsPlusNormal"/>
        <w:spacing w:before="220"/>
        <w:ind w:firstLine="540"/>
        <w:jc w:val="both"/>
      </w:pPr>
      <w:bookmarkStart w:id="118" w:name="P2348"/>
      <w:bookmarkEnd w:id="118"/>
      <w:r>
        <w:t>63. Основания для возврата субсидии получателем субсидии:</w:t>
      </w:r>
    </w:p>
    <w:p w:rsidR="007A74D9" w:rsidRDefault="007A74D9">
      <w:pPr>
        <w:pStyle w:val="ConsPlusNormal"/>
        <w:spacing w:before="220"/>
        <w:ind w:firstLine="540"/>
        <w:jc w:val="both"/>
      </w:pPr>
      <w:r>
        <w:t xml:space="preserve">1) при установлении фактов получения субсидий с нарушением условий их предоставления, выявленных в том числе по фактам проверок, проведенных Министерством и органами государственного финансового контроля, за исключением случаев, установленных </w:t>
      </w:r>
      <w:hyperlink w:anchor="P2350">
        <w:r>
          <w:rPr>
            <w:color w:val="0000FF"/>
          </w:rPr>
          <w:t>подпунктами 2</w:t>
        </w:r>
      </w:hyperlink>
      <w:r>
        <w:t xml:space="preserve">, </w:t>
      </w:r>
      <w:hyperlink w:anchor="P2358">
        <w:r>
          <w:rPr>
            <w:color w:val="0000FF"/>
          </w:rPr>
          <w:t>3</w:t>
        </w:r>
      </w:hyperlink>
      <w:r>
        <w:t xml:space="preserve"> настоящего пункта, полученная субсидия подлежит возврату в областной бюджет в полном объеме;</w:t>
      </w:r>
    </w:p>
    <w:p w:rsidR="007A74D9" w:rsidRDefault="007A74D9">
      <w:pPr>
        <w:pStyle w:val="ConsPlusNormal"/>
        <w:spacing w:before="220"/>
        <w:ind w:firstLine="540"/>
        <w:jc w:val="both"/>
      </w:pPr>
      <w:bookmarkStart w:id="119" w:name="P2350"/>
      <w:bookmarkEnd w:id="119"/>
      <w:r>
        <w:t xml:space="preserve">2) при установлении фактов получения субсидий с нарушением условий их предоставления, а именно факта направления получателем субсидии на финансовое обеспечение затрат, связанных с реализацией проекта (на </w:t>
      </w:r>
      <w:proofErr w:type="spellStart"/>
      <w:r>
        <w:t>софинансирование</w:t>
      </w:r>
      <w:proofErr w:type="spellEnd"/>
      <w:r>
        <w:t xml:space="preserve"> проекта), собственных и (или) привлеченных (заемных или полученных от частного инвестора) средств в период предоставления субсидии в объеме менее 100% от размера запрашиваемой субсидии на соответствующий финансовый год, при условии отсутствия фактов иных нарушений условий предоставления субсидии, а также достижении получателем субсидии всех установленных в Договоре значений результатов предоставления субсидии, средства субсидии подлежат частичному возврату в областной бюджет, при этом размер денежных средств, подлежащих возврату, исчисляется по формуле:</w:t>
      </w:r>
    </w:p>
    <w:p w:rsidR="007A74D9" w:rsidRDefault="007A74D9">
      <w:pPr>
        <w:pStyle w:val="ConsPlusNormal"/>
        <w:ind w:firstLine="540"/>
        <w:jc w:val="both"/>
      </w:pPr>
    </w:p>
    <w:p w:rsidR="007A74D9" w:rsidRDefault="007A74D9">
      <w:pPr>
        <w:pStyle w:val="ConsPlusNormal"/>
        <w:jc w:val="center"/>
      </w:pPr>
      <w:r>
        <w:t>R = S - V,</w:t>
      </w:r>
    </w:p>
    <w:p w:rsidR="007A74D9" w:rsidRDefault="007A74D9">
      <w:pPr>
        <w:pStyle w:val="ConsPlusNormal"/>
        <w:ind w:firstLine="540"/>
        <w:jc w:val="both"/>
      </w:pPr>
    </w:p>
    <w:p w:rsidR="007A74D9" w:rsidRDefault="007A74D9">
      <w:pPr>
        <w:pStyle w:val="ConsPlusNormal"/>
        <w:ind w:firstLine="540"/>
        <w:jc w:val="both"/>
      </w:pPr>
      <w:r>
        <w:t>где:</w:t>
      </w:r>
    </w:p>
    <w:p w:rsidR="007A74D9" w:rsidRDefault="007A74D9">
      <w:pPr>
        <w:pStyle w:val="ConsPlusNormal"/>
        <w:spacing w:before="220"/>
        <w:ind w:firstLine="540"/>
        <w:jc w:val="both"/>
      </w:pPr>
      <w:r>
        <w:t>R - объем денежных средств субсидии, подлежащих возврату в областной бюджет;</w:t>
      </w:r>
    </w:p>
    <w:p w:rsidR="007A74D9" w:rsidRDefault="007A74D9">
      <w:pPr>
        <w:pStyle w:val="ConsPlusNormal"/>
        <w:spacing w:before="220"/>
        <w:ind w:firstLine="540"/>
        <w:jc w:val="both"/>
      </w:pPr>
      <w:r>
        <w:t>S - величина предоставленной субсидии;</w:t>
      </w:r>
    </w:p>
    <w:p w:rsidR="007A74D9" w:rsidRDefault="007A74D9">
      <w:pPr>
        <w:pStyle w:val="ConsPlusNormal"/>
        <w:spacing w:before="220"/>
        <w:ind w:firstLine="540"/>
        <w:jc w:val="both"/>
      </w:pPr>
      <w:r>
        <w:t xml:space="preserve">V - размер собственных и (или) привлеченных (заемных или полученных от частного инвестора) денежных средств на финансовое обеспечение затрат, связанных с реализацией </w:t>
      </w:r>
      <w:r>
        <w:lastRenderedPageBreak/>
        <w:t>проекта;</w:t>
      </w:r>
    </w:p>
    <w:p w:rsidR="007A74D9" w:rsidRDefault="007A74D9">
      <w:pPr>
        <w:pStyle w:val="ConsPlusNormal"/>
        <w:spacing w:before="220"/>
        <w:ind w:firstLine="540"/>
        <w:jc w:val="both"/>
      </w:pPr>
      <w:bookmarkStart w:id="120" w:name="P2358"/>
      <w:bookmarkEnd w:id="120"/>
      <w:r>
        <w:t xml:space="preserve">3) в случае </w:t>
      </w:r>
      <w:proofErr w:type="spellStart"/>
      <w:r>
        <w:t>недостижения</w:t>
      </w:r>
      <w:proofErr w:type="spellEnd"/>
      <w:r>
        <w:t xml:space="preserve"> установленных в Договоре значений результатов предоставления субсидии, средства субсидии подлежат возврату в областной бюджет в размере, соответствующем недостигнутому результату предоставления субсидии, при этом размер денежных средств, подлежащих возврату, исчисляется по формуле:</w:t>
      </w:r>
    </w:p>
    <w:p w:rsidR="007A74D9" w:rsidRDefault="007A74D9">
      <w:pPr>
        <w:pStyle w:val="ConsPlusNormal"/>
        <w:ind w:firstLine="540"/>
        <w:jc w:val="both"/>
      </w:pPr>
    </w:p>
    <w:p w:rsidR="007A74D9" w:rsidRDefault="007A74D9">
      <w:pPr>
        <w:pStyle w:val="ConsPlusNormal"/>
        <w:jc w:val="center"/>
      </w:pPr>
      <w:r>
        <w:t>R = S (1 - 0,5 x p1 / 100 - 0,5 x p2),</w:t>
      </w:r>
    </w:p>
    <w:p w:rsidR="007A74D9" w:rsidRDefault="007A74D9">
      <w:pPr>
        <w:pStyle w:val="ConsPlusNormal"/>
        <w:ind w:firstLine="540"/>
        <w:jc w:val="both"/>
      </w:pPr>
    </w:p>
    <w:p w:rsidR="007A74D9" w:rsidRDefault="007A74D9">
      <w:pPr>
        <w:pStyle w:val="ConsPlusNormal"/>
        <w:ind w:firstLine="540"/>
        <w:jc w:val="both"/>
      </w:pPr>
      <w:r>
        <w:t>где:</w:t>
      </w:r>
    </w:p>
    <w:p w:rsidR="007A74D9" w:rsidRDefault="007A74D9">
      <w:pPr>
        <w:pStyle w:val="ConsPlusNormal"/>
        <w:spacing w:before="220"/>
        <w:ind w:firstLine="540"/>
        <w:jc w:val="both"/>
      </w:pPr>
      <w:r>
        <w:t>R - объем денежных средств субсидии, подлежащих возврату в областной бюджет;</w:t>
      </w:r>
    </w:p>
    <w:p w:rsidR="007A74D9" w:rsidRDefault="007A74D9">
      <w:pPr>
        <w:pStyle w:val="ConsPlusNormal"/>
        <w:spacing w:before="220"/>
        <w:ind w:firstLine="540"/>
        <w:jc w:val="both"/>
      </w:pPr>
      <w:r>
        <w:t>S - величина предоставленной субсидии;</w:t>
      </w:r>
    </w:p>
    <w:p w:rsidR="007A74D9" w:rsidRDefault="007A74D9">
      <w:pPr>
        <w:pStyle w:val="ConsPlusNormal"/>
        <w:spacing w:before="220"/>
        <w:ind w:firstLine="540"/>
        <w:jc w:val="both"/>
      </w:pPr>
      <w:r>
        <w:t xml:space="preserve">p1 - процент выполнения результата, указанного в </w:t>
      </w:r>
      <w:hyperlink w:anchor="P2250">
        <w:r>
          <w:rPr>
            <w:color w:val="0000FF"/>
          </w:rPr>
          <w:t>подпункте 1 пункта 47</w:t>
        </w:r>
      </w:hyperlink>
      <w:r>
        <w:t xml:space="preserve"> Порядка, который определяется как сумма удельных весов, полностью выполненных в календарном году этапов реализации проекта, установленных в календарном плане реализации проекта, являющемся неотъемлемой частью Договора;</w:t>
      </w:r>
    </w:p>
    <w:p w:rsidR="007A74D9" w:rsidRDefault="007A74D9">
      <w:pPr>
        <w:pStyle w:val="ConsPlusNormal"/>
        <w:spacing w:before="220"/>
        <w:ind w:firstLine="540"/>
        <w:jc w:val="both"/>
      </w:pPr>
      <w:r>
        <w:t xml:space="preserve">p2 - процент выполнения результата, указанного в </w:t>
      </w:r>
      <w:hyperlink w:anchor="P2251">
        <w:r>
          <w:rPr>
            <w:color w:val="0000FF"/>
          </w:rPr>
          <w:t>подпункте 2 пункта 47</w:t>
        </w:r>
      </w:hyperlink>
      <w:r>
        <w:t xml:space="preserve"> Порядка, который определяется как отношение фактического количества направленных заявок в ФИПС к установленному в Договоре плановому их значению.</w:t>
      </w:r>
    </w:p>
    <w:p w:rsidR="007A74D9" w:rsidRDefault="007A74D9">
      <w:pPr>
        <w:pStyle w:val="ConsPlusNormal"/>
        <w:spacing w:before="220"/>
        <w:ind w:firstLine="540"/>
        <w:jc w:val="both"/>
      </w:pPr>
      <w:r>
        <w:t xml:space="preserve">64. Министерство в течение пяти рабочих дней со дня установления фактов, указанных в </w:t>
      </w:r>
      <w:hyperlink w:anchor="P2348">
        <w:r>
          <w:rPr>
            <w:color w:val="0000FF"/>
          </w:rPr>
          <w:t>пункте 63</w:t>
        </w:r>
      </w:hyperlink>
      <w:r>
        <w:t xml:space="preserve"> Порядка, а также в случае невозврата денежных средств в областной бюджет в размере уменьшения субсидии в течение 30 календарных дней после заключения Дополнительного договора в соответствии с </w:t>
      </w:r>
      <w:hyperlink w:anchor="P2285">
        <w:r>
          <w:rPr>
            <w:color w:val="0000FF"/>
          </w:rPr>
          <w:t>абзацем "а" подпункта 2 пункта 53</w:t>
        </w:r>
      </w:hyperlink>
      <w:r>
        <w:t xml:space="preserve"> направляет получателю субсидии требование о возврате полученных денежных средств с указанием сроков возврата и суммы, подлежащей возврату.</w:t>
      </w:r>
    </w:p>
    <w:p w:rsidR="007A74D9" w:rsidRDefault="007A74D9">
      <w:pPr>
        <w:pStyle w:val="ConsPlusNormal"/>
        <w:spacing w:before="220"/>
        <w:ind w:firstLine="540"/>
        <w:jc w:val="both"/>
      </w:pPr>
      <w:r>
        <w:t>65. Получатель субсидии обязан в течение десяти рабочих дней со дня получения требования о возврате перечислить указанную в требовании сумму денежных средств субсидии в областной бюджет.</w:t>
      </w:r>
    </w:p>
    <w:p w:rsidR="007A74D9" w:rsidRDefault="007A74D9">
      <w:pPr>
        <w:pStyle w:val="ConsPlusNormal"/>
        <w:spacing w:before="220"/>
        <w:ind w:firstLine="540"/>
        <w:jc w:val="both"/>
      </w:pPr>
      <w:r>
        <w:t xml:space="preserve">В случае невозврата денежных средств в указанные в настоящем пункте сроки денежные средства </w:t>
      </w:r>
      <w:proofErr w:type="spellStart"/>
      <w:r>
        <w:t>истребуются</w:t>
      </w:r>
      <w:proofErr w:type="spellEnd"/>
      <w:r>
        <w:t xml:space="preserve"> Министерством в судебном порядке в соответствии с законодательством Российской Федерации.</w:t>
      </w:r>
    </w:p>
    <w:p w:rsidR="007A74D9" w:rsidRDefault="007A74D9">
      <w:pPr>
        <w:pStyle w:val="ConsPlusNormal"/>
        <w:spacing w:before="220"/>
        <w:ind w:firstLine="540"/>
        <w:jc w:val="both"/>
      </w:pPr>
      <w:bookmarkStart w:id="121" w:name="P2370"/>
      <w:bookmarkEnd w:id="121"/>
      <w:r>
        <w:t>66. Получателем субсидии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7A74D9" w:rsidRDefault="007A74D9">
      <w:pPr>
        <w:pStyle w:val="ConsPlusNormal"/>
        <w:spacing w:before="220"/>
        <w:ind w:firstLine="540"/>
        <w:jc w:val="both"/>
      </w:pPr>
      <w:r>
        <w:t xml:space="preserve">При установлении Министерством фактов отсутствия потребности в не использованном на конец отчетного финансового года остатке субсидии и отсутствия решения Министерства о наличии такой потребности, принятого по согласованию с министерством финансов и налоговой политики Новосибирской области, получатель субсидии возвращает указанные денежные средства в областной бюджет в течение тридцати календарных дней со дня получения требования о возврате неиспользованного остатка субсидии. В случае невозврата денежных средств в указанные в настоящем пункте сроки денежные средства </w:t>
      </w:r>
      <w:proofErr w:type="spellStart"/>
      <w:r>
        <w:t>истребуются</w:t>
      </w:r>
      <w:proofErr w:type="spellEnd"/>
      <w:r>
        <w:t xml:space="preserve"> Министерством в судебном порядке в соответствии с законодательством Российской Федерации.</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1</w:t>
      </w:r>
    </w:p>
    <w:p w:rsidR="007A74D9" w:rsidRDefault="007A74D9">
      <w:pPr>
        <w:pStyle w:val="ConsPlusNormal"/>
        <w:jc w:val="right"/>
      </w:pPr>
      <w:r>
        <w:t>к Порядку</w:t>
      </w:r>
    </w:p>
    <w:p w:rsidR="007A74D9" w:rsidRDefault="007A74D9">
      <w:pPr>
        <w:pStyle w:val="ConsPlusNormal"/>
        <w:jc w:val="right"/>
      </w:pPr>
      <w:r>
        <w:t>предоставления субсидий</w:t>
      </w:r>
    </w:p>
    <w:p w:rsidR="007A74D9" w:rsidRDefault="007A74D9">
      <w:pPr>
        <w:pStyle w:val="ConsPlusNormal"/>
        <w:jc w:val="right"/>
      </w:pPr>
      <w:r>
        <w:t>субъектам инновационной деятельности</w:t>
      </w:r>
    </w:p>
    <w:p w:rsidR="007A74D9" w:rsidRDefault="007A74D9">
      <w:pPr>
        <w:pStyle w:val="ConsPlusNormal"/>
        <w:jc w:val="right"/>
      </w:pPr>
      <w:r>
        <w:t>на подготовку, осуществление трансфера</w:t>
      </w:r>
    </w:p>
    <w:p w:rsidR="007A74D9" w:rsidRDefault="007A74D9">
      <w:pPr>
        <w:pStyle w:val="ConsPlusNormal"/>
        <w:jc w:val="right"/>
      </w:pPr>
      <w:r>
        <w:t>и коммерциализацию технологий, включая</w:t>
      </w:r>
    </w:p>
    <w:p w:rsidR="007A74D9" w:rsidRDefault="007A74D9">
      <w:pPr>
        <w:pStyle w:val="ConsPlusNormal"/>
        <w:jc w:val="right"/>
      </w:pPr>
      <w:r>
        <w:t>выпуск опытной партии продукции, ее</w:t>
      </w:r>
    </w:p>
    <w:p w:rsidR="007A74D9" w:rsidRDefault="007A74D9">
      <w:pPr>
        <w:pStyle w:val="ConsPlusNormal"/>
        <w:jc w:val="right"/>
      </w:pPr>
      <w:r>
        <w:t>сертификацию, модернизацию производства</w:t>
      </w:r>
    </w:p>
    <w:p w:rsidR="007A74D9" w:rsidRDefault="007A74D9">
      <w:pPr>
        <w:pStyle w:val="ConsPlusNormal"/>
        <w:jc w:val="right"/>
      </w:pPr>
      <w:r>
        <w:t>и прочие мероприятия</w:t>
      </w:r>
    </w:p>
    <w:p w:rsidR="007A74D9" w:rsidRDefault="007A74D9">
      <w:pPr>
        <w:pStyle w:val="ConsPlusNormal"/>
        <w:ind w:firstLine="540"/>
        <w:jc w:val="both"/>
      </w:pPr>
    </w:p>
    <w:p w:rsidR="007A74D9" w:rsidRDefault="007A74D9">
      <w:pPr>
        <w:pStyle w:val="ConsPlusTitle"/>
        <w:jc w:val="center"/>
      </w:pPr>
      <w:bookmarkStart w:id="122" w:name="P2387"/>
      <w:bookmarkEnd w:id="122"/>
      <w:r>
        <w:t>Критерии оценки заявок конкурсной комиссией и их</w:t>
      </w:r>
    </w:p>
    <w:p w:rsidR="007A74D9" w:rsidRDefault="007A74D9">
      <w:pPr>
        <w:pStyle w:val="ConsPlusTitle"/>
        <w:jc w:val="center"/>
      </w:pPr>
      <w:r>
        <w:t>весовое значение в баллах в общей оценке заявок</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2268"/>
        <w:gridCol w:w="849"/>
        <w:gridCol w:w="849"/>
        <w:gridCol w:w="850"/>
      </w:tblGrid>
      <w:tr w:rsidR="007A74D9">
        <w:tc>
          <w:tcPr>
            <w:tcW w:w="567" w:type="dxa"/>
          </w:tcPr>
          <w:p w:rsidR="007A74D9" w:rsidRDefault="007A74D9">
            <w:pPr>
              <w:pStyle w:val="ConsPlusNormal"/>
              <w:jc w:val="center"/>
            </w:pPr>
            <w:r>
              <w:t>N п/п</w:t>
            </w:r>
          </w:p>
        </w:tc>
        <w:tc>
          <w:tcPr>
            <w:tcW w:w="3685" w:type="dxa"/>
          </w:tcPr>
          <w:p w:rsidR="007A74D9" w:rsidRDefault="007A74D9">
            <w:pPr>
              <w:pStyle w:val="ConsPlusNormal"/>
              <w:jc w:val="center"/>
            </w:pPr>
            <w:r>
              <w:t>Критерии для оценки</w:t>
            </w:r>
          </w:p>
        </w:tc>
        <w:tc>
          <w:tcPr>
            <w:tcW w:w="2268" w:type="dxa"/>
          </w:tcPr>
          <w:p w:rsidR="007A74D9" w:rsidRDefault="007A74D9">
            <w:pPr>
              <w:pStyle w:val="ConsPlusNormal"/>
              <w:jc w:val="center"/>
            </w:pPr>
            <w:r>
              <w:t>Показатель критерия</w:t>
            </w:r>
          </w:p>
        </w:tc>
        <w:tc>
          <w:tcPr>
            <w:tcW w:w="849" w:type="dxa"/>
          </w:tcPr>
          <w:p w:rsidR="007A74D9" w:rsidRDefault="007A74D9">
            <w:pPr>
              <w:pStyle w:val="ConsPlusNormal"/>
              <w:jc w:val="center"/>
            </w:pPr>
            <w:r>
              <w:t>Шкала оценки</w:t>
            </w:r>
          </w:p>
        </w:tc>
        <w:tc>
          <w:tcPr>
            <w:tcW w:w="849" w:type="dxa"/>
          </w:tcPr>
          <w:p w:rsidR="007A74D9" w:rsidRDefault="007A74D9">
            <w:pPr>
              <w:pStyle w:val="ConsPlusNormal"/>
              <w:jc w:val="center"/>
            </w:pPr>
            <w:r>
              <w:t>Коэффициент значимости критерия</w:t>
            </w:r>
          </w:p>
        </w:tc>
        <w:tc>
          <w:tcPr>
            <w:tcW w:w="850" w:type="dxa"/>
          </w:tcPr>
          <w:p w:rsidR="007A74D9" w:rsidRDefault="007A74D9">
            <w:pPr>
              <w:pStyle w:val="ConsPlusNormal"/>
              <w:jc w:val="center"/>
            </w:pPr>
            <w:r>
              <w:t>Максимальный балл по критерию</w:t>
            </w:r>
          </w:p>
        </w:tc>
      </w:tr>
      <w:tr w:rsidR="007A74D9">
        <w:tc>
          <w:tcPr>
            <w:tcW w:w="567" w:type="dxa"/>
            <w:vMerge w:val="restart"/>
          </w:tcPr>
          <w:p w:rsidR="007A74D9" w:rsidRDefault="007A74D9">
            <w:pPr>
              <w:pStyle w:val="ConsPlusNormal"/>
              <w:jc w:val="center"/>
            </w:pPr>
            <w:r>
              <w:t>1</w:t>
            </w:r>
          </w:p>
        </w:tc>
        <w:tc>
          <w:tcPr>
            <w:tcW w:w="3685" w:type="dxa"/>
            <w:vMerge w:val="restart"/>
          </w:tcPr>
          <w:p w:rsidR="007A74D9" w:rsidRDefault="007A74D9">
            <w:pPr>
              <w:pStyle w:val="ConsPlusNormal"/>
              <w:jc w:val="both"/>
            </w:pPr>
            <w:r>
              <w:t>Значимость ожидаемых научно-технических результатов, их практическая направленность и масштабность для развития отрасли, находящейся в сфере деятельности областного исполнительного органа Новосибирской области, давшего рекомендации по поддержке проекта:</w:t>
            </w:r>
          </w:p>
        </w:tc>
        <w:tc>
          <w:tcPr>
            <w:tcW w:w="2268" w:type="dxa"/>
          </w:tcPr>
          <w:p w:rsidR="007A74D9" w:rsidRDefault="007A74D9">
            <w:pPr>
              <w:pStyle w:val="ConsPlusNormal"/>
            </w:pPr>
            <w:r>
              <w:t>большая значимость</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средняя значимость</w:t>
            </w:r>
          </w:p>
        </w:tc>
        <w:tc>
          <w:tcPr>
            <w:tcW w:w="849" w:type="dxa"/>
          </w:tcPr>
          <w:p w:rsidR="007A74D9" w:rsidRDefault="007A74D9">
            <w:pPr>
              <w:pStyle w:val="ConsPlusNormal"/>
              <w:jc w:val="center"/>
            </w:pPr>
            <w:r>
              <w:t>50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незначительная значимость</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tcPr>
          <w:p w:rsidR="007A74D9" w:rsidRDefault="007A74D9">
            <w:pPr>
              <w:pStyle w:val="ConsPlusNormal"/>
              <w:jc w:val="center"/>
            </w:pPr>
            <w:r>
              <w:t>2</w:t>
            </w:r>
          </w:p>
        </w:tc>
        <w:tc>
          <w:tcPr>
            <w:tcW w:w="3685" w:type="dxa"/>
          </w:tcPr>
          <w:p w:rsidR="007A74D9" w:rsidRDefault="007A74D9">
            <w:pPr>
              <w:pStyle w:val="ConsPlusNormal"/>
              <w:jc w:val="both"/>
            </w:pPr>
            <w:r>
              <w:t>Целесообразность финансовой поддержки проекта, определенная по результатам его экспертизы, проведенной в рамках конкурса, в том числе:</w:t>
            </w:r>
          </w:p>
        </w:tc>
        <w:tc>
          <w:tcPr>
            <w:tcW w:w="2268" w:type="dxa"/>
          </w:tcPr>
          <w:p w:rsidR="007A74D9" w:rsidRDefault="007A74D9">
            <w:pPr>
              <w:pStyle w:val="ConsPlusNormal"/>
              <w:jc w:val="center"/>
            </w:pPr>
            <w:r>
              <w:t>-</w:t>
            </w:r>
          </w:p>
        </w:tc>
        <w:tc>
          <w:tcPr>
            <w:tcW w:w="849" w:type="dxa"/>
          </w:tcPr>
          <w:p w:rsidR="007A74D9" w:rsidRDefault="007A74D9">
            <w:pPr>
              <w:pStyle w:val="ConsPlusNormal"/>
              <w:jc w:val="center"/>
            </w:pPr>
            <w:r>
              <w:t>-</w:t>
            </w:r>
          </w:p>
        </w:tc>
        <w:tc>
          <w:tcPr>
            <w:tcW w:w="849" w:type="dxa"/>
          </w:tcPr>
          <w:p w:rsidR="007A74D9" w:rsidRDefault="007A74D9">
            <w:pPr>
              <w:pStyle w:val="ConsPlusNormal"/>
              <w:jc w:val="center"/>
            </w:pPr>
            <w:r>
              <w:t>0,3</w:t>
            </w:r>
          </w:p>
        </w:tc>
        <w:tc>
          <w:tcPr>
            <w:tcW w:w="850" w:type="dxa"/>
          </w:tcPr>
          <w:p w:rsidR="007A74D9" w:rsidRDefault="007A74D9">
            <w:pPr>
              <w:pStyle w:val="ConsPlusNormal"/>
              <w:jc w:val="center"/>
            </w:pPr>
            <w:r>
              <w:t>30</w:t>
            </w:r>
          </w:p>
        </w:tc>
      </w:tr>
      <w:tr w:rsidR="007A74D9">
        <w:tc>
          <w:tcPr>
            <w:tcW w:w="567" w:type="dxa"/>
            <w:vMerge w:val="restart"/>
          </w:tcPr>
          <w:p w:rsidR="007A74D9" w:rsidRDefault="007A74D9">
            <w:pPr>
              <w:pStyle w:val="ConsPlusNormal"/>
              <w:jc w:val="center"/>
            </w:pPr>
            <w:r>
              <w:t>2.1</w:t>
            </w:r>
          </w:p>
        </w:tc>
        <w:tc>
          <w:tcPr>
            <w:tcW w:w="3685" w:type="dxa"/>
            <w:vMerge w:val="restart"/>
          </w:tcPr>
          <w:p w:rsidR="007A74D9" w:rsidRDefault="007A74D9">
            <w:pPr>
              <w:pStyle w:val="ConsPlusNormal"/>
              <w:jc w:val="both"/>
            </w:pPr>
            <w:r>
              <w:t>Научно-техническая экспертиза N 1:</w:t>
            </w:r>
          </w:p>
        </w:tc>
        <w:tc>
          <w:tcPr>
            <w:tcW w:w="2268" w:type="dxa"/>
          </w:tcPr>
          <w:p w:rsidR="007A74D9" w:rsidRDefault="007A74D9">
            <w:pPr>
              <w:pStyle w:val="ConsPlusNormal"/>
            </w:pPr>
            <w:r>
              <w:t>проект заслуживает безусловной поддержки</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проект целесообразно поддержать</w:t>
            </w:r>
          </w:p>
        </w:tc>
        <w:tc>
          <w:tcPr>
            <w:tcW w:w="849" w:type="dxa"/>
          </w:tcPr>
          <w:p w:rsidR="007A74D9" w:rsidRDefault="007A74D9">
            <w:pPr>
              <w:pStyle w:val="ConsPlusNormal"/>
              <w:jc w:val="center"/>
            </w:pPr>
            <w:r>
              <w:t>80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поддержка возможна при доработке проекта</w:t>
            </w:r>
          </w:p>
        </w:tc>
        <w:tc>
          <w:tcPr>
            <w:tcW w:w="849" w:type="dxa"/>
          </w:tcPr>
          <w:p w:rsidR="007A74D9" w:rsidRDefault="007A74D9">
            <w:pPr>
              <w:pStyle w:val="ConsPlusNormal"/>
              <w:jc w:val="center"/>
            </w:pPr>
            <w:r>
              <w:t>30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проект не заслуживает поддержки</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val="restart"/>
          </w:tcPr>
          <w:p w:rsidR="007A74D9" w:rsidRDefault="007A74D9">
            <w:pPr>
              <w:pStyle w:val="ConsPlusNormal"/>
              <w:jc w:val="center"/>
            </w:pPr>
            <w:r>
              <w:t>2.2</w:t>
            </w:r>
          </w:p>
        </w:tc>
        <w:tc>
          <w:tcPr>
            <w:tcW w:w="3685" w:type="dxa"/>
            <w:vMerge w:val="restart"/>
          </w:tcPr>
          <w:p w:rsidR="007A74D9" w:rsidRDefault="007A74D9">
            <w:pPr>
              <w:pStyle w:val="ConsPlusNormal"/>
              <w:jc w:val="both"/>
            </w:pPr>
            <w:r>
              <w:t>Научно-техническая экспертиза N 2:</w:t>
            </w:r>
          </w:p>
        </w:tc>
        <w:tc>
          <w:tcPr>
            <w:tcW w:w="2268" w:type="dxa"/>
          </w:tcPr>
          <w:p w:rsidR="007A74D9" w:rsidRDefault="007A74D9">
            <w:pPr>
              <w:pStyle w:val="ConsPlusNormal"/>
            </w:pPr>
            <w:r>
              <w:t xml:space="preserve">проект заслуживает </w:t>
            </w:r>
            <w:r>
              <w:lastRenderedPageBreak/>
              <w:t>безусловной поддержки</w:t>
            </w:r>
          </w:p>
        </w:tc>
        <w:tc>
          <w:tcPr>
            <w:tcW w:w="849" w:type="dxa"/>
          </w:tcPr>
          <w:p w:rsidR="007A74D9" w:rsidRDefault="007A74D9">
            <w:pPr>
              <w:pStyle w:val="ConsPlusNormal"/>
              <w:jc w:val="center"/>
            </w:pPr>
            <w:r>
              <w:lastRenderedPageBreak/>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проект целесообразно поддержать</w:t>
            </w:r>
          </w:p>
        </w:tc>
        <w:tc>
          <w:tcPr>
            <w:tcW w:w="849" w:type="dxa"/>
          </w:tcPr>
          <w:p w:rsidR="007A74D9" w:rsidRDefault="007A74D9">
            <w:pPr>
              <w:pStyle w:val="ConsPlusNormal"/>
              <w:jc w:val="center"/>
            </w:pPr>
            <w:r>
              <w:t>80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поддержка возможна при доработке проекта</w:t>
            </w:r>
          </w:p>
        </w:tc>
        <w:tc>
          <w:tcPr>
            <w:tcW w:w="849" w:type="dxa"/>
          </w:tcPr>
          <w:p w:rsidR="007A74D9" w:rsidRDefault="007A74D9">
            <w:pPr>
              <w:pStyle w:val="ConsPlusNormal"/>
              <w:jc w:val="center"/>
            </w:pPr>
            <w:r>
              <w:t>30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проект не заслуживает поддержки</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val="restart"/>
          </w:tcPr>
          <w:p w:rsidR="007A74D9" w:rsidRDefault="007A74D9">
            <w:pPr>
              <w:pStyle w:val="ConsPlusNormal"/>
              <w:jc w:val="center"/>
            </w:pPr>
            <w:r>
              <w:t>2.3</w:t>
            </w:r>
          </w:p>
        </w:tc>
        <w:tc>
          <w:tcPr>
            <w:tcW w:w="3685" w:type="dxa"/>
            <w:vMerge w:val="restart"/>
          </w:tcPr>
          <w:p w:rsidR="007A74D9" w:rsidRDefault="007A74D9">
            <w:pPr>
              <w:pStyle w:val="ConsPlusNormal"/>
              <w:jc w:val="both"/>
            </w:pPr>
            <w:r>
              <w:t>Инвестиционная экспертиза:</w:t>
            </w:r>
          </w:p>
        </w:tc>
        <w:tc>
          <w:tcPr>
            <w:tcW w:w="2268" w:type="dxa"/>
          </w:tcPr>
          <w:p w:rsidR="007A74D9" w:rsidRDefault="007A74D9">
            <w:pPr>
              <w:pStyle w:val="ConsPlusNormal"/>
            </w:pPr>
            <w:r>
              <w:t>проект заслуживает безусловной поддержки</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проект целесообразно поддержать</w:t>
            </w:r>
          </w:p>
        </w:tc>
        <w:tc>
          <w:tcPr>
            <w:tcW w:w="849" w:type="dxa"/>
          </w:tcPr>
          <w:p w:rsidR="007A74D9" w:rsidRDefault="007A74D9">
            <w:pPr>
              <w:pStyle w:val="ConsPlusNormal"/>
              <w:jc w:val="center"/>
            </w:pPr>
            <w:r>
              <w:t>80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поддержка возможна при доработке проекта</w:t>
            </w:r>
          </w:p>
        </w:tc>
        <w:tc>
          <w:tcPr>
            <w:tcW w:w="849" w:type="dxa"/>
          </w:tcPr>
          <w:p w:rsidR="007A74D9" w:rsidRDefault="007A74D9">
            <w:pPr>
              <w:pStyle w:val="ConsPlusNormal"/>
              <w:jc w:val="center"/>
            </w:pPr>
            <w:r>
              <w:t>30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проект не заслуживает поддержки</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val="restart"/>
          </w:tcPr>
          <w:p w:rsidR="007A74D9" w:rsidRDefault="007A74D9">
            <w:pPr>
              <w:pStyle w:val="ConsPlusNormal"/>
              <w:jc w:val="center"/>
            </w:pPr>
            <w:r>
              <w:t>3</w:t>
            </w:r>
          </w:p>
        </w:tc>
        <w:tc>
          <w:tcPr>
            <w:tcW w:w="3685" w:type="dxa"/>
            <w:vMerge w:val="restart"/>
          </w:tcPr>
          <w:p w:rsidR="007A74D9" w:rsidRDefault="007A74D9">
            <w:pPr>
              <w:pStyle w:val="ConsPlusNormal"/>
              <w:jc w:val="both"/>
            </w:pPr>
            <w:r>
              <w:t>Обоснованность планируемой заявителем сметы затрат на реализацию проекта:</w:t>
            </w:r>
          </w:p>
        </w:tc>
        <w:tc>
          <w:tcPr>
            <w:tcW w:w="2268" w:type="dxa"/>
          </w:tcPr>
          <w:p w:rsidR="007A74D9" w:rsidRDefault="007A74D9">
            <w:pPr>
              <w:pStyle w:val="ConsPlusNormal"/>
            </w:pPr>
            <w:r>
              <w:t>планируемые затраты полностью реалистичны и обоснованы</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планируемые затраты в целом реалистичны и обоснованы, имеются замечания члена конкурсной комиссии</w:t>
            </w:r>
          </w:p>
        </w:tc>
        <w:tc>
          <w:tcPr>
            <w:tcW w:w="849" w:type="dxa"/>
          </w:tcPr>
          <w:p w:rsidR="007A74D9" w:rsidRDefault="007A74D9">
            <w:pPr>
              <w:pStyle w:val="ConsPlusNormal"/>
              <w:jc w:val="center"/>
            </w:pPr>
            <w:r>
              <w:t>50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планируемые затраты на реализацию проекта явно завышены и (или) не соответствуют календарному плану реализации проекта, условиям конкурса, тексту заявки</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val="restart"/>
          </w:tcPr>
          <w:p w:rsidR="007A74D9" w:rsidRDefault="007A74D9">
            <w:pPr>
              <w:pStyle w:val="ConsPlusNormal"/>
              <w:jc w:val="center"/>
            </w:pPr>
            <w:r>
              <w:t>4</w:t>
            </w:r>
          </w:p>
        </w:tc>
        <w:tc>
          <w:tcPr>
            <w:tcW w:w="3685" w:type="dxa"/>
            <w:vMerge w:val="restart"/>
          </w:tcPr>
          <w:p w:rsidR="007A74D9" w:rsidRDefault="007A74D9">
            <w:pPr>
              <w:pStyle w:val="ConsPlusNormal"/>
              <w:jc w:val="both"/>
            </w:pPr>
            <w:r>
              <w:t xml:space="preserve">Планируемая стадия достижения реализации проекта (на конец последнего года, на который </w:t>
            </w:r>
            <w:r>
              <w:lastRenderedPageBreak/>
              <w:t>запрашивается предоставление субсидии):</w:t>
            </w:r>
          </w:p>
        </w:tc>
        <w:tc>
          <w:tcPr>
            <w:tcW w:w="2268" w:type="dxa"/>
          </w:tcPr>
          <w:p w:rsidR="007A74D9" w:rsidRDefault="007A74D9">
            <w:pPr>
              <w:pStyle w:val="ConsPlusNormal"/>
            </w:pPr>
            <w:r>
              <w:lastRenderedPageBreak/>
              <w:t>организовано полномасштабное производство</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осуществлен выпуск опытных изделий, их экспертиза и сертификация</w:t>
            </w:r>
          </w:p>
        </w:tc>
        <w:tc>
          <w:tcPr>
            <w:tcW w:w="849" w:type="dxa"/>
          </w:tcPr>
          <w:p w:rsidR="007A74D9" w:rsidRDefault="007A74D9">
            <w:pPr>
              <w:pStyle w:val="ConsPlusNormal"/>
              <w:jc w:val="center"/>
            </w:pPr>
            <w:r>
              <w:t>90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проведены заводские испытания опытно-промышленного образца</w:t>
            </w:r>
          </w:p>
        </w:tc>
        <w:tc>
          <w:tcPr>
            <w:tcW w:w="849" w:type="dxa"/>
          </w:tcPr>
          <w:p w:rsidR="007A74D9" w:rsidRDefault="007A74D9">
            <w:pPr>
              <w:pStyle w:val="ConsPlusNormal"/>
              <w:jc w:val="center"/>
            </w:pPr>
            <w:r>
              <w:t>80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проведены испытания опытного образца в критических условиях</w:t>
            </w:r>
          </w:p>
        </w:tc>
        <w:tc>
          <w:tcPr>
            <w:tcW w:w="849" w:type="dxa"/>
          </w:tcPr>
          <w:p w:rsidR="007A74D9" w:rsidRDefault="007A74D9">
            <w:pPr>
              <w:pStyle w:val="ConsPlusNormal"/>
              <w:jc w:val="center"/>
            </w:pPr>
            <w:r>
              <w:t>60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проведены испытания изготовленных опытных образцов, технологических процессов в реальных условиях</w:t>
            </w:r>
          </w:p>
        </w:tc>
        <w:tc>
          <w:tcPr>
            <w:tcW w:w="849" w:type="dxa"/>
          </w:tcPr>
          <w:p w:rsidR="007A74D9" w:rsidRDefault="007A74D9">
            <w:pPr>
              <w:pStyle w:val="ConsPlusNormal"/>
              <w:jc w:val="center"/>
            </w:pPr>
            <w:r>
              <w:t>40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выполнена опытно-конструкторская и/или технологическая разработка</w:t>
            </w:r>
          </w:p>
        </w:tc>
        <w:tc>
          <w:tcPr>
            <w:tcW w:w="849" w:type="dxa"/>
          </w:tcPr>
          <w:p w:rsidR="007A74D9" w:rsidRDefault="007A74D9">
            <w:pPr>
              <w:pStyle w:val="ConsPlusNormal"/>
              <w:jc w:val="center"/>
            </w:pPr>
            <w:r>
              <w:t>20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осуществлена разработка и лабораторная проверка ключевых элементов технологии</w:t>
            </w:r>
          </w:p>
        </w:tc>
        <w:tc>
          <w:tcPr>
            <w:tcW w:w="849" w:type="dxa"/>
          </w:tcPr>
          <w:p w:rsidR="007A74D9" w:rsidRDefault="007A74D9">
            <w:pPr>
              <w:pStyle w:val="ConsPlusNormal"/>
              <w:jc w:val="center"/>
            </w:pPr>
            <w:r>
              <w:t>10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val="restart"/>
          </w:tcPr>
          <w:p w:rsidR="007A74D9" w:rsidRDefault="007A74D9">
            <w:pPr>
              <w:pStyle w:val="ConsPlusNormal"/>
              <w:jc w:val="center"/>
            </w:pPr>
            <w:r>
              <w:t>5</w:t>
            </w:r>
          </w:p>
        </w:tc>
        <w:tc>
          <w:tcPr>
            <w:tcW w:w="3685" w:type="dxa"/>
            <w:vMerge w:val="restart"/>
          </w:tcPr>
          <w:p w:rsidR="007A74D9" w:rsidRDefault="007A74D9">
            <w:pPr>
              <w:pStyle w:val="ConsPlusNormal"/>
              <w:jc w:val="both"/>
            </w:pPr>
            <w:r>
              <w:t xml:space="preserve">Нахождение сведений о продукции участника конкурса в реестре инновационной, в том числе </w:t>
            </w:r>
            <w:proofErr w:type="spellStart"/>
            <w:r>
              <w:t>нанотехнологической</w:t>
            </w:r>
            <w:proofErr w:type="spellEnd"/>
            <w:r>
              <w:t>, продукции, производимой в Новосибирской области:</w:t>
            </w:r>
          </w:p>
        </w:tc>
        <w:tc>
          <w:tcPr>
            <w:tcW w:w="2268" w:type="dxa"/>
          </w:tcPr>
          <w:p w:rsidR="007A74D9" w:rsidRDefault="007A74D9">
            <w:pPr>
              <w:pStyle w:val="ConsPlusNormal"/>
            </w:pPr>
            <w:r>
              <w:t>имеются одна и более реестровые записи</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сведения о продукции в реестре отсутствуют</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val="restart"/>
          </w:tcPr>
          <w:p w:rsidR="007A74D9" w:rsidRDefault="007A74D9">
            <w:pPr>
              <w:pStyle w:val="ConsPlusNormal"/>
              <w:jc w:val="center"/>
            </w:pPr>
            <w:r>
              <w:t>6</w:t>
            </w:r>
          </w:p>
        </w:tc>
        <w:tc>
          <w:tcPr>
            <w:tcW w:w="3685" w:type="dxa"/>
            <w:vMerge w:val="restart"/>
          </w:tcPr>
          <w:p w:rsidR="007A74D9" w:rsidRDefault="007A74D9">
            <w:pPr>
              <w:pStyle w:val="ConsPlusNormal"/>
              <w:jc w:val="both"/>
            </w:pPr>
            <w:r>
              <w:t xml:space="preserve">Наличие участника конкурса в сформированном </w:t>
            </w:r>
            <w:proofErr w:type="spellStart"/>
            <w:r>
              <w:t>Новосибирскстатом</w:t>
            </w:r>
            <w:proofErr w:type="spellEnd"/>
            <w:r>
              <w:t xml:space="preserve"> перечне организаций, представивших в </w:t>
            </w:r>
            <w:proofErr w:type="spellStart"/>
            <w:r>
              <w:t>Новосибирскстат</w:t>
            </w:r>
            <w:proofErr w:type="spellEnd"/>
            <w:r>
              <w:t xml:space="preserve"> сведения не менее чем по одной из следующих форм федерального статистического наблюдения (в году подачи и (или) в году, предшествующем году подачи им заявки на участие в конкурсе):</w:t>
            </w:r>
          </w:p>
          <w:p w:rsidR="007A74D9" w:rsidRDefault="007A74D9">
            <w:pPr>
              <w:pStyle w:val="ConsPlusNormal"/>
              <w:jc w:val="both"/>
            </w:pPr>
            <w:r>
              <w:t xml:space="preserve">N 2-наука "Сведения о выполнении научных исследований и разработок", N 2-МП наука "Сведения о выполнении научных исследований </w:t>
            </w:r>
            <w:r>
              <w:lastRenderedPageBreak/>
              <w:t>и разработок малым предприятием", N 1-технология "Сведения о разработке и (или) использовании передовых производственных технологий", N 2-МП инновация "Сведения об инновационной деятельности малого предприятия", N 4-инновация "Сведения об инновационной деятельности организации", N 1-лицензия "Сведения о коммерческом обмене технологиями с зарубежными странами (партнерами)"</w:t>
            </w:r>
          </w:p>
        </w:tc>
        <w:tc>
          <w:tcPr>
            <w:tcW w:w="2268" w:type="dxa"/>
          </w:tcPr>
          <w:p w:rsidR="007A74D9" w:rsidRDefault="007A74D9">
            <w:pPr>
              <w:pStyle w:val="ConsPlusNormal"/>
            </w:pPr>
            <w:r>
              <w:lastRenderedPageBreak/>
              <w:t>наличие участника конкурса в перечне</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0,1</w:t>
            </w:r>
          </w:p>
        </w:tc>
        <w:tc>
          <w:tcPr>
            <w:tcW w:w="850" w:type="dxa"/>
            <w:vMerge w:val="restart"/>
          </w:tcPr>
          <w:p w:rsidR="007A74D9" w:rsidRDefault="007A74D9">
            <w:pPr>
              <w:pStyle w:val="ConsPlusNormal"/>
              <w:jc w:val="center"/>
            </w:pPr>
            <w:r>
              <w:t>10</w:t>
            </w:r>
          </w:p>
        </w:tc>
      </w:tr>
      <w:tr w:rsidR="007A74D9">
        <w:tc>
          <w:tcPr>
            <w:tcW w:w="567" w:type="dxa"/>
            <w:vMerge/>
          </w:tcPr>
          <w:p w:rsidR="007A74D9" w:rsidRDefault="007A74D9">
            <w:pPr>
              <w:pStyle w:val="ConsPlusNormal"/>
            </w:pPr>
          </w:p>
        </w:tc>
        <w:tc>
          <w:tcPr>
            <w:tcW w:w="3685" w:type="dxa"/>
            <w:vMerge/>
          </w:tcPr>
          <w:p w:rsidR="007A74D9" w:rsidRDefault="007A74D9">
            <w:pPr>
              <w:pStyle w:val="ConsPlusNormal"/>
            </w:pPr>
          </w:p>
        </w:tc>
        <w:tc>
          <w:tcPr>
            <w:tcW w:w="2268" w:type="dxa"/>
          </w:tcPr>
          <w:p w:rsidR="007A74D9" w:rsidRDefault="007A74D9">
            <w:pPr>
              <w:pStyle w:val="ConsPlusNormal"/>
            </w:pPr>
            <w:r>
              <w:t>участника конкурса в перечне не имеется</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val="restart"/>
          </w:tcPr>
          <w:p w:rsidR="007A74D9" w:rsidRDefault="007A74D9">
            <w:pPr>
              <w:pStyle w:val="ConsPlusNormal"/>
              <w:jc w:val="center"/>
            </w:pPr>
            <w:r>
              <w:lastRenderedPageBreak/>
              <w:t>7</w:t>
            </w:r>
          </w:p>
        </w:tc>
        <w:tc>
          <w:tcPr>
            <w:tcW w:w="3685" w:type="dxa"/>
          </w:tcPr>
          <w:p w:rsidR="007A74D9" w:rsidRDefault="007A74D9">
            <w:pPr>
              <w:pStyle w:val="ConsPlusNormal"/>
              <w:jc w:val="both"/>
            </w:pPr>
            <w:r>
              <w:t>Актуальность проекта для социально-экономического развития Новосибирской области:</w:t>
            </w:r>
          </w:p>
        </w:tc>
        <w:tc>
          <w:tcPr>
            <w:tcW w:w="2268" w:type="dxa"/>
          </w:tcPr>
          <w:p w:rsidR="007A74D9" w:rsidRDefault="007A74D9">
            <w:pPr>
              <w:pStyle w:val="ConsPlusNormal"/>
            </w:pPr>
            <w:r>
              <w:t>актуальность проекта убедительно доказана, замечания члена конкурсной комиссии отсутствуют</w:t>
            </w:r>
          </w:p>
        </w:tc>
        <w:tc>
          <w:tcPr>
            <w:tcW w:w="849" w:type="dxa"/>
          </w:tcPr>
          <w:p w:rsidR="007A74D9" w:rsidRDefault="007A74D9">
            <w:pPr>
              <w:pStyle w:val="ConsPlusNormal"/>
              <w:jc w:val="center"/>
            </w:pPr>
            <w:r>
              <w:t>100</w:t>
            </w:r>
          </w:p>
        </w:tc>
        <w:tc>
          <w:tcPr>
            <w:tcW w:w="849" w:type="dxa"/>
            <w:vMerge w:val="restart"/>
          </w:tcPr>
          <w:p w:rsidR="007A74D9" w:rsidRDefault="007A74D9">
            <w:pPr>
              <w:pStyle w:val="ConsPlusNormal"/>
              <w:jc w:val="center"/>
            </w:pPr>
            <w:r>
              <w:t>0,2</w:t>
            </w:r>
          </w:p>
        </w:tc>
        <w:tc>
          <w:tcPr>
            <w:tcW w:w="850" w:type="dxa"/>
            <w:vMerge w:val="restart"/>
          </w:tcPr>
          <w:p w:rsidR="007A74D9" w:rsidRDefault="007A74D9">
            <w:pPr>
              <w:pStyle w:val="ConsPlusNormal"/>
              <w:jc w:val="center"/>
            </w:pPr>
            <w:r>
              <w:t>20</w:t>
            </w:r>
          </w:p>
        </w:tc>
      </w:tr>
      <w:tr w:rsidR="007A74D9">
        <w:tc>
          <w:tcPr>
            <w:tcW w:w="567" w:type="dxa"/>
            <w:vMerge/>
          </w:tcPr>
          <w:p w:rsidR="007A74D9" w:rsidRDefault="007A74D9">
            <w:pPr>
              <w:pStyle w:val="ConsPlusNormal"/>
            </w:pPr>
          </w:p>
        </w:tc>
        <w:tc>
          <w:tcPr>
            <w:tcW w:w="3685" w:type="dxa"/>
          </w:tcPr>
          <w:p w:rsidR="007A74D9" w:rsidRDefault="007A74D9">
            <w:pPr>
              <w:pStyle w:val="ConsPlusNormal"/>
            </w:pPr>
          </w:p>
        </w:tc>
        <w:tc>
          <w:tcPr>
            <w:tcW w:w="2268" w:type="dxa"/>
          </w:tcPr>
          <w:p w:rsidR="007A74D9" w:rsidRDefault="007A74D9">
            <w:pPr>
              <w:pStyle w:val="ConsPlusNormal"/>
            </w:pPr>
            <w:r>
              <w:t>актуальность проекта недостаточно доказана, имеются замечания члена конкурсной комиссии</w:t>
            </w:r>
          </w:p>
        </w:tc>
        <w:tc>
          <w:tcPr>
            <w:tcW w:w="849" w:type="dxa"/>
          </w:tcPr>
          <w:p w:rsidR="007A74D9" w:rsidRDefault="007A74D9">
            <w:pPr>
              <w:pStyle w:val="ConsPlusNormal"/>
              <w:jc w:val="center"/>
            </w:pPr>
            <w:r>
              <w:t>50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tcPr>
          <w:p w:rsidR="007A74D9" w:rsidRDefault="007A74D9">
            <w:pPr>
              <w:pStyle w:val="ConsPlusNormal"/>
            </w:pPr>
          </w:p>
        </w:tc>
        <w:tc>
          <w:tcPr>
            <w:tcW w:w="2268" w:type="dxa"/>
          </w:tcPr>
          <w:p w:rsidR="007A74D9" w:rsidRDefault="007A74D9">
            <w:pPr>
              <w:pStyle w:val="ConsPlusNormal"/>
            </w:pPr>
            <w:r>
              <w:t>актуальность проекта не доказана, информация представлена общими фразами</w:t>
            </w:r>
          </w:p>
        </w:tc>
        <w:tc>
          <w:tcPr>
            <w:tcW w:w="849" w:type="dxa"/>
          </w:tcPr>
          <w:p w:rsidR="007A74D9" w:rsidRDefault="007A74D9">
            <w:pPr>
              <w:pStyle w:val="ConsPlusNormal"/>
              <w:jc w:val="center"/>
            </w:pPr>
            <w:r>
              <w:t>0</w:t>
            </w:r>
          </w:p>
        </w:tc>
        <w:tc>
          <w:tcPr>
            <w:tcW w:w="849" w:type="dxa"/>
            <w:vMerge/>
          </w:tcPr>
          <w:p w:rsidR="007A74D9" w:rsidRDefault="007A74D9">
            <w:pPr>
              <w:pStyle w:val="ConsPlusNormal"/>
            </w:pPr>
          </w:p>
        </w:tc>
        <w:tc>
          <w:tcPr>
            <w:tcW w:w="850" w:type="dxa"/>
            <w:vMerge/>
          </w:tcPr>
          <w:p w:rsidR="007A74D9" w:rsidRDefault="007A74D9">
            <w:pPr>
              <w:pStyle w:val="ConsPlusNormal"/>
            </w:pPr>
          </w:p>
        </w:tc>
      </w:tr>
      <w:tr w:rsidR="007A74D9">
        <w:tc>
          <w:tcPr>
            <w:tcW w:w="567" w:type="dxa"/>
            <w:vMerge/>
          </w:tcPr>
          <w:p w:rsidR="007A74D9" w:rsidRDefault="007A74D9">
            <w:pPr>
              <w:pStyle w:val="ConsPlusNormal"/>
            </w:pPr>
          </w:p>
        </w:tc>
        <w:tc>
          <w:tcPr>
            <w:tcW w:w="3685" w:type="dxa"/>
          </w:tcPr>
          <w:p w:rsidR="007A74D9" w:rsidRDefault="007A74D9">
            <w:pPr>
              <w:pStyle w:val="ConsPlusNormal"/>
              <w:jc w:val="both"/>
            </w:pPr>
            <w:r>
              <w:t>Итого баллов:</w:t>
            </w:r>
          </w:p>
        </w:tc>
        <w:tc>
          <w:tcPr>
            <w:tcW w:w="2268" w:type="dxa"/>
          </w:tcPr>
          <w:p w:rsidR="007A74D9" w:rsidRDefault="007A74D9">
            <w:pPr>
              <w:pStyle w:val="ConsPlusNormal"/>
            </w:pPr>
          </w:p>
        </w:tc>
        <w:tc>
          <w:tcPr>
            <w:tcW w:w="849" w:type="dxa"/>
          </w:tcPr>
          <w:p w:rsidR="007A74D9" w:rsidRDefault="007A74D9">
            <w:pPr>
              <w:pStyle w:val="ConsPlusNormal"/>
            </w:pPr>
          </w:p>
        </w:tc>
        <w:tc>
          <w:tcPr>
            <w:tcW w:w="849" w:type="dxa"/>
          </w:tcPr>
          <w:p w:rsidR="007A74D9" w:rsidRDefault="007A74D9">
            <w:pPr>
              <w:pStyle w:val="ConsPlusNormal"/>
            </w:pPr>
          </w:p>
        </w:tc>
        <w:tc>
          <w:tcPr>
            <w:tcW w:w="850" w:type="dxa"/>
          </w:tcPr>
          <w:p w:rsidR="007A74D9" w:rsidRDefault="007A74D9">
            <w:pPr>
              <w:pStyle w:val="ConsPlusNormal"/>
              <w:jc w:val="center"/>
            </w:pPr>
            <w:r>
              <w:t>100</w:t>
            </w:r>
          </w:p>
        </w:tc>
      </w:tr>
    </w:tbl>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2</w:t>
      </w:r>
    </w:p>
    <w:p w:rsidR="007A74D9" w:rsidRDefault="007A74D9">
      <w:pPr>
        <w:pStyle w:val="ConsPlusNormal"/>
        <w:jc w:val="right"/>
      </w:pPr>
      <w:r>
        <w:t>к Порядку</w:t>
      </w:r>
    </w:p>
    <w:p w:rsidR="007A74D9" w:rsidRDefault="007A74D9">
      <w:pPr>
        <w:pStyle w:val="ConsPlusNormal"/>
        <w:jc w:val="right"/>
      </w:pPr>
      <w:r>
        <w:t>предоставления субсидий</w:t>
      </w:r>
    </w:p>
    <w:p w:rsidR="007A74D9" w:rsidRDefault="007A74D9">
      <w:pPr>
        <w:pStyle w:val="ConsPlusNormal"/>
        <w:jc w:val="right"/>
      </w:pPr>
      <w:r>
        <w:t>субъектам инновационной деятельности</w:t>
      </w:r>
    </w:p>
    <w:p w:rsidR="007A74D9" w:rsidRDefault="007A74D9">
      <w:pPr>
        <w:pStyle w:val="ConsPlusNormal"/>
        <w:jc w:val="right"/>
      </w:pPr>
      <w:r>
        <w:t>на подготовку, осуществление трансфера</w:t>
      </w:r>
    </w:p>
    <w:p w:rsidR="007A74D9" w:rsidRDefault="007A74D9">
      <w:pPr>
        <w:pStyle w:val="ConsPlusNormal"/>
        <w:jc w:val="right"/>
      </w:pPr>
      <w:r>
        <w:t>и коммерциализацию технологий, включая</w:t>
      </w:r>
    </w:p>
    <w:p w:rsidR="007A74D9" w:rsidRDefault="007A74D9">
      <w:pPr>
        <w:pStyle w:val="ConsPlusNormal"/>
        <w:jc w:val="right"/>
      </w:pPr>
      <w:r>
        <w:t>выпуск опытной партии продукции, ее</w:t>
      </w:r>
    </w:p>
    <w:p w:rsidR="007A74D9" w:rsidRDefault="007A74D9">
      <w:pPr>
        <w:pStyle w:val="ConsPlusNormal"/>
        <w:jc w:val="right"/>
      </w:pPr>
      <w:r>
        <w:t>сертификацию, модернизацию производства</w:t>
      </w:r>
    </w:p>
    <w:p w:rsidR="007A74D9" w:rsidRDefault="007A74D9">
      <w:pPr>
        <w:pStyle w:val="ConsPlusNormal"/>
        <w:jc w:val="right"/>
      </w:pPr>
      <w:r>
        <w:t>и прочие мероприятия</w:t>
      </w:r>
    </w:p>
    <w:p w:rsidR="007A74D9" w:rsidRDefault="007A74D9">
      <w:pPr>
        <w:pStyle w:val="ConsPlusNormal"/>
        <w:ind w:firstLine="540"/>
        <w:jc w:val="both"/>
      </w:pPr>
    </w:p>
    <w:p w:rsidR="007A74D9" w:rsidRDefault="007A74D9">
      <w:pPr>
        <w:pStyle w:val="ConsPlusTitle"/>
        <w:jc w:val="center"/>
      </w:pPr>
      <w:bookmarkStart w:id="123" w:name="P2525"/>
      <w:bookmarkEnd w:id="123"/>
      <w:r>
        <w:t>Направления допустимых расходов (затрат), источником</w:t>
      </w:r>
    </w:p>
    <w:p w:rsidR="007A74D9" w:rsidRDefault="007A74D9">
      <w:pPr>
        <w:pStyle w:val="ConsPlusTitle"/>
        <w:jc w:val="center"/>
      </w:pPr>
      <w:r>
        <w:t>финансового обеспечения которых является субсидия, а также</w:t>
      </w:r>
    </w:p>
    <w:p w:rsidR="007A74D9" w:rsidRDefault="007A74D9">
      <w:pPr>
        <w:pStyle w:val="ConsPlusTitle"/>
        <w:jc w:val="center"/>
      </w:pPr>
      <w:r>
        <w:t>собственные и (или) привлеченные средства заявителя,</w:t>
      </w:r>
    </w:p>
    <w:p w:rsidR="007A74D9" w:rsidRDefault="007A74D9">
      <w:pPr>
        <w:pStyle w:val="ConsPlusTitle"/>
        <w:jc w:val="center"/>
      </w:pPr>
      <w:r>
        <w:t>направляемые на реализацию проекта, и их предельные объемы</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133"/>
        <w:gridCol w:w="1303"/>
        <w:gridCol w:w="1133"/>
        <w:gridCol w:w="1303"/>
        <w:gridCol w:w="1133"/>
        <w:gridCol w:w="1303"/>
      </w:tblGrid>
      <w:tr w:rsidR="007A74D9">
        <w:tc>
          <w:tcPr>
            <w:tcW w:w="1757" w:type="dxa"/>
            <w:vMerge w:val="restart"/>
          </w:tcPr>
          <w:p w:rsidR="007A74D9" w:rsidRDefault="007A74D9">
            <w:pPr>
              <w:pStyle w:val="ConsPlusNormal"/>
              <w:jc w:val="center"/>
            </w:pPr>
            <w:r>
              <w:lastRenderedPageBreak/>
              <w:t>Направления расходов (затрат)</w:t>
            </w:r>
          </w:p>
        </w:tc>
        <w:tc>
          <w:tcPr>
            <w:tcW w:w="7308" w:type="dxa"/>
            <w:gridSpan w:val="6"/>
          </w:tcPr>
          <w:p w:rsidR="007A74D9" w:rsidRDefault="007A74D9">
            <w:pPr>
              <w:pStyle w:val="ConsPlusNormal"/>
              <w:jc w:val="center"/>
            </w:pPr>
            <w:r>
              <w:t>Предельные объемы затрат за счет:</w:t>
            </w:r>
          </w:p>
        </w:tc>
      </w:tr>
      <w:tr w:rsidR="007A74D9">
        <w:tc>
          <w:tcPr>
            <w:tcW w:w="1757" w:type="dxa"/>
            <w:vMerge/>
          </w:tcPr>
          <w:p w:rsidR="007A74D9" w:rsidRDefault="007A74D9">
            <w:pPr>
              <w:pStyle w:val="ConsPlusNormal"/>
            </w:pPr>
          </w:p>
        </w:tc>
        <w:tc>
          <w:tcPr>
            <w:tcW w:w="1133" w:type="dxa"/>
          </w:tcPr>
          <w:p w:rsidR="007A74D9" w:rsidRDefault="007A74D9">
            <w:pPr>
              <w:pStyle w:val="ConsPlusNormal"/>
              <w:jc w:val="center"/>
            </w:pPr>
            <w:r>
              <w:t>субсидии</w:t>
            </w:r>
          </w:p>
        </w:tc>
        <w:tc>
          <w:tcPr>
            <w:tcW w:w="1303" w:type="dxa"/>
          </w:tcPr>
          <w:p w:rsidR="007A74D9" w:rsidRDefault="007A74D9">
            <w:pPr>
              <w:pStyle w:val="ConsPlusNormal"/>
              <w:jc w:val="center"/>
            </w:pPr>
            <w:r>
              <w:t>собственных и (или) привлеченных средств заявителя</w:t>
            </w:r>
          </w:p>
        </w:tc>
        <w:tc>
          <w:tcPr>
            <w:tcW w:w="1133" w:type="dxa"/>
          </w:tcPr>
          <w:p w:rsidR="007A74D9" w:rsidRDefault="007A74D9">
            <w:pPr>
              <w:pStyle w:val="ConsPlusNormal"/>
              <w:jc w:val="center"/>
            </w:pPr>
            <w:r>
              <w:t>субсидии</w:t>
            </w:r>
          </w:p>
        </w:tc>
        <w:tc>
          <w:tcPr>
            <w:tcW w:w="1303" w:type="dxa"/>
          </w:tcPr>
          <w:p w:rsidR="007A74D9" w:rsidRDefault="007A74D9">
            <w:pPr>
              <w:pStyle w:val="ConsPlusNormal"/>
              <w:jc w:val="center"/>
            </w:pPr>
            <w:r>
              <w:t>собственных и (или) привлеченных средств заявителя</w:t>
            </w:r>
          </w:p>
        </w:tc>
        <w:tc>
          <w:tcPr>
            <w:tcW w:w="1133" w:type="dxa"/>
          </w:tcPr>
          <w:p w:rsidR="007A74D9" w:rsidRDefault="007A74D9">
            <w:pPr>
              <w:pStyle w:val="ConsPlusNormal"/>
              <w:jc w:val="center"/>
            </w:pPr>
            <w:r>
              <w:t>субсидии</w:t>
            </w:r>
          </w:p>
        </w:tc>
        <w:tc>
          <w:tcPr>
            <w:tcW w:w="1303" w:type="dxa"/>
          </w:tcPr>
          <w:p w:rsidR="007A74D9" w:rsidRDefault="007A74D9">
            <w:pPr>
              <w:pStyle w:val="ConsPlusNormal"/>
              <w:jc w:val="center"/>
            </w:pPr>
            <w:r>
              <w:t>собственных и (или) привлеченных средств заявителя</w:t>
            </w:r>
          </w:p>
        </w:tc>
      </w:tr>
      <w:tr w:rsidR="007A74D9">
        <w:tc>
          <w:tcPr>
            <w:tcW w:w="1757" w:type="dxa"/>
            <w:vMerge/>
          </w:tcPr>
          <w:p w:rsidR="007A74D9" w:rsidRDefault="007A74D9">
            <w:pPr>
              <w:pStyle w:val="ConsPlusNormal"/>
            </w:pPr>
          </w:p>
        </w:tc>
        <w:tc>
          <w:tcPr>
            <w:tcW w:w="2436" w:type="dxa"/>
            <w:gridSpan w:val="2"/>
          </w:tcPr>
          <w:p w:rsidR="007A74D9" w:rsidRDefault="007A74D9">
            <w:pPr>
              <w:pStyle w:val="ConsPlusNormal"/>
              <w:jc w:val="center"/>
            </w:pPr>
            <w:r>
              <w:t xml:space="preserve">для категории получателей субсидий, установленной в </w:t>
            </w:r>
            <w:hyperlink w:anchor="P2047">
              <w:r>
                <w:rPr>
                  <w:color w:val="0000FF"/>
                </w:rPr>
                <w:t>подпункте 1 пункта 11</w:t>
              </w:r>
            </w:hyperlink>
            <w:r>
              <w:t xml:space="preserve"> Порядка</w:t>
            </w:r>
          </w:p>
        </w:tc>
        <w:tc>
          <w:tcPr>
            <w:tcW w:w="2436" w:type="dxa"/>
            <w:gridSpan w:val="2"/>
          </w:tcPr>
          <w:p w:rsidR="007A74D9" w:rsidRDefault="007A74D9">
            <w:pPr>
              <w:pStyle w:val="ConsPlusNormal"/>
              <w:jc w:val="center"/>
            </w:pPr>
            <w:r>
              <w:t xml:space="preserve">для категории получателей субсидий, установленной в </w:t>
            </w:r>
            <w:hyperlink w:anchor="P2048">
              <w:r>
                <w:rPr>
                  <w:color w:val="0000FF"/>
                </w:rPr>
                <w:t>подпункте 2 пункта 11</w:t>
              </w:r>
            </w:hyperlink>
            <w:r>
              <w:t xml:space="preserve"> Порядка</w:t>
            </w:r>
          </w:p>
        </w:tc>
        <w:tc>
          <w:tcPr>
            <w:tcW w:w="2436" w:type="dxa"/>
            <w:gridSpan w:val="2"/>
          </w:tcPr>
          <w:p w:rsidR="007A74D9" w:rsidRDefault="007A74D9">
            <w:pPr>
              <w:pStyle w:val="ConsPlusNormal"/>
              <w:jc w:val="center"/>
            </w:pPr>
            <w:r>
              <w:t xml:space="preserve">для категории получателей субсидий, установленной в </w:t>
            </w:r>
            <w:hyperlink w:anchor="P2049">
              <w:r>
                <w:rPr>
                  <w:color w:val="0000FF"/>
                </w:rPr>
                <w:t>подпункте 3 пункта 11</w:t>
              </w:r>
            </w:hyperlink>
            <w:r>
              <w:t xml:space="preserve"> Порядка</w:t>
            </w:r>
          </w:p>
        </w:tc>
      </w:tr>
      <w:tr w:rsidR="007A74D9">
        <w:tc>
          <w:tcPr>
            <w:tcW w:w="1757" w:type="dxa"/>
          </w:tcPr>
          <w:p w:rsidR="007A74D9" w:rsidRDefault="007A74D9">
            <w:pPr>
              <w:pStyle w:val="ConsPlusNormal"/>
            </w:pPr>
            <w:r>
              <w:t>Заработная плата &lt;*&gt;</w:t>
            </w:r>
          </w:p>
        </w:tc>
        <w:tc>
          <w:tcPr>
            <w:tcW w:w="1133" w:type="dxa"/>
          </w:tcPr>
          <w:p w:rsidR="007A74D9" w:rsidRDefault="007A74D9">
            <w:pPr>
              <w:pStyle w:val="ConsPlusNormal"/>
              <w:jc w:val="center"/>
            </w:pPr>
            <w:r>
              <w:t>до 100% объема субсидии (с учетом начислений на заработную плату) &lt;**&gt;</w:t>
            </w:r>
          </w:p>
        </w:tc>
        <w:tc>
          <w:tcPr>
            <w:tcW w:w="1303" w:type="dxa"/>
          </w:tcPr>
          <w:p w:rsidR="007A74D9" w:rsidRDefault="007A74D9">
            <w:pPr>
              <w:pStyle w:val="ConsPlusNormal"/>
              <w:jc w:val="center"/>
            </w:pPr>
            <w:r>
              <w:t>до 80% объема собственных и (или) привлеченных средств (с учетом начислений на заработную плату)</w:t>
            </w:r>
          </w:p>
        </w:tc>
        <w:tc>
          <w:tcPr>
            <w:tcW w:w="1133" w:type="dxa"/>
          </w:tcPr>
          <w:p w:rsidR="007A74D9" w:rsidRDefault="007A74D9">
            <w:pPr>
              <w:pStyle w:val="ConsPlusNormal"/>
              <w:jc w:val="center"/>
            </w:pPr>
            <w:r>
              <w:t>до 100% объема субсидии (с учетом начислений на заработную плату) &lt;**&gt;</w:t>
            </w:r>
          </w:p>
        </w:tc>
        <w:tc>
          <w:tcPr>
            <w:tcW w:w="1303" w:type="dxa"/>
          </w:tcPr>
          <w:p w:rsidR="007A74D9" w:rsidRDefault="007A74D9">
            <w:pPr>
              <w:pStyle w:val="ConsPlusNormal"/>
              <w:jc w:val="center"/>
            </w:pPr>
            <w:r>
              <w:t>до 100% объема собственных и (или) привлеченных средств (с учетом начислений на заработную плату)</w:t>
            </w:r>
          </w:p>
        </w:tc>
        <w:tc>
          <w:tcPr>
            <w:tcW w:w="1133" w:type="dxa"/>
          </w:tcPr>
          <w:p w:rsidR="007A74D9" w:rsidRDefault="007A74D9">
            <w:pPr>
              <w:pStyle w:val="ConsPlusNormal"/>
              <w:jc w:val="center"/>
            </w:pPr>
            <w:r>
              <w:t>до 100% объема субсидии (с учетом начислений на заработную плату) &lt;**&gt;</w:t>
            </w:r>
          </w:p>
        </w:tc>
        <w:tc>
          <w:tcPr>
            <w:tcW w:w="1303" w:type="dxa"/>
          </w:tcPr>
          <w:p w:rsidR="007A74D9" w:rsidRDefault="007A74D9">
            <w:pPr>
              <w:pStyle w:val="ConsPlusNormal"/>
              <w:jc w:val="center"/>
            </w:pPr>
            <w:r>
              <w:t>до 80% объема собственных и (или) привлеченных средств (с учетом начислений на заработную плату)</w:t>
            </w:r>
          </w:p>
        </w:tc>
      </w:tr>
      <w:tr w:rsidR="007A74D9">
        <w:tc>
          <w:tcPr>
            <w:tcW w:w="1757" w:type="dxa"/>
          </w:tcPr>
          <w:p w:rsidR="007A74D9" w:rsidRDefault="007A74D9">
            <w:pPr>
              <w:pStyle w:val="ConsPlusNormal"/>
            </w:pPr>
            <w:r>
              <w:t>Начисления на заработную плату &lt;*&gt;</w:t>
            </w:r>
          </w:p>
        </w:tc>
        <w:tc>
          <w:tcPr>
            <w:tcW w:w="1133" w:type="dxa"/>
          </w:tcPr>
          <w:p w:rsidR="007A74D9" w:rsidRDefault="007A74D9">
            <w:pPr>
              <w:pStyle w:val="ConsPlusNormal"/>
              <w:jc w:val="center"/>
            </w:pPr>
            <w:r>
              <w:t>определяются заявителем/получателем субсидии самостоятельно по действующим тарифам</w:t>
            </w:r>
          </w:p>
        </w:tc>
        <w:tc>
          <w:tcPr>
            <w:tcW w:w="1303" w:type="dxa"/>
          </w:tcPr>
          <w:p w:rsidR="007A74D9" w:rsidRDefault="007A74D9">
            <w:pPr>
              <w:pStyle w:val="ConsPlusNormal"/>
              <w:jc w:val="center"/>
            </w:pPr>
            <w:r>
              <w:t>определяются заявителем/получателем субсидии самостоятельно по действующим тарифам</w:t>
            </w:r>
          </w:p>
        </w:tc>
        <w:tc>
          <w:tcPr>
            <w:tcW w:w="1133" w:type="dxa"/>
          </w:tcPr>
          <w:p w:rsidR="007A74D9" w:rsidRDefault="007A74D9">
            <w:pPr>
              <w:pStyle w:val="ConsPlusNormal"/>
              <w:jc w:val="center"/>
            </w:pPr>
            <w:r>
              <w:t>определяются заявителем/получателем субсидии самостоятельно по действующим тарифам</w:t>
            </w:r>
          </w:p>
        </w:tc>
        <w:tc>
          <w:tcPr>
            <w:tcW w:w="1303" w:type="dxa"/>
          </w:tcPr>
          <w:p w:rsidR="007A74D9" w:rsidRDefault="007A74D9">
            <w:pPr>
              <w:pStyle w:val="ConsPlusNormal"/>
              <w:jc w:val="center"/>
            </w:pPr>
            <w:r>
              <w:t>определяются заявителем/получателем субсидии самостоятельно по действующим тарифам</w:t>
            </w:r>
          </w:p>
        </w:tc>
        <w:tc>
          <w:tcPr>
            <w:tcW w:w="1133" w:type="dxa"/>
          </w:tcPr>
          <w:p w:rsidR="007A74D9" w:rsidRDefault="007A74D9">
            <w:pPr>
              <w:pStyle w:val="ConsPlusNormal"/>
              <w:jc w:val="center"/>
            </w:pPr>
            <w:r>
              <w:t>определяются заявителем/получателем субсидии самостоятельно по действующим тарифам</w:t>
            </w:r>
          </w:p>
        </w:tc>
        <w:tc>
          <w:tcPr>
            <w:tcW w:w="1303" w:type="dxa"/>
          </w:tcPr>
          <w:p w:rsidR="007A74D9" w:rsidRDefault="007A74D9">
            <w:pPr>
              <w:pStyle w:val="ConsPlusNormal"/>
              <w:jc w:val="center"/>
            </w:pPr>
            <w:r>
              <w:t>определяются заявителем/получателем субсидии самостоятельно по действующим тарифам</w:t>
            </w:r>
          </w:p>
        </w:tc>
      </w:tr>
      <w:tr w:rsidR="007A74D9">
        <w:tc>
          <w:tcPr>
            <w:tcW w:w="1757" w:type="dxa"/>
          </w:tcPr>
          <w:p w:rsidR="007A74D9" w:rsidRDefault="007A74D9">
            <w:pPr>
              <w:pStyle w:val="ConsPlusNormal"/>
            </w:pPr>
            <w:r>
              <w:t>Приобретение, в том числе во временное пользование (аренда, лизинг), специального оборудования, приборов, а также приобретение материалов, сырья, комплектующих для целей реализации проекта &lt;***&gt;</w:t>
            </w:r>
          </w:p>
        </w:tc>
        <w:tc>
          <w:tcPr>
            <w:tcW w:w="1133" w:type="dxa"/>
          </w:tcPr>
          <w:p w:rsidR="007A74D9" w:rsidRDefault="007A74D9">
            <w:pPr>
              <w:pStyle w:val="ConsPlusNormal"/>
              <w:jc w:val="center"/>
            </w:pPr>
            <w:r>
              <w:t>до 50% объема субсидии</w:t>
            </w:r>
          </w:p>
        </w:tc>
        <w:tc>
          <w:tcPr>
            <w:tcW w:w="1303" w:type="dxa"/>
          </w:tcPr>
          <w:p w:rsidR="007A74D9" w:rsidRDefault="007A74D9">
            <w:pPr>
              <w:pStyle w:val="ConsPlusNormal"/>
              <w:jc w:val="center"/>
            </w:pPr>
            <w:r>
              <w:t>до 80% объема собственных и (или) привлеченных средств</w:t>
            </w:r>
          </w:p>
        </w:tc>
        <w:tc>
          <w:tcPr>
            <w:tcW w:w="1133" w:type="dxa"/>
          </w:tcPr>
          <w:p w:rsidR="007A74D9" w:rsidRDefault="007A74D9">
            <w:pPr>
              <w:pStyle w:val="ConsPlusNormal"/>
              <w:jc w:val="center"/>
            </w:pPr>
            <w:r>
              <w:t>до 50% объема субсидии</w:t>
            </w:r>
          </w:p>
        </w:tc>
        <w:tc>
          <w:tcPr>
            <w:tcW w:w="1303" w:type="dxa"/>
          </w:tcPr>
          <w:p w:rsidR="007A74D9" w:rsidRDefault="007A74D9">
            <w:pPr>
              <w:pStyle w:val="ConsPlusNormal"/>
              <w:jc w:val="center"/>
            </w:pPr>
            <w:r>
              <w:t>до 50% объема собственных и (или) привлеченных средств</w:t>
            </w:r>
          </w:p>
        </w:tc>
        <w:tc>
          <w:tcPr>
            <w:tcW w:w="1133" w:type="dxa"/>
          </w:tcPr>
          <w:p w:rsidR="007A74D9" w:rsidRDefault="007A74D9">
            <w:pPr>
              <w:pStyle w:val="ConsPlusNormal"/>
              <w:jc w:val="center"/>
            </w:pPr>
            <w:r>
              <w:t>до 50% объема субсидии</w:t>
            </w:r>
          </w:p>
        </w:tc>
        <w:tc>
          <w:tcPr>
            <w:tcW w:w="1303" w:type="dxa"/>
          </w:tcPr>
          <w:p w:rsidR="007A74D9" w:rsidRDefault="007A74D9">
            <w:pPr>
              <w:pStyle w:val="ConsPlusNormal"/>
              <w:jc w:val="center"/>
            </w:pPr>
            <w:r>
              <w:t>до 80% объема собственных и (или) привлеченных средств</w:t>
            </w:r>
          </w:p>
        </w:tc>
      </w:tr>
      <w:tr w:rsidR="007A74D9">
        <w:tc>
          <w:tcPr>
            <w:tcW w:w="1757" w:type="dxa"/>
          </w:tcPr>
          <w:p w:rsidR="007A74D9" w:rsidRDefault="007A74D9">
            <w:pPr>
              <w:pStyle w:val="ConsPlusNormal"/>
            </w:pPr>
            <w:r>
              <w:lastRenderedPageBreak/>
              <w:t>Выплаты по оплате контрактов (договоров) на приобретение исключительных прав на РИД или средства индивидуализации</w:t>
            </w:r>
          </w:p>
        </w:tc>
        <w:tc>
          <w:tcPr>
            <w:tcW w:w="1133" w:type="dxa"/>
          </w:tcPr>
          <w:p w:rsidR="007A74D9" w:rsidRDefault="007A74D9">
            <w:pPr>
              <w:pStyle w:val="ConsPlusNormal"/>
              <w:jc w:val="center"/>
            </w:pPr>
            <w:r>
              <w:t>не более 1,0 млн рублей</w:t>
            </w:r>
          </w:p>
        </w:tc>
        <w:tc>
          <w:tcPr>
            <w:tcW w:w="1303" w:type="dxa"/>
          </w:tcPr>
          <w:p w:rsidR="007A74D9" w:rsidRDefault="007A74D9">
            <w:pPr>
              <w:pStyle w:val="ConsPlusNormal"/>
              <w:jc w:val="center"/>
            </w:pPr>
            <w:r>
              <w:t>до 80% объема собственных и (или) привлеченных средств</w:t>
            </w:r>
          </w:p>
        </w:tc>
        <w:tc>
          <w:tcPr>
            <w:tcW w:w="1133" w:type="dxa"/>
          </w:tcPr>
          <w:p w:rsidR="007A74D9" w:rsidRDefault="007A74D9">
            <w:pPr>
              <w:pStyle w:val="ConsPlusNormal"/>
              <w:jc w:val="center"/>
            </w:pPr>
            <w:r>
              <w:t>не более 1,0 млн рублей</w:t>
            </w:r>
          </w:p>
        </w:tc>
        <w:tc>
          <w:tcPr>
            <w:tcW w:w="1303" w:type="dxa"/>
          </w:tcPr>
          <w:p w:rsidR="007A74D9" w:rsidRDefault="007A74D9">
            <w:pPr>
              <w:pStyle w:val="ConsPlusNormal"/>
              <w:jc w:val="center"/>
            </w:pPr>
            <w:r>
              <w:t>до 80% объема собственных и (или) привлеченных средств</w:t>
            </w:r>
          </w:p>
        </w:tc>
        <w:tc>
          <w:tcPr>
            <w:tcW w:w="1133" w:type="dxa"/>
          </w:tcPr>
          <w:p w:rsidR="007A74D9" w:rsidRDefault="007A74D9">
            <w:pPr>
              <w:pStyle w:val="ConsPlusNormal"/>
              <w:jc w:val="center"/>
            </w:pPr>
            <w:r>
              <w:t>не более 1 млн рублей</w:t>
            </w:r>
          </w:p>
        </w:tc>
        <w:tc>
          <w:tcPr>
            <w:tcW w:w="1303" w:type="dxa"/>
          </w:tcPr>
          <w:p w:rsidR="007A74D9" w:rsidRDefault="007A74D9">
            <w:pPr>
              <w:pStyle w:val="ConsPlusNormal"/>
              <w:jc w:val="center"/>
            </w:pPr>
            <w:r>
              <w:t>до 80% объема собственных и (или) привлеченных средств</w:t>
            </w:r>
          </w:p>
        </w:tc>
      </w:tr>
      <w:tr w:rsidR="007A74D9">
        <w:tc>
          <w:tcPr>
            <w:tcW w:w="1757" w:type="dxa"/>
          </w:tcPr>
          <w:p w:rsidR="007A74D9" w:rsidRDefault="007A74D9">
            <w:pPr>
              <w:pStyle w:val="ConsPlusNormal"/>
            </w:pPr>
            <w:r>
              <w:t>Закупка работ и услуг (за исключением внешних НИР и (или) ОКР по теме проекта, выполняемых научными учреждениями и (или) высшими учебными заведениями) &lt;****&gt;</w:t>
            </w:r>
          </w:p>
        </w:tc>
        <w:tc>
          <w:tcPr>
            <w:tcW w:w="1133" w:type="dxa"/>
          </w:tcPr>
          <w:p w:rsidR="007A74D9" w:rsidRDefault="007A74D9">
            <w:pPr>
              <w:pStyle w:val="ConsPlusNormal"/>
              <w:jc w:val="center"/>
            </w:pPr>
            <w:r>
              <w:t>до 100% объема субсидии</w:t>
            </w:r>
          </w:p>
        </w:tc>
        <w:tc>
          <w:tcPr>
            <w:tcW w:w="1303" w:type="dxa"/>
          </w:tcPr>
          <w:p w:rsidR="007A74D9" w:rsidRDefault="007A74D9">
            <w:pPr>
              <w:pStyle w:val="ConsPlusNormal"/>
              <w:jc w:val="center"/>
            </w:pPr>
            <w:r>
              <w:t>до 80% объема собственных и (или) привлеченных средств</w:t>
            </w:r>
          </w:p>
        </w:tc>
        <w:tc>
          <w:tcPr>
            <w:tcW w:w="1133" w:type="dxa"/>
          </w:tcPr>
          <w:p w:rsidR="007A74D9" w:rsidRDefault="007A74D9">
            <w:pPr>
              <w:pStyle w:val="ConsPlusNormal"/>
              <w:jc w:val="center"/>
            </w:pPr>
            <w:r>
              <w:t>до 50% объема субсидии</w:t>
            </w:r>
          </w:p>
        </w:tc>
        <w:tc>
          <w:tcPr>
            <w:tcW w:w="1303" w:type="dxa"/>
          </w:tcPr>
          <w:p w:rsidR="007A74D9" w:rsidRDefault="007A74D9">
            <w:pPr>
              <w:pStyle w:val="ConsPlusNormal"/>
              <w:jc w:val="center"/>
            </w:pPr>
            <w:r>
              <w:t>до 50% объема собственных и (или) привлеченных средств</w:t>
            </w:r>
          </w:p>
        </w:tc>
        <w:tc>
          <w:tcPr>
            <w:tcW w:w="1133" w:type="dxa"/>
          </w:tcPr>
          <w:p w:rsidR="007A74D9" w:rsidRDefault="007A74D9">
            <w:pPr>
              <w:pStyle w:val="ConsPlusNormal"/>
              <w:jc w:val="center"/>
            </w:pPr>
            <w:r>
              <w:t>до 100% объема субсидии</w:t>
            </w:r>
          </w:p>
        </w:tc>
        <w:tc>
          <w:tcPr>
            <w:tcW w:w="1303" w:type="dxa"/>
          </w:tcPr>
          <w:p w:rsidR="007A74D9" w:rsidRDefault="007A74D9">
            <w:pPr>
              <w:pStyle w:val="ConsPlusNormal"/>
              <w:jc w:val="center"/>
            </w:pPr>
            <w:r>
              <w:t>до 80% объема собственных и (или) привлеченных средств</w:t>
            </w:r>
          </w:p>
        </w:tc>
      </w:tr>
      <w:tr w:rsidR="007A74D9">
        <w:tc>
          <w:tcPr>
            <w:tcW w:w="1757" w:type="dxa"/>
          </w:tcPr>
          <w:p w:rsidR="007A74D9" w:rsidRDefault="007A74D9">
            <w:pPr>
              <w:pStyle w:val="ConsPlusNormal"/>
            </w:pPr>
            <w:r>
              <w:t>Оплата работ (внешних НИР и (или) ОКР) по теме проекта, выполняемых научными учреждениями и (или) высшими учебными заведениями</w:t>
            </w:r>
          </w:p>
        </w:tc>
        <w:tc>
          <w:tcPr>
            <w:tcW w:w="1133" w:type="dxa"/>
          </w:tcPr>
          <w:p w:rsidR="007A74D9" w:rsidRDefault="007A74D9">
            <w:pPr>
              <w:pStyle w:val="ConsPlusNormal"/>
              <w:jc w:val="center"/>
            </w:pPr>
            <w:r>
              <w:t>до 100% объема субсидии</w:t>
            </w:r>
          </w:p>
        </w:tc>
        <w:tc>
          <w:tcPr>
            <w:tcW w:w="1303" w:type="dxa"/>
          </w:tcPr>
          <w:p w:rsidR="007A74D9" w:rsidRDefault="007A74D9">
            <w:pPr>
              <w:pStyle w:val="ConsPlusNormal"/>
              <w:jc w:val="center"/>
            </w:pPr>
            <w:r>
              <w:t>не менее 20% объема собственных и (или) привлеченных средств</w:t>
            </w:r>
          </w:p>
        </w:tc>
        <w:tc>
          <w:tcPr>
            <w:tcW w:w="1133" w:type="dxa"/>
          </w:tcPr>
          <w:p w:rsidR="007A74D9" w:rsidRDefault="007A74D9">
            <w:pPr>
              <w:pStyle w:val="ConsPlusNormal"/>
              <w:jc w:val="center"/>
            </w:pPr>
            <w:r>
              <w:t>до 50% объема субсидии</w:t>
            </w:r>
          </w:p>
        </w:tc>
        <w:tc>
          <w:tcPr>
            <w:tcW w:w="1303" w:type="dxa"/>
          </w:tcPr>
          <w:p w:rsidR="007A74D9" w:rsidRDefault="007A74D9">
            <w:pPr>
              <w:pStyle w:val="ConsPlusNormal"/>
              <w:jc w:val="center"/>
            </w:pPr>
            <w:r>
              <w:t>до 50% объема собственных и (или) привлеченных средств</w:t>
            </w:r>
          </w:p>
        </w:tc>
        <w:tc>
          <w:tcPr>
            <w:tcW w:w="1133" w:type="dxa"/>
          </w:tcPr>
          <w:p w:rsidR="007A74D9" w:rsidRDefault="007A74D9">
            <w:pPr>
              <w:pStyle w:val="ConsPlusNormal"/>
              <w:jc w:val="center"/>
            </w:pPr>
            <w:r>
              <w:t>до 100% объема субсидии</w:t>
            </w:r>
          </w:p>
        </w:tc>
        <w:tc>
          <w:tcPr>
            <w:tcW w:w="1303" w:type="dxa"/>
          </w:tcPr>
          <w:p w:rsidR="007A74D9" w:rsidRDefault="007A74D9">
            <w:pPr>
              <w:pStyle w:val="ConsPlusNormal"/>
              <w:jc w:val="center"/>
            </w:pPr>
            <w:r>
              <w:t>не менее 20% объема собственных и (или) привлеченных средств</w:t>
            </w:r>
          </w:p>
        </w:tc>
      </w:tr>
      <w:tr w:rsidR="007A74D9">
        <w:tc>
          <w:tcPr>
            <w:tcW w:w="1757" w:type="dxa"/>
          </w:tcPr>
          <w:p w:rsidR="007A74D9" w:rsidRDefault="007A74D9">
            <w:pPr>
              <w:pStyle w:val="ConsPlusNormal"/>
            </w:pPr>
            <w:r>
              <w:t>Накладные расходы &lt;*****&gt;</w:t>
            </w:r>
          </w:p>
        </w:tc>
        <w:tc>
          <w:tcPr>
            <w:tcW w:w="1133" w:type="dxa"/>
          </w:tcPr>
          <w:p w:rsidR="007A74D9" w:rsidRDefault="007A74D9">
            <w:pPr>
              <w:pStyle w:val="ConsPlusNormal"/>
              <w:jc w:val="center"/>
            </w:pPr>
            <w:r>
              <w:t>до 20% объема субсидии</w:t>
            </w:r>
          </w:p>
        </w:tc>
        <w:tc>
          <w:tcPr>
            <w:tcW w:w="1303" w:type="dxa"/>
          </w:tcPr>
          <w:p w:rsidR="007A74D9" w:rsidRDefault="007A74D9">
            <w:pPr>
              <w:pStyle w:val="ConsPlusNormal"/>
              <w:jc w:val="center"/>
            </w:pPr>
            <w:r>
              <w:t>до 20% объема собственных и (или) привлеченных средств</w:t>
            </w:r>
          </w:p>
        </w:tc>
        <w:tc>
          <w:tcPr>
            <w:tcW w:w="1133" w:type="dxa"/>
          </w:tcPr>
          <w:p w:rsidR="007A74D9" w:rsidRDefault="007A74D9">
            <w:pPr>
              <w:pStyle w:val="ConsPlusNormal"/>
              <w:jc w:val="center"/>
            </w:pPr>
            <w:r>
              <w:t>до 20% объема субсидии</w:t>
            </w:r>
          </w:p>
        </w:tc>
        <w:tc>
          <w:tcPr>
            <w:tcW w:w="1303" w:type="dxa"/>
          </w:tcPr>
          <w:p w:rsidR="007A74D9" w:rsidRDefault="007A74D9">
            <w:pPr>
              <w:pStyle w:val="ConsPlusNormal"/>
              <w:jc w:val="center"/>
            </w:pPr>
            <w:r>
              <w:t>до 20% объема собственных и (или) привлеченных средств</w:t>
            </w:r>
          </w:p>
        </w:tc>
        <w:tc>
          <w:tcPr>
            <w:tcW w:w="1133" w:type="dxa"/>
          </w:tcPr>
          <w:p w:rsidR="007A74D9" w:rsidRDefault="007A74D9">
            <w:pPr>
              <w:pStyle w:val="ConsPlusNormal"/>
              <w:jc w:val="center"/>
            </w:pPr>
            <w:r>
              <w:t>до 20% объема субсидии</w:t>
            </w:r>
          </w:p>
        </w:tc>
        <w:tc>
          <w:tcPr>
            <w:tcW w:w="1303" w:type="dxa"/>
          </w:tcPr>
          <w:p w:rsidR="007A74D9" w:rsidRDefault="007A74D9">
            <w:pPr>
              <w:pStyle w:val="ConsPlusNormal"/>
              <w:jc w:val="center"/>
            </w:pPr>
            <w:r>
              <w:t>до 20% объема собственных и (или) привлеченных средств</w:t>
            </w:r>
          </w:p>
        </w:tc>
      </w:tr>
    </w:tbl>
    <w:p w:rsidR="007A74D9" w:rsidRDefault="007A74D9">
      <w:pPr>
        <w:pStyle w:val="ConsPlusNormal"/>
        <w:ind w:firstLine="540"/>
        <w:jc w:val="both"/>
      </w:pPr>
    </w:p>
    <w:p w:rsidR="007A74D9" w:rsidRDefault="007A74D9">
      <w:pPr>
        <w:pStyle w:val="ConsPlusNormal"/>
        <w:ind w:firstLine="540"/>
        <w:jc w:val="both"/>
      </w:pPr>
      <w:r>
        <w:t>--------------------------------</w:t>
      </w:r>
    </w:p>
    <w:p w:rsidR="007A74D9" w:rsidRDefault="007A74D9">
      <w:pPr>
        <w:pStyle w:val="ConsPlusNormal"/>
        <w:spacing w:before="220"/>
        <w:ind w:firstLine="540"/>
        <w:jc w:val="both"/>
      </w:pPr>
      <w:r>
        <w:t>&lt;*&gt; Обязательное направление расходов (затрат). Объемы затрат указываются отдельно по строке "Заработная плата" (учитывается начисленная заработная плата, включающая налог на доходы физических лиц, штатным работникам получателя субсидии) и по строке "Начисления на заработную плату" (учитываются обязательные начисления на выплаты заработной платы штатным работникам получателя субсидии и по установленным законодательством Российской Федерации тарифам страховых взносов (единый социальный налог) и взносов от несчастных случаев на производстве и профессиональных заболеваний). Не допускается относить начисления на заработную плату на источник средств, отличный от источника средств, за счет которого отнесен данный объем затрат на заработную плату.</w:t>
      </w:r>
    </w:p>
    <w:p w:rsidR="007A74D9" w:rsidRDefault="007A74D9">
      <w:pPr>
        <w:pStyle w:val="ConsPlusNormal"/>
        <w:spacing w:before="220"/>
        <w:ind w:firstLine="540"/>
        <w:jc w:val="both"/>
      </w:pPr>
      <w:r>
        <w:lastRenderedPageBreak/>
        <w:t>&lt;**&gt; Максимальный уровень заработной платы, начисленной за срок реализации проекта из средств субсидии на каждого работника, составляет не более 150 000 рублей в месяц. Средства субсидии по данному направлению расходов (затрат) могут быть использованы для выплат за работы, предусмотренные календарным планом реализации проекта. Не допускается использование средств субсидии по данному направлению расходов (затрат) на выплаты заработной платы административному персоналу, маркетологам, сотрудникам отдела продаж и другим сотрудникам, деятельность которых не направлена на выполнение проекта в соответствии с календарным планом реализации проекта.</w:t>
      </w:r>
    </w:p>
    <w:p w:rsidR="007A74D9" w:rsidRDefault="007A74D9">
      <w:pPr>
        <w:pStyle w:val="ConsPlusNormal"/>
        <w:spacing w:before="220"/>
        <w:ind w:firstLine="540"/>
        <w:jc w:val="both"/>
      </w:pPr>
      <w:r>
        <w:t>&lt;***&gt; Оборудование, а также материалы, сырье, комплектующие должны приобретаться для решения задач, непосредственно связанных с выполнением проекта. Расходы на приобретение оборудования общего (офисного) назначения (включая оргтехнику, компьютерную технику и тому подобное), не связанного непосредственно с выполнением проекта, не осуществляются.</w:t>
      </w:r>
    </w:p>
    <w:p w:rsidR="007A74D9" w:rsidRDefault="007A74D9">
      <w:pPr>
        <w:pStyle w:val="ConsPlusNormal"/>
        <w:spacing w:before="220"/>
        <w:ind w:firstLine="540"/>
        <w:jc w:val="both"/>
      </w:pPr>
      <w:r>
        <w:t>При приобретении оборудования, бывшего в употреблении, необходимо представить результаты (в виде заключения или отчета) независимой оценки стоимости приобретаемого оборудования. Расходы на приобретение транспортных средств (в том числе погрузчики, прицепы) не осуществляются. Расходы на приобретение инструмента, промышленной (производственной) мебели, в том числе мебели для организации рабочего места (столы, верстаки, а также стулья, кресла, скамьи и другая мебель для сидения); вспомогательной мебели (тумбы, шкафы, тележки); мебели для хранения (стеллажи, шкафы), не осуществляются.</w:t>
      </w:r>
    </w:p>
    <w:p w:rsidR="007A74D9" w:rsidRDefault="007A74D9">
      <w:pPr>
        <w:pStyle w:val="ConsPlusNormal"/>
        <w:spacing w:before="220"/>
        <w:ind w:firstLine="540"/>
        <w:jc w:val="both"/>
      </w:pPr>
      <w:r>
        <w:t>&lt;****&gt; По данному направлению затрат осуществляются в том числе выплаты лицам по договорам гражданско-правового характера, заключенным в целях выполнения НИР и (или) ОКР по теме проекта.</w:t>
      </w:r>
    </w:p>
    <w:p w:rsidR="007A74D9" w:rsidRDefault="007A74D9">
      <w:pPr>
        <w:pStyle w:val="ConsPlusNormal"/>
        <w:spacing w:before="220"/>
        <w:ind w:firstLine="540"/>
        <w:jc w:val="both"/>
      </w:pPr>
      <w:r>
        <w:t>&lt;*****&gt; По данному направлению затрат осуществляются в том числе выплаты лицам по договорам гражданско-правового характера, заключенным в целях управления и обслуживания производства (проекта).</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4</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124" w:name="P2608"/>
      <w:bookmarkEnd w:id="124"/>
      <w:r>
        <w:t>ПОРЯДОК</w:t>
      </w:r>
    </w:p>
    <w:p w:rsidR="007A74D9" w:rsidRDefault="007A74D9">
      <w:pPr>
        <w:pStyle w:val="ConsPlusTitle"/>
        <w:jc w:val="center"/>
      </w:pPr>
      <w:r>
        <w:t>ПРЕДОСТАВЛЕНИЯ ИЗ ОБЛАСТНОГО БЮДЖЕТА НОВОСИБИРСКОЙ ОБЛАСТИ</w:t>
      </w:r>
    </w:p>
    <w:p w:rsidR="007A74D9" w:rsidRDefault="007A74D9">
      <w:pPr>
        <w:pStyle w:val="ConsPlusTitle"/>
        <w:jc w:val="center"/>
      </w:pPr>
      <w:r>
        <w:t>СУБСИДИЙ НА ВОЗМЕЩЕНИЕ ЗАТРАТ БИЗНЕС-ИНКУБАТОРОВ, СВЯЗАННЫХ</w:t>
      </w:r>
    </w:p>
    <w:p w:rsidR="007A74D9" w:rsidRDefault="007A74D9">
      <w:pPr>
        <w:pStyle w:val="ConsPlusTitle"/>
        <w:jc w:val="center"/>
      </w:pPr>
      <w:r>
        <w:t>С ПРЕДОСТАВЛЕНИЕМ УСЛУГ СУБЪЕКТАМ ИННОВАЦИОННОЙ ДЕЯТЕЛЬНОСТИ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(в ред. постановлений Правительства Новосибирской области</w:t>
            </w:r>
          </w:p>
          <w:p w:rsidR="007A74D9" w:rsidRDefault="007A74D9">
            <w:pPr>
              <w:pStyle w:val="ConsPlusNormal"/>
              <w:jc w:val="center"/>
            </w:pPr>
            <w:r>
              <w:rPr>
                <w:color w:val="392C69"/>
              </w:rPr>
              <w:t xml:space="preserve">от 12.12.2024 </w:t>
            </w:r>
            <w:hyperlink r:id="rId195">
              <w:r>
                <w:rPr>
                  <w:color w:val="0000FF"/>
                </w:rPr>
                <w:t>N 582-п</w:t>
              </w:r>
            </w:hyperlink>
            <w:r>
              <w:rPr>
                <w:color w:val="392C69"/>
              </w:rPr>
              <w:t xml:space="preserve">, от 10.06.2025 </w:t>
            </w:r>
            <w:hyperlink r:id="rId196">
              <w:r>
                <w:rPr>
                  <w:color w:val="0000FF"/>
                </w:rPr>
                <w:t>N 259-п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Title"/>
        <w:jc w:val="center"/>
        <w:outlineLvl w:val="1"/>
      </w:pPr>
      <w:r>
        <w:t>I. Общие положения</w:t>
      </w:r>
    </w:p>
    <w:p w:rsidR="007A74D9" w:rsidRDefault="007A74D9">
      <w:pPr>
        <w:pStyle w:val="ConsPlusNormal"/>
        <w:ind w:firstLine="540"/>
        <w:jc w:val="both"/>
      </w:pPr>
    </w:p>
    <w:p w:rsidR="007A74D9" w:rsidRDefault="007A74D9">
      <w:pPr>
        <w:pStyle w:val="ConsPlusNormal"/>
        <w:ind w:firstLine="540"/>
        <w:jc w:val="both"/>
      </w:pPr>
      <w:r>
        <w:t xml:space="preserve">1. Настоящий Порядок предоставления из областного бюджета Новосибирской области субсидий на возмещение затрат бизнес-инкубаторов, связанных с предоставлением услуг субъектам инновационной деятельности (далее - Порядок), разработан в соответствии со </w:t>
      </w:r>
      <w:hyperlink r:id="rId197">
        <w:r>
          <w:rPr>
            <w:color w:val="0000FF"/>
          </w:rPr>
          <w:t>статьями 78</w:t>
        </w:r>
      </w:hyperlink>
      <w:r>
        <w:t xml:space="preserve"> и </w:t>
      </w:r>
      <w:hyperlink r:id="rId198">
        <w:r>
          <w:rPr>
            <w:color w:val="0000FF"/>
          </w:rPr>
          <w:t>78.1</w:t>
        </w:r>
      </w:hyperlink>
      <w:r>
        <w:t xml:space="preserve"> Бюджетного кодекса Российской Федерации, </w:t>
      </w:r>
      <w:hyperlink r:id="rId199">
        <w:r>
          <w:rPr>
            <w:color w:val="0000FF"/>
          </w:rPr>
          <w:t>постановлением</w:t>
        </w:r>
      </w:hyperlink>
      <w:r>
        <w:t xml:space="preserve"> Правительства Российской </w:t>
      </w:r>
      <w:r>
        <w:lastRenderedPageBreak/>
        <w:t xml:space="preserve">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00">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 и устанавливает правила, размеры и условия предоставления из областного бюджета Новосибирской области субсидий на возмещение затрат бизнес-инкубаторов, связанных с предоставлением услуг субъектам инновационной деятельности, выделяемых в качестве их государственной поддержки (далее - субсидии).</w:t>
      </w:r>
    </w:p>
    <w:p w:rsidR="007A74D9" w:rsidRDefault="007A74D9">
      <w:pPr>
        <w:pStyle w:val="ConsPlusNormal"/>
        <w:spacing w:before="220"/>
        <w:ind w:firstLine="540"/>
        <w:jc w:val="both"/>
      </w:pPr>
      <w:r>
        <w:t>2. В целях Порядка используются следующие понятия:</w:t>
      </w:r>
    </w:p>
    <w:p w:rsidR="007A74D9" w:rsidRDefault="007A74D9">
      <w:pPr>
        <w:pStyle w:val="ConsPlusNormal"/>
        <w:spacing w:before="220"/>
        <w:ind w:firstLine="540"/>
        <w:jc w:val="both"/>
      </w:pPr>
      <w:r>
        <w:t>резидент бизнес-инкубатора - субъект инновационной деятельности, осуществляющий инновационную деятельность посредством реализации инновационных проектов, размещенный в бизнес-инкубаторе и заключивший с бизнес-инкубатором соглашение об участии в программе бизнес-</w:t>
      </w:r>
      <w:proofErr w:type="spellStart"/>
      <w:r>
        <w:t>инкубирования</w:t>
      </w:r>
      <w:proofErr w:type="spellEnd"/>
      <w:r>
        <w:t>;</w:t>
      </w:r>
    </w:p>
    <w:p w:rsidR="007A74D9" w:rsidRDefault="007A74D9">
      <w:pPr>
        <w:pStyle w:val="ConsPlusNormal"/>
        <w:spacing w:before="220"/>
        <w:ind w:firstLine="540"/>
        <w:jc w:val="both"/>
      </w:pPr>
      <w:r>
        <w:t>программа деятельности бизнес-инкубатора - документ, регламентирующий основные цели и задачи деятельности бизнес-инкубатора, его целевые показатели эффективности и основные мероприятия бизнес-инкубатора в течение года, а также содержащий перечень услуг бизнес-инкубатора, оказываемых резидентам бизнес-инкубатора на льготных условиях, и план использования помещений для размещения резидентов в бизнес-инкубаторе;</w:t>
      </w:r>
    </w:p>
    <w:p w:rsidR="007A74D9" w:rsidRDefault="007A74D9">
      <w:pPr>
        <w:pStyle w:val="ConsPlusNormal"/>
        <w:spacing w:before="220"/>
        <w:ind w:firstLine="540"/>
        <w:jc w:val="both"/>
      </w:pPr>
      <w:r>
        <w:t>программа бизнес-</w:t>
      </w:r>
      <w:proofErr w:type="spellStart"/>
      <w:r>
        <w:t>инкубирования</w:t>
      </w:r>
      <w:proofErr w:type="spellEnd"/>
      <w:r>
        <w:t xml:space="preserve"> - перечень услуг бизнес-инкубатора, предоставляемых резидентам бизнес-инкубатора на льготных условиях;</w:t>
      </w:r>
    </w:p>
    <w:p w:rsidR="007A74D9" w:rsidRDefault="007A74D9">
      <w:pPr>
        <w:pStyle w:val="ConsPlusNormal"/>
        <w:spacing w:before="220"/>
        <w:ind w:firstLine="540"/>
        <w:jc w:val="both"/>
      </w:pPr>
      <w:r>
        <w:t xml:space="preserve">сроки проведения отбора - период с даты начала приема заявок на участие в отборе, определяемой в соответствии с </w:t>
      </w:r>
      <w:hyperlink w:anchor="P2662">
        <w:r>
          <w:rPr>
            <w:color w:val="0000FF"/>
          </w:rPr>
          <w:t>пунктом 10</w:t>
        </w:r>
      </w:hyperlink>
      <w:r>
        <w:t xml:space="preserve"> Порядка, до дня издания министерством науки и инновационной политики Новосибирской области приказа о результатах проведения отбора, в соответствии с </w:t>
      </w:r>
      <w:hyperlink w:anchor="P2738">
        <w:r>
          <w:rPr>
            <w:color w:val="0000FF"/>
          </w:rPr>
          <w:t>пунктом 22</w:t>
        </w:r>
      </w:hyperlink>
      <w:r>
        <w:t xml:space="preserve"> Порядка;</w:t>
      </w:r>
    </w:p>
    <w:p w:rsidR="007A74D9" w:rsidRDefault="007A74D9">
      <w:pPr>
        <w:pStyle w:val="ConsPlusNormal"/>
        <w:spacing w:before="220"/>
        <w:ind w:firstLine="540"/>
        <w:jc w:val="both"/>
      </w:pPr>
      <w:r>
        <w:t>совокупный размер субсидии на текущий финансовый год - суммарный объем затрат бизнес-инкубатора, связанных с предоставлением услуг субъектам инновационной деятельности, уменьшенный на объем выручки от оказания услуг резидентам бизнес-инкубатора на льготных условиях и уменьшенный на объем ранее предоставленной бизнес-инкубатору субсидии.</w:t>
      </w:r>
    </w:p>
    <w:p w:rsidR="007A74D9" w:rsidRDefault="007A74D9">
      <w:pPr>
        <w:pStyle w:val="ConsPlusNormal"/>
        <w:spacing w:before="220"/>
        <w:ind w:firstLine="540"/>
        <w:jc w:val="both"/>
      </w:pPr>
      <w:r>
        <w:t>Соглашение - соглашение о предоставлении из областного бюджета Новосибирской области субсидии.</w:t>
      </w:r>
    </w:p>
    <w:p w:rsidR="007A74D9" w:rsidRDefault="007A74D9">
      <w:pPr>
        <w:pStyle w:val="ConsPlusNormal"/>
        <w:jc w:val="both"/>
      </w:pPr>
      <w:r>
        <w:t xml:space="preserve">(абзац введен </w:t>
      </w:r>
      <w:hyperlink r:id="rId201">
        <w:r>
          <w:rPr>
            <w:color w:val="0000FF"/>
          </w:rPr>
          <w:t>постановлением</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Иные понятия используются в значениях, определенных </w:t>
      </w:r>
      <w:hyperlink r:id="rId202">
        <w:r>
          <w:rPr>
            <w:color w:val="0000FF"/>
          </w:rPr>
          <w:t>Законом</w:t>
        </w:r>
      </w:hyperlink>
      <w:r>
        <w:t xml:space="preserve"> Новосибирской области от 15.12.2007 N 178-ОЗ "О политике Новосибирской области в сфере развития инновационной системы".</w:t>
      </w:r>
    </w:p>
    <w:p w:rsidR="007A74D9" w:rsidRDefault="007A74D9">
      <w:pPr>
        <w:pStyle w:val="ConsPlusNormal"/>
        <w:spacing w:before="220"/>
        <w:ind w:firstLine="540"/>
        <w:jc w:val="both"/>
      </w:pPr>
      <w:bookmarkStart w:id="125" w:name="P2628"/>
      <w:bookmarkEnd w:id="125"/>
      <w:r>
        <w:t xml:space="preserve">3. Субсидии предоставляются коммерческим и (или) некоммерческим организациям, являющимися таковыми в соответствии со </w:t>
      </w:r>
      <w:hyperlink r:id="rId203">
        <w:r>
          <w:rPr>
            <w:color w:val="0000FF"/>
          </w:rPr>
          <w:t>статьей 50</w:t>
        </w:r>
      </w:hyperlink>
      <w:r>
        <w:t xml:space="preserve"> Гражданского кодекса Российской Федерации, которые зарегистрированы на территории Новосибирской области и осуществляют деятельность по управлению бизнес-инкубатором, в целях содействия субъектам инновационной деятельности в развитии и продвижении инновационных проектов.</w:t>
      </w:r>
    </w:p>
    <w:p w:rsidR="007A74D9" w:rsidRDefault="007A74D9">
      <w:pPr>
        <w:pStyle w:val="ConsPlusNormal"/>
        <w:spacing w:before="220"/>
        <w:ind w:firstLine="540"/>
        <w:jc w:val="both"/>
      </w:pPr>
      <w:bookmarkStart w:id="126" w:name="P2629"/>
      <w:bookmarkEnd w:id="126"/>
      <w:r>
        <w:t xml:space="preserve">4. Областным исполнительным органом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w:t>
      </w:r>
      <w:r>
        <w:lastRenderedPageBreak/>
        <w:t xml:space="preserve">соответствующий финансовый год и плановый период на цели, указанные в </w:t>
      </w:r>
      <w:hyperlink w:anchor="P2628">
        <w:r>
          <w:rPr>
            <w:color w:val="0000FF"/>
          </w:rPr>
          <w:t>пункте 3</w:t>
        </w:r>
      </w:hyperlink>
      <w:r>
        <w:t xml:space="preserve"> Порядка, в рамках мероприятий государственной </w:t>
      </w:r>
      <w:hyperlink w:anchor="P57">
        <w:r>
          <w:rPr>
            <w:color w:val="0000FF"/>
          </w:rPr>
          <w:t>программы</w:t>
        </w:r>
      </w:hyperlink>
      <w:r>
        <w:t xml:space="preserve"> Новосибирской области "Научно-технологическое развитие Новосибирской области", утвержденной постановлением Правительства Новосибирской области от 31.12.2019 N 528-п "Об утверждении государственной программы Новосибирской области "Научно-технологическое развитие Новосибирской области" (далее - государственная программа), является министерство науки и инновационной политики Новосибирской области (далее - </w:t>
      </w:r>
      <w:proofErr w:type="spellStart"/>
      <w:r>
        <w:t>МНиИП</w:t>
      </w:r>
      <w:proofErr w:type="spellEnd"/>
      <w:r>
        <w:t xml:space="preserve"> НСО).</w:t>
      </w:r>
    </w:p>
    <w:p w:rsidR="007A74D9" w:rsidRDefault="007A74D9">
      <w:pPr>
        <w:pStyle w:val="ConsPlusNormal"/>
        <w:spacing w:before="220"/>
        <w:ind w:firstLine="540"/>
        <w:jc w:val="both"/>
      </w:pPr>
      <w:r>
        <w:t xml:space="preserve">Субсидии предоставляются за счет средств областного бюджета Новосибирской области (далее - областной бюджет) в пределах бюджетных ассигнований и лимитов бюджетных обязательств, доведенных </w:t>
      </w:r>
      <w:proofErr w:type="spellStart"/>
      <w:r>
        <w:t>МНиИП</w:t>
      </w:r>
      <w:proofErr w:type="spellEnd"/>
      <w:r>
        <w:t xml:space="preserve"> НСО, в соответствии с порядком исполнения сводной бюджетной росписи областного бюджета.</w:t>
      </w:r>
    </w:p>
    <w:p w:rsidR="007A74D9" w:rsidRDefault="007A74D9">
      <w:pPr>
        <w:pStyle w:val="ConsPlusNormal"/>
        <w:spacing w:before="220"/>
        <w:ind w:firstLine="540"/>
        <w:jc w:val="both"/>
      </w:pPr>
      <w:bookmarkStart w:id="127" w:name="P2631"/>
      <w:bookmarkEnd w:id="127"/>
      <w:r>
        <w:t>5. Способом предоставления субсидии является возмещение бизнес-инкубаторам понесенных ими в текущем и (или) в двух предшествующих финансовых годах затрат, связанных с предоставлением услуг субъектам инновационной деятельности, по следующим направлениям расходов:</w:t>
      </w:r>
    </w:p>
    <w:p w:rsidR="007A74D9" w:rsidRDefault="007A74D9">
      <w:pPr>
        <w:pStyle w:val="ConsPlusNormal"/>
        <w:spacing w:before="220"/>
        <w:ind w:firstLine="540"/>
        <w:jc w:val="both"/>
      </w:pPr>
      <w:r>
        <w:t>1) оплата бизнес-инкубатором аренды помещений, технических средств, движимого имущества, эксплуатационных расходов;</w:t>
      </w:r>
    </w:p>
    <w:p w:rsidR="007A74D9" w:rsidRDefault="007A74D9">
      <w:pPr>
        <w:pStyle w:val="ConsPlusNormal"/>
        <w:spacing w:before="220"/>
        <w:ind w:firstLine="540"/>
        <w:jc w:val="both"/>
      </w:pPr>
      <w:r>
        <w:t>2) оплата бизнес-инкубатором услуг сторонних организаций, необходимых для оказания субъектам инновационной деятельности технологических, образовательных, консультационных (по вопросам налогообложения, бухгалтерского учета, кредитования, правовой защиты, бизнес-планирования, повышения квалификации, обучения и других), информационных (в том числе обеспечение доступа к программному обеспечению) и других услуг;</w:t>
      </w:r>
    </w:p>
    <w:p w:rsidR="007A74D9" w:rsidRDefault="007A74D9">
      <w:pPr>
        <w:pStyle w:val="ConsPlusNormal"/>
        <w:spacing w:before="220"/>
        <w:ind w:firstLine="540"/>
        <w:jc w:val="both"/>
      </w:pPr>
      <w:r>
        <w:t>3) оплата труда работников бизнес-инкубатора, непосредственно занятых работами по реализации программы деятельности бизнес-инкубатора;</w:t>
      </w:r>
    </w:p>
    <w:p w:rsidR="007A74D9" w:rsidRDefault="007A74D9">
      <w:pPr>
        <w:pStyle w:val="ConsPlusNormal"/>
        <w:spacing w:before="220"/>
        <w:ind w:firstLine="540"/>
        <w:jc w:val="both"/>
      </w:pPr>
      <w:r>
        <w:t>4) уплата бизнес-инкубатором налогов в бюджеты бюджетной системы Российской Федерации и отчислений во внебюджетные фонды;</w:t>
      </w:r>
    </w:p>
    <w:p w:rsidR="007A74D9" w:rsidRDefault="007A74D9">
      <w:pPr>
        <w:pStyle w:val="ConsPlusNormal"/>
        <w:spacing w:before="220"/>
        <w:ind w:firstLine="540"/>
        <w:jc w:val="both"/>
      </w:pPr>
      <w:r>
        <w:t>5) командировочные расходы, связанные с выездом работников бизнес-инкубатора на мероприятия по реализации программы деятельности бизнес-инкубатора;</w:t>
      </w:r>
    </w:p>
    <w:p w:rsidR="007A74D9" w:rsidRDefault="007A74D9">
      <w:pPr>
        <w:pStyle w:val="ConsPlusNormal"/>
        <w:spacing w:before="220"/>
        <w:ind w:firstLine="540"/>
        <w:jc w:val="both"/>
      </w:pPr>
      <w:r>
        <w:t>6) расходы бизнес-инкубатора на приобретение изделий, комплектующих изделий, материалов, канцелярских и хозяйственных принадлежностей.</w:t>
      </w:r>
    </w:p>
    <w:p w:rsidR="007A74D9" w:rsidRDefault="007A74D9">
      <w:pPr>
        <w:pStyle w:val="ConsPlusNormal"/>
        <w:spacing w:before="220"/>
        <w:ind w:firstLine="540"/>
        <w:jc w:val="both"/>
      </w:pPr>
      <w:bookmarkStart w:id="128" w:name="P2638"/>
      <w:bookmarkEnd w:id="128"/>
      <w:r>
        <w:t xml:space="preserve">6. 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w:t>
      </w:r>
      <w:hyperlink r:id="rId204">
        <w:r>
          <w:rPr>
            <w:color w:val="0000FF"/>
          </w:rPr>
          <w:t>Порядком</w:t>
        </w:r>
      </w:hyperlink>
      <w:r>
        <w:t xml:space="preserve"> размещения и предоставления информации на едином портале бюджетной системы Российской Федерации, утвержденным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7A74D9" w:rsidRDefault="007A74D9">
      <w:pPr>
        <w:pStyle w:val="ConsPlusNormal"/>
        <w:ind w:firstLine="540"/>
        <w:jc w:val="both"/>
      </w:pPr>
    </w:p>
    <w:p w:rsidR="007A74D9" w:rsidRDefault="007A74D9">
      <w:pPr>
        <w:pStyle w:val="ConsPlusTitle"/>
        <w:jc w:val="center"/>
        <w:outlineLvl w:val="1"/>
      </w:pPr>
      <w:r>
        <w:t>II. Условия и порядок проведения отбора</w:t>
      </w:r>
    </w:p>
    <w:p w:rsidR="007A74D9" w:rsidRDefault="007A74D9">
      <w:pPr>
        <w:pStyle w:val="ConsPlusNormal"/>
        <w:ind w:firstLine="540"/>
        <w:jc w:val="both"/>
      </w:pPr>
    </w:p>
    <w:p w:rsidR="007A74D9" w:rsidRDefault="007A74D9">
      <w:pPr>
        <w:pStyle w:val="ConsPlusNormal"/>
        <w:ind w:firstLine="540"/>
        <w:jc w:val="both"/>
      </w:pPr>
      <w:bookmarkStart w:id="129" w:name="P2642"/>
      <w:bookmarkEnd w:id="129"/>
      <w:r>
        <w:t xml:space="preserve">7. Получатели субсидии определяются по результатам отбора, проводимого </w:t>
      </w:r>
      <w:proofErr w:type="spellStart"/>
      <w:r>
        <w:t>МНиИП</w:t>
      </w:r>
      <w:proofErr w:type="spellEnd"/>
      <w:r>
        <w:t xml:space="preserve"> НСО в государственной интегрированной информационной системе управления общественными финансами "Электронный бюджет" (далее - система "Электронный бюджет"), путем запроса предложений на основании направленных бизнес-инкубаторами заявок на участие в отборе (далее - заявка), исходя из их соответствия требованиям, установленным </w:t>
      </w:r>
      <w:hyperlink w:anchor="P2628">
        <w:r>
          <w:rPr>
            <w:color w:val="0000FF"/>
          </w:rPr>
          <w:t>пунктами 3</w:t>
        </w:r>
      </w:hyperlink>
      <w:r>
        <w:t xml:space="preserve">, </w:t>
      </w:r>
      <w:hyperlink w:anchor="P2665">
        <w:r>
          <w:rPr>
            <w:color w:val="0000FF"/>
          </w:rPr>
          <w:t>11</w:t>
        </w:r>
      </w:hyperlink>
      <w:r>
        <w:t xml:space="preserve"> Порядка, и очередности поступления заявок.</w:t>
      </w:r>
    </w:p>
    <w:p w:rsidR="007A74D9" w:rsidRDefault="007A74D9">
      <w:pPr>
        <w:pStyle w:val="ConsPlusNormal"/>
        <w:spacing w:before="220"/>
        <w:ind w:firstLine="540"/>
        <w:jc w:val="both"/>
      </w:pPr>
      <w:r>
        <w:lastRenderedPageBreak/>
        <w:t xml:space="preserve">Решение о проведении отбора принимает </w:t>
      </w:r>
      <w:proofErr w:type="spellStart"/>
      <w:r>
        <w:t>МНиИП</w:t>
      </w:r>
      <w:proofErr w:type="spellEnd"/>
      <w:r>
        <w:t xml:space="preserve"> НСО.</w:t>
      </w:r>
    </w:p>
    <w:p w:rsidR="007A74D9" w:rsidRDefault="007A74D9">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74D9" w:rsidRDefault="007A74D9">
      <w:pPr>
        <w:pStyle w:val="ConsPlusNormal"/>
        <w:spacing w:before="220"/>
        <w:ind w:firstLine="540"/>
        <w:jc w:val="both"/>
      </w:pPr>
      <w:r>
        <w:t xml:space="preserve">Взаимодействие </w:t>
      </w:r>
      <w:proofErr w:type="spellStart"/>
      <w:r>
        <w:t>МНиИП</w:t>
      </w:r>
      <w:proofErr w:type="spellEnd"/>
      <w:r>
        <w:t xml:space="preserve"> НСО с участниками отбора осуществляется с использованием документов в электронной форме в системе "Электронный бюджет".</w:t>
      </w:r>
    </w:p>
    <w:p w:rsidR="007A74D9" w:rsidRDefault="007A74D9">
      <w:pPr>
        <w:pStyle w:val="ConsPlusNormal"/>
        <w:spacing w:before="220"/>
        <w:ind w:firstLine="540"/>
        <w:jc w:val="both"/>
      </w:pPr>
      <w:r>
        <w:t xml:space="preserve">8. На основании указанного в </w:t>
      </w:r>
      <w:hyperlink w:anchor="P2642">
        <w:r>
          <w:rPr>
            <w:color w:val="0000FF"/>
          </w:rPr>
          <w:t>пункте 7</w:t>
        </w:r>
      </w:hyperlink>
      <w:r>
        <w:t xml:space="preserve"> решения </w:t>
      </w:r>
      <w:proofErr w:type="spellStart"/>
      <w:r>
        <w:t>МНиИП</w:t>
      </w:r>
      <w:proofErr w:type="spellEnd"/>
      <w:r>
        <w:t xml:space="preserve"> НСО формирует объявление о проведении отбора.</w:t>
      </w:r>
    </w:p>
    <w:p w:rsidR="007A74D9" w:rsidRDefault="007A74D9">
      <w:pPr>
        <w:pStyle w:val="ConsPlusNormal"/>
        <w:spacing w:before="220"/>
        <w:ind w:firstLine="540"/>
        <w:jc w:val="both"/>
      </w:pPr>
      <w: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науки и инновационной политики Новосибирской области и размещается на едином портале и на официальном сайте </w:t>
      </w:r>
      <w:proofErr w:type="spellStart"/>
      <w:r>
        <w:t>МНиИП</w:t>
      </w:r>
      <w:proofErr w:type="spellEnd"/>
      <w:r>
        <w:t xml:space="preserve"> НСО в сети "Интернет" в течение трех дней со дня принятия </w:t>
      </w:r>
      <w:proofErr w:type="spellStart"/>
      <w:r>
        <w:t>МНиИП</w:t>
      </w:r>
      <w:proofErr w:type="spellEnd"/>
      <w:r>
        <w:t xml:space="preserve"> НСО решения, указанного в </w:t>
      </w:r>
      <w:hyperlink w:anchor="P2642">
        <w:r>
          <w:rPr>
            <w:color w:val="0000FF"/>
          </w:rPr>
          <w:t>пункте 7</w:t>
        </w:r>
      </w:hyperlink>
      <w:r>
        <w:t xml:space="preserve"> Порядка, и не позднее чем за 11 календарных дней до даты окончания подачи заявок.</w:t>
      </w:r>
    </w:p>
    <w:p w:rsidR="007A74D9" w:rsidRDefault="007A74D9">
      <w:pPr>
        <w:pStyle w:val="ConsPlusNormal"/>
        <w:spacing w:before="220"/>
        <w:ind w:firstLine="540"/>
        <w:jc w:val="both"/>
      </w:pPr>
      <w:r>
        <w:t xml:space="preserve">При формировании объявления о проведении отбора в него включается информация об отборе, указанная в </w:t>
      </w:r>
      <w:hyperlink w:anchor="P2629">
        <w:r>
          <w:rPr>
            <w:color w:val="0000FF"/>
          </w:rPr>
          <w:t>пунктах 4</w:t>
        </w:r>
      </w:hyperlink>
      <w:r>
        <w:t xml:space="preserve">, </w:t>
      </w:r>
      <w:hyperlink w:anchor="P2642">
        <w:r>
          <w:rPr>
            <w:color w:val="0000FF"/>
          </w:rPr>
          <w:t>7</w:t>
        </w:r>
      </w:hyperlink>
      <w:r>
        <w:t xml:space="preserve">, </w:t>
      </w:r>
      <w:hyperlink w:anchor="P2660">
        <w:r>
          <w:rPr>
            <w:color w:val="0000FF"/>
          </w:rPr>
          <w:t>9</w:t>
        </w:r>
      </w:hyperlink>
      <w:r>
        <w:t xml:space="preserve"> - </w:t>
      </w:r>
      <w:hyperlink w:anchor="P2767">
        <w:r>
          <w:rPr>
            <w:color w:val="0000FF"/>
          </w:rPr>
          <w:t>25</w:t>
        </w:r>
      </w:hyperlink>
      <w:r>
        <w:t xml:space="preserve">, </w:t>
      </w:r>
      <w:hyperlink w:anchor="P2769">
        <w:r>
          <w:rPr>
            <w:color w:val="0000FF"/>
          </w:rPr>
          <w:t>27</w:t>
        </w:r>
      </w:hyperlink>
      <w:r>
        <w:t xml:space="preserve"> Порядка.</w:t>
      </w:r>
    </w:p>
    <w:p w:rsidR="007A74D9" w:rsidRDefault="007A74D9">
      <w:pPr>
        <w:pStyle w:val="ConsPlusNormal"/>
        <w:spacing w:before="220"/>
        <w:ind w:firstLine="540"/>
        <w:jc w:val="both"/>
      </w:pPr>
      <w:r>
        <w:t xml:space="preserve">Размещение </w:t>
      </w:r>
      <w:proofErr w:type="spellStart"/>
      <w:r>
        <w:t>МНиИП</w:t>
      </w:r>
      <w:proofErr w:type="spellEnd"/>
      <w:r>
        <w:t xml:space="preserve"> НСО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в случае изменения объема лимитов бюджетных обязательств, доведенных </w:t>
      </w:r>
      <w:proofErr w:type="spellStart"/>
      <w:r>
        <w:t>МНиИП</w:t>
      </w:r>
      <w:proofErr w:type="spellEnd"/>
      <w:r>
        <w:t xml:space="preserve"> НСО на реализацию соответствующего мероприятия государственной программы.</w:t>
      </w:r>
    </w:p>
    <w:p w:rsidR="007A74D9" w:rsidRDefault="007A74D9">
      <w:pPr>
        <w:pStyle w:val="ConsPlusNormal"/>
        <w:jc w:val="both"/>
      </w:pPr>
      <w:r>
        <w:t xml:space="preserve">(в ред. </w:t>
      </w:r>
      <w:hyperlink r:id="rId205">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науки и инновационной политики Новосибирской области (уполномоченного им лица), размещается на едином портале и содержит информацию о причинах отмены отбора.</w:t>
      </w:r>
    </w:p>
    <w:p w:rsidR="007A74D9" w:rsidRDefault="007A74D9">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7A74D9" w:rsidRDefault="007A74D9">
      <w:pPr>
        <w:pStyle w:val="ConsPlusNormal"/>
        <w:spacing w:before="220"/>
        <w:ind w:firstLine="540"/>
        <w:jc w:val="both"/>
      </w:pPr>
      <w:r>
        <w:t>Отбор считается отмененным со дня размещения объявления о его отмене на едином портале.</w:t>
      </w:r>
    </w:p>
    <w:p w:rsidR="007A74D9" w:rsidRDefault="007A74D9">
      <w:pPr>
        <w:pStyle w:val="ConsPlusNormal"/>
        <w:spacing w:before="220"/>
        <w:ind w:firstLine="540"/>
        <w:jc w:val="both"/>
      </w:pPr>
      <w:r>
        <w:t>8.1.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rsidR="007A74D9" w:rsidRDefault="007A74D9">
      <w:pPr>
        <w:pStyle w:val="ConsPlusNormal"/>
        <w:spacing w:before="220"/>
        <w:ind w:firstLine="540"/>
        <w:jc w:val="both"/>
      </w:pPr>
      <w: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A74D9" w:rsidRDefault="007A74D9">
      <w:pPr>
        <w:pStyle w:val="ConsPlusNormal"/>
        <w:spacing w:before="220"/>
        <w:ind w:firstLine="540"/>
        <w:jc w:val="both"/>
      </w:pPr>
      <w:r>
        <w:t xml:space="preserve">2) при внесении изменений в объявление о проведении отбора изменение способа отбора получателей субсидий, определенного в </w:t>
      </w:r>
      <w:hyperlink w:anchor="P2638">
        <w:r>
          <w:rPr>
            <w:color w:val="0000FF"/>
          </w:rPr>
          <w:t>пункте 6</w:t>
        </w:r>
      </w:hyperlink>
      <w:r>
        <w:t xml:space="preserve"> Порядка, не допускается;</w:t>
      </w:r>
    </w:p>
    <w:p w:rsidR="007A74D9" w:rsidRDefault="007A74D9">
      <w:pPr>
        <w:pStyle w:val="ConsPlusNormal"/>
        <w:spacing w:before="220"/>
        <w:ind w:firstLine="540"/>
        <w:jc w:val="both"/>
      </w:pPr>
      <w: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w:t>
      </w:r>
      <w:r>
        <w:lastRenderedPageBreak/>
        <w:t>предусматривающее право участников отбора внести изменения в заявки.</w:t>
      </w:r>
    </w:p>
    <w:p w:rsidR="007A74D9" w:rsidRDefault="007A74D9">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A74D9" w:rsidRDefault="007A74D9">
      <w:pPr>
        <w:pStyle w:val="ConsPlusNormal"/>
        <w:jc w:val="both"/>
      </w:pPr>
      <w:r>
        <w:t xml:space="preserve">(п. 8.1 введен </w:t>
      </w:r>
      <w:hyperlink r:id="rId206">
        <w:r>
          <w:rPr>
            <w:color w:val="0000FF"/>
          </w:rPr>
          <w:t>постановлением</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30" w:name="P2660"/>
      <w:bookmarkEnd w:id="130"/>
      <w:r>
        <w:t xml:space="preserve">9. Сроки проведения отбора определяются в решении, указанном в </w:t>
      </w:r>
      <w:hyperlink w:anchor="P2642">
        <w:r>
          <w:rPr>
            <w:color w:val="0000FF"/>
          </w:rPr>
          <w:t>пункте 7</w:t>
        </w:r>
      </w:hyperlink>
      <w:r>
        <w:t xml:space="preserve"> Порядка, но при этом срок окончания отбора не может быть определен позднее 15 декабря года проведения отбора.</w:t>
      </w:r>
    </w:p>
    <w:p w:rsidR="007A74D9" w:rsidRDefault="007A74D9">
      <w:pPr>
        <w:pStyle w:val="ConsPlusNormal"/>
        <w:jc w:val="both"/>
      </w:pPr>
      <w:r>
        <w:t xml:space="preserve">(в ред. </w:t>
      </w:r>
      <w:hyperlink r:id="rId207">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31" w:name="P2662"/>
      <w:bookmarkEnd w:id="131"/>
      <w:r>
        <w:t xml:space="preserve">10. Даты начала подачи заявок и окончания приема заявок определяются в решении, указанном в </w:t>
      </w:r>
      <w:hyperlink w:anchor="P2642">
        <w:r>
          <w:rPr>
            <w:color w:val="0000FF"/>
          </w:rPr>
          <w:t>пункте 7</w:t>
        </w:r>
      </w:hyperlink>
      <w:r>
        <w:t xml:space="preserve"> Порядка, при этом:</w:t>
      </w:r>
    </w:p>
    <w:p w:rsidR="007A74D9" w:rsidRDefault="007A74D9">
      <w:pPr>
        <w:pStyle w:val="ConsPlusNormal"/>
        <w:spacing w:before="220"/>
        <w:ind w:firstLine="540"/>
        <w:jc w:val="both"/>
      </w:pPr>
      <w:r>
        <w:t>1) дата начала подачи заявок не может быть установлена раньше следующего рабочего дня за днем размещения объявления о проведении отбора;</w:t>
      </w:r>
    </w:p>
    <w:p w:rsidR="007A74D9" w:rsidRDefault="007A74D9">
      <w:pPr>
        <w:pStyle w:val="ConsPlusNormal"/>
        <w:spacing w:before="220"/>
        <w:ind w:firstLine="540"/>
        <w:jc w:val="both"/>
      </w:pPr>
      <w:r>
        <w:t>2) дата окончания приема заявок не может быть установлена раньше десятого календарного дня, следующего за днем размещения объявления о проведении отбора.</w:t>
      </w:r>
    </w:p>
    <w:p w:rsidR="007A74D9" w:rsidRDefault="007A74D9">
      <w:pPr>
        <w:pStyle w:val="ConsPlusNormal"/>
        <w:spacing w:before="220"/>
        <w:ind w:firstLine="540"/>
        <w:jc w:val="both"/>
      </w:pPr>
      <w:bookmarkStart w:id="132" w:name="P2665"/>
      <w:bookmarkEnd w:id="132"/>
      <w:r>
        <w:t>11. Требования к участнику отбора по состоянию не ранее первого числа месяца подачи заявки и на дату заключения Соглашения (в случае признания участника отбора победителем):</w:t>
      </w:r>
    </w:p>
    <w:p w:rsidR="007A74D9" w:rsidRDefault="007A74D9">
      <w:pPr>
        <w:pStyle w:val="ConsPlusNormal"/>
        <w:jc w:val="both"/>
      </w:pPr>
      <w:r>
        <w:t xml:space="preserve">(в ред. </w:t>
      </w:r>
      <w:hyperlink r:id="rId208">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33" w:name="P2667"/>
      <w:bookmarkEnd w:id="133"/>
      <w:r>
        <w:t>1) участник отбора:</w:t>
      </w:r>
    </w:p>
    <w:p w:rsidR="007A74D9" w:rsidRDefault="007A74D9">
      <w:pPr>
        <w:pStyle w:val="ConsPlusNormal"/>
        <w:spacing w:before="220"/>
        <w:ind w:firstLine="540"/>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приказом Министерства финансов Российской Федерации от 26.05.2022 N 83н "Об утверждении Перечня государств и территорий, используемых для промежуточного (офшорного) владения активами в Российской Федерации" </w:t>
      </w:r>
      <w:hyperlink r:id="rId209">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A74D9" w:rsidRDefault="007A74D9">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A74D9" w:rsidRDefault="007A74D9">
      <w:pPr>
        <w:pStyle w:val="ConsPlusNormal"/>
        <w:spacing w:before="220"/>
        <w:ind w:firstLine="540"/>
        <w:jc w:val="both"/>
      </w:pPr>
      <w:r>
        <w:t xml:space="preserve">не находится в составляемых в рамках реализации полномочий, предусмотренных </w:t>
      </w:r>
      <w:hyperlink r:id="rId21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A74D9" w:rsidRDefault="007A74D9">
      <w:pPr>
        <w:pStyle w:val="ConsPlusNormal"/>
        <w:spacing w:before="220"/>
        <w:ind w:firstLine="540"/>
        <w:jc w:val="both"/>
      </w:pPr>
      <w:r>
        <w:t>не получает средства из областного бюджета на основании иных нормативных правовых актов Новосибирской области на цели, установленные Порядком;</w:t>
      </w:r>
    </w:p>
    <w:p w:rsidR="007A74D9" w:rsidRDefault="007A74D9">
      <w:pPr>
        <w:pStyle w:val="ConsPlusNormal"/>
        <w:spacing w:before="220"/>
        <w:ind w:firstLine="540"/>
        <w:jc w:val="both"/>
      </w:pPr>
      <w:r>
        <w:t xml:space="preserve">не является иностранным агентом в соответствии с Федеральным </w:t>
      </w:r>
      <w:hyperlink r:id="rId211">
        <w:r>
          <w:rPr>
            <w:color w:val="0000FF"/>
          </w:rPr>
          <w:t>законом</w:t>
        </w:r>
      </w:hyperlink>
      <w:r>
        <w:t xml:space="preserve"> от 14.07.2022 N 255-ФЗ "О контроле за деятельностью лиц, находящихся под иностранным влиянием";</w:t>
      </w:r>
    </w:p>
    <w:p w:rsidR="007A74D9" w:rsidRDefault="007A74D9">
      <w:pPr>
        <w:pStyle w:val="ConsPlusNormal"/>
        <w:spacing w:before="220"/>
        <w:ind w:firstLine="540"/>
        <w:jc w:val="both"/>
      </w:pPr>
      <w:r>
        <w:lastRenderedPageBreak/>
        <w:t>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бизнес-инкубатора не приостановлена в порядке, предусмотренном законодательством Российской Федерации;</w:t>
      </w:r>
    </w:p>
    <w:p w:rsidR="007A74D9" w:rsidRDefault="007A74D9">
      <w:pPr>
        <w:pStyle w:val="ConsPlusNormal"/>
        <w:spacing w:before="220"/>
        <w:ind w:firstLine="540"/>
        <w:jc w:val="both"/>
      </w:pPr>
      <w:r>
        <w:t xml:space="preserve">2) отсутствие на едином налоговом счете или </w:t>
      </w:r>
      <w:proofErr w:type="spellStart"/>
      <w:r>
        <w:t>непревышение</w:t>
      </w:r>
      <w:proofErr w:type="spellEnd"/>
      <w:r>
        <w:t xml:space="preserve"> размера, определенного </w:t>
      </w:r>
      <w:hyperlink r:id="rId212">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7A74D9" w:rsidRDefault="007A74D9">
      <w:pPr>
        <w:pStyle w:val="ConsPlusNormal"/>
        <w:spacing w:before="220"/>
        <w:ind w:firstLine="540"/>
        <w:jc w:val="both"/>
      </w:pPr>
      <w:r>
        <w:t>3) 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 исключением случаев, установленных Правительством Новосибирской области);</w:t>
      </w:r>
    </w:p>
    <w:p w:rsidR="007A74D9" w:rsidRDefault="007A74D9">
      <w:pPr>
        <w:pStyle w:val="ConsPlusNormal"/>
        <w:spacing w:before="220"/>
        <w:ind w:firstLine="540"/>
        <w:jc w:val="both"/>
      </w:pPr>
      <w:bookmarkStart w:id="134" w:name="P2676"/>
      <w:bookmarkEnd w:id="134"/>
      <w:r>
        <w:t>4)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7A74D9" w:rsidRDefault="007A74D9">
      <w:pPr>
        <w:pStyle w:val="ConsPlusNormal"/>
        <w:spacing w:before="220"/>
        <w:ind w:firstLine="540"/>
        <w:jc w:val="both"/>
      </w:pPr>
      <w:r>
        <w:t xml:space="preserve">5) соответствие критериям, указанным в </w:t>
      </w:r>
      <w:hyperlink w:anchor="P2730">
        <w:r>
          <w:rPr>
            <w:color w:val="0000FF"/>
          </w:rPr>
          <w:t>пункте 20</w:t>
        </w:r>
      </w:hyperlink>
      <w:r>
        <w:t xml:space="preserve"> Порядка.</w:t>
      </w:r>
    </w:p>
    <w:p w:rsidR="007A74D9" w:rsidRDefault="007A74D9">
      <w:pPr>
        <w:pStyle w:val="ConsPlusNormal"/>
        <w:spacing w:before="220"/>
        <w:ind w:firstLine="540"/>
        <w:jc w:val="both"/>
      </w:pPr>
      <w:bookmarkStart w:id="135" w:name="P2678"/>
      <w:bookmarkEnd w:id="135"/>
      <w:r>
        <w:t xml:space="preserve">12. Для участия в отборе бизнес-инкубаторы в сроки, установленные в объявлении о проведении отбора, представляют в </w:t>
      </w:r>
      <w:proofErr w:type="spellStart"/>
      <w:r>
        <w:t>МНиИП</w:t>
      </w:r>
      <w:proofErr w:type="spellEnd"/>
      <w:r>
        <w:t xml:space="preserve"> НСО заявку, включающую следующие документы:</w:t>
      </w:r>
    </w:p>
    <w:p w:rsidR="007A74D9" w:rsidRDefault="007A74D9">
      <w:pPr>
        <w:pStyle w:val="ConsPlusNormal"/>
        <w:spacing w:before="220"/>
        <w:ind w:firstLine="540"/>
        <w:jc w:val="both"/>
      </w:pPr>
      <w:r>
        <w:t xml:space="preserve">1) </w:t>
      </w:r>
      <w:hyperlink w:anchor="P2844">
        <w:r>
          <w:rPr>
            <w:color w:val="0000FF"/>
          </w:rPr>
          <w:t>заявление</w:t>
        </w:r>
      </w:hyperlink>
      <w:r>
        <w:t xml:space="preserve"> по форме согласно приложению N 1 к Порядку;</w:t>
      </w:r>
    </w:p>
    <w:p w:rsidR="007A74D9" w:rsidRDefault="007A74D9">
      <w:pPr>
        <w:pStyle w:val="ConsPlusNormal"/>
        <w:spacing w:before="220"/>
        <w:ind w:firstLine="540"/>
        <w:jc w:val="both"/>
      </w:pPr>
      <w:r>
        <w:t>2) программу деятельности бизнес-инкубатора - участника отбора на текущий финансовый год;</w:t>
      </w:r>
    </w:p>
    <w:p w:rsidR="007A74D9" w:rsidRDefault="007A74D9">
      <w:pPr>
        <w:pStyle w:val="ConsPlusNormal"/>
        <w:spacing w:before="220"/>
        <w:ind w:firstLine="540"/>
        <w:jc w:val="both"/>
      </w:pPr>
      <w:r>
        <w:t>3) доверенность, подтверждающую право действовать от имени юридического лица (представляется в случае, если документы, указанные в настоящем пункте, подписаны лицом, не имеющим права без доверенности действовать от имени юридического лица);</w:t>
      </w:r>
    </w:p>
    <w:p w:rsidR="007A74D9" w:rsidRDefault="007A74D9">
      <w:pPr>
        <w:pStyle w:val="ConsPlusNormal"/>
        <w:spacing w:before="220"/>
        <w:ind w:firstLine="540"/>
        <w:jc w:val="both"/>
      </w:pPr>
      <w:r>
        <w:t xml:space="preserve">4) </w:t>
      </w:r>
      <w:hyperlink w:anchor="P2909">
        <w:r>
          <w:rPr>
            <w:color w:val="0000FF"/>
          </w:rPr>
          <w:t>реестр</w:t>
        </w:r>
      </w:hyperlink>
      <w:r>
        <w:t xml:space="preserve"> действующих соглашений с субъектами инновационной деятельности об участии в программе бизнес-</w:t>
      </w:r>
      <w:proofErr w:type="spellStart"/>
      <w:r>
        <w:t>инкубирования</w:t>
      </w:r>
      <w:proofErr w:type="spellEnd"/>
      <w:r>
        <w:t>, заключенных на срок не менее трех лет, по форме согласно приложению N 2 к Порядку;</w:t>
      </w:r>
    </w:p>
    <w:p w:rsidR="007A74D9" w:rsidRDefault="007A74D9">
      <w:pPr>
        <w:pStyle w:val="ConsPlusNormal"/>
        <w:spacing w:before="220"/>
        <w:ind w:firstLine="540"/>
        <w:jc w:val="both"/>
      </w:pPr>
      <w:r>
        <w:t>5) расчет совокупного размера запрашиваемой субсидии на текущий финансовый год;</w:t>
      </w:r>
    </w:p>
    <w:p w:rsidR="007A74D9" w:rsidRDefault="007A74D9">
      <w:pPr>
        <w:pStyle w:val="ConsPlusNormal"/>
        <w:spacing w:before="220"/>
        <w:ind w:firstLine="540"/>
        <w:jc w:val="both"/>
      </w:pPr>
      <w:r>
        <w:t>6) документ, подтверждающий включение в состав резидентов бизнес-инкубатора субъектов инновационной деятельности на основе конкурсного отбора;</w:t>
      </w:r>
    </w:p>
    <w:p w:rsidR="007A74D9" w:rsidRDefault="007A74D9">
      <w:pPr>
        <w:pStyle w:val="ConsPlusNormal"/>
        <w:spacing w:before="220"/>
        <w:ind w:firstLine="540"/>
        <w:jc w:val="both"/>
      </w:pPr>
      <w:r>
        <w:t>7) реестр договоров, подтверждающих размещение в бизнес-инкубаторе субъектов инновационной деятельности, заключенных между участником отбора и субъектами инновационной деятельности, подписанный руководителем (уполномоченным лицом) и заверенный печатью (при ее наличии), с указанием сроков действия этих договоров, оснований для их заключения, видов деятельности субъектов инновационной деятельности в соответствии с их уставами, занимаемой субъектами инновационной деятельности площади в процентном отношении к общей площади административных и производственных зданий и (или) помещений бизнес-инкубатора, за исключением площадей мест общего пользования.</w:t>
      </w:r>
    </w:p>
    <w:p w:rsidR="007A74D9" w:rsidRDefault="007A74D9">
      <w:pPr>
        <w:pStyle w:val="ConsPlusNormal"/>
        <w:spacing w:before="220"/>
        <w:ind w:firstLine="540"/>
        <w:jc w:val="both"/>
      </w:pPr>
      <w:r>
        <w:t xml:space="preserve">Заявка формируется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настоящим пунктом. Заявка подписывается усиленной квалифицированной электронной подписью руководителя участника отбора или уполномоченного им лица и считается </w:t>
      </w:r>
      <w:r>
        <w:lastRenderedPageBreak/>
        <w:t xml:space="preserve">представленной в </w:t>
      </w:r>
      <w:proofErr w:type="spellStart"/>
      <w:r>
        <w:t>МНиИП</w:t>
      </w:r>
      <w:proofErr w:type="spellEnd"/>
      <w:r>
        <w:t xml:space="preserve"> НСО со дня ее подписания с присвоением ей регистрационного номера в системе "Электронный бюджет".</w:t>
      </w:r>
    </w:p>
    <w:p w:rsidR="007A74D9" w:rsidRDefault="007A74D9">
      <w:pPr>
        <w:pStyle w:val="ConsPlusNormal"/>
        <w:spacing w:before="220"/>
        <w:ind w:firstLine="540"/>
        <w:jc w:val="both"/>
      </w:pPr>
      <w:r>
        <w:t>Внесение изменений в заявку осуществляется участником отбора в порядке, аналогичном порядку формирования заявки участником отбора.</w:t>
      </w:r>
    </w:p>
    <w:p w:rsidR="007A74D9" w:rsidRDefault="007A74D9">
      <w:pPr>
        <w:pStyle w:val="ConsPlusNormal"/>
        <w:spacing w:before="220"/>
        <w:ind w:firstLine="540"/>
        <w:jc w:val="both"/>
      </w:pPr>
      <w:r>
        <w:t xml:space="preserve">Участник отбора вправе в течение срока проведения отбора отозвать поданную заявку путем направления в </w:t>
      </w:r>
      <w:proofErr w:type="spellStart"/>
      <w:r>
        <w:t>МНиИП</w:t>
      </w:r>
      <w:proofErr w:type="spellEnd"/>
      <w:r>
        <w:t xml:space="preserve"> НСО письменного уведомления об отзыве заявки в системе "Электронный бюджет".</w:t>
      </w:r>
    </w:p>
    <w:p w:rsidR="007A74D9" w:rsidRDefault="007A74D9">
      <w:pPr>
        <w:pStyle w:val="ConsPlusNormal"/>
        <w:spacing w:before="220"/>
        <w:ind w:firstLine="540"/>
        <w:jc w:val="both"/>
      </w:pPr>
      <w:r>
        <w:t xml:space="preserve">Разъяснения положений объявления о проведении отбора осуществляются </w:t>
      </w:r>
      <w:proofErr w:type="spellStart"/>
      <w:r>
        <w:t>МНиИП</w:t>
      </w:r>
      <w:proofErr w:type="spellEnd"/>
      <w:r>
        <w:t xml:space="preserve"> НСО в период с даты начала подачи заявок до даты окончания приема заявок, указанный в объявлении о проведении отбора, путем рассмотрения и ответа на обращения участников отбора посредством обмена сообщениями в системе "Электронный бюджет".</w:t>
      </w:r>
    </w:p>
    <w:p w:rsidR="007A74D9" w:rsidRDefault="007A74D9">
      <w:pPr>
        <w:pStyle w:val="ConsPlusNormal"/>
        <w:spacing w:before="220"/>
        <w:ind w:firstLine="540"/>
        <w:jc w:val="both"/>
      </w:pPr>
      <w:bookmarkStart w:id="136" w:name="P2690"/>
      <w:bookmarkEnd w:id="136"/>
      <w:r>
        <w:t xml:space="preserve">13. Не позднее одного рабочего дня, следующего за днем окончания срока подачи заявок, установленного в объявлении, в системе "Электронный бюджет" открывается доступ </w:t>
      </w:r>
      <w:proofErr w:type="spellStart"/>
      <w:r>
        <w:t>МНиИП</w:t>
      </w:r>
      <w:proofErr w:type="spellEnd"/>
      <w:r>
        <w:t xml:space="preserve"> НСО к поданным участниками отбора заявкам для их рассмотрения.</w:t>
      </w:r>
    </w:p>
    <w:p w:rsidR="007A74D9" w:rsidRDefault="007A74D9">
      <w:pPr>
        <w:pStyle w:val="ConsPlusNormal"/>
        <w:spacing w:before="220"/>
        <w:ind w:firstLine="540"/>
        <w:jc w:val="both"/>
      </w:pPr>
      <w:r>
        <w:t>Не позднее одного рабочего дня, следующего за днем вскрытия заявок, установленного в объявлении, подписывается протокол вскрытия заявок.</w:t>
      </w:r>
    </w:p>
    <w:p w:rsidR="007A74D9" w:rsidRDefault="007A74D9">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министра науки и инновационной политики Новосибирской области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7A74D9" w:rsidRDefault="007A74D9">
      <w:pPr>
        <w:pStyle w:val="ConsPlusNormal"/>
        <w:spacing w:before="220"/>
        <w:ind w:firstLine="540"/>
        <w:jc w:val="both"/>
      </w:pPr>
      <w:bookmarkStart w:id="137" w:name="P2693"/>
      <w:bookmarkEnd w:id="137"/>
      <w:r>
        <w:t xml:space="preserve">14. Не позднее 20 календарных дней после даты окончания приема заявок на участие в отборе, указанной в объявлении о проведении отбора, </w:t>
      </w:r>
      <w:proofErr w:type="spellStart"/>
      <w:r>
        <w:t>МНиИП</w:t>
      </w:r>
      <w:proofErr w:type="spellEnd"/>
      <w:r>
        <w:t xml:space="preserve"> НСО проверяет участника отбора на соответствие требованиям, предусмотренным </w:t>
      </w:r>
      <w:hyperlink w:anchor="P2665">
        <w:r>
          <w:rPr>
            <w:color w:val="0000FF"/>
          </w:rPr>
          <w:t>пунктом 11</w:t>
        </w:r>
      </w:hyperlink>
      <w:r>
        <w:t xml:space="preserve"> Порядка, комплектность представленных в соответствии с </w:t>
      </w:r>
      <w:hyperlink w:anchor="P2678">
        <w:r>
          <w:rPr>
            <w:color w:val="0000FF"/>
          </w:rPr>
          <w:t>пунктом 12</w:t>
        </w:r>
      </w:hyperlink>
      <w:r>
        <w:t xml:space="preserve"> Порядка документов, полноту и достоверность содержащихся в них сведений и принимает решение о принятии заявки либо об отклонении заявки.</w:t>
      </w:r>
    </w:p>
    <w:p w:rsidR="007A74D9" w:rsidRDefault="007A74D9">
      <w:pPr>
        <w:pStyle w:val="ConsPlusNormal"/>
        <w:spacing w:before="220"/>
        <w:ind w:firstLine="540"/>
        <w:jc w:val="both"/>
      </w:pPr>
      <w:r>
        <w:t xml:space="preserve">Проверка участника отбора на соответствие требованиям, предусмотренным </w:t>
      </w:r>
      <w:hyperlink w:anchor="P2667">
        <w:r>
          <w:rPr>
            <w:color w:val="0000FF"/>
          </w:rPr>
          <w:t>подпунктами 1</w:t>
        </w:r>
      </w:hyperlink>
      <w:r>
        <w:t xml:space="preserve"> - </w:t>
      </w:r>
      <w:hyperlink w:anchor="P2676">
        <w:r>
          <w:rPr>
            <w:color w:val="0000FF"/>
          </w:rPr>
          <w:t>4 пункта 11</w:t>
        </w:r>
      </w:hyperlink>
      <w: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7A74D9" w:rsidRDefault="007A74D9">
      <w:pPr>
        <w:pStyle w:val="ConsPlusNormal"/>
        <w:jc w:val="both"/>
      </w:pPr>
      <w:r>
        <w:t xml:space="preserve">(в ред. </w:t>
      </w:r>
      <w:hyperlink r:id="rId213">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Соответствие участника отбора требованиям, предусмотренным </w:t>
      </w:r>
      <w:hyperlink w:anchor="P2667">
        <w:r>
          <w:rPr>
            <w:color w:val="0000FF"/>
          </w:rPr>
          <w:t>подпунктами 1</w:t>
        </w:r>
      </w:hyperlink>
      <w:r>
        <w:t xml:space="preserve"> - </w:t>
      </w:r>
      <w:hyperlink w:anchor="P2676">
        <w:r>
          <w:rPr>
            <w:color w:val="0000FF"/>
          </w:rPr>
          <w:t>4 пункта 11</w:t>
        </w:r>
      </w:hyperlink>
      <w:r>
        <w:t xml:space="preserve">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A74D9" w:rsidRDefault="007A74D9">
      <w:pPr>
        <w:pStyle w:val="ConsPlusNormal"/>
        <w:jc w:val="both"/>
      </w:pPr>
      <w:r>
        <w:t xml:space="preserve">(в ред. </w:t>
      </w:r>
      <w:hyperlink r:id="rId214">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15. </w:t>
      </w:r>
      <w:proofErr w:type="spellStart"/>
      <w:r>
        <w:t>МНиИП</w:t>
      </w:r>
      <w:proofErr w:type="spellEnd"/>
      <w:r>
        <w:t xml:space="preserve"> НСО не позднее двух рабочих дней после даты окончания приема заявок на участие в отборе, указанной в объявлении о проведении отбора:</w:t>
      </w:r>
    </w:p>
    <w:p w:rsidR="007A74D9" w:rsidRDefault="007A74D9">
      <w:pPr>
        <w:pStyle w:val="ConsPlusNormal"/>
        <w:spacing w:before="220"/>
        <w:ind w:firstLine="540"/>
        <w:jc w:val="both"/>
      </w:pPr>
      <w:r>
        <w:t>1) запрашивает в рамках единой системы межведомственного электронного взаимодействия 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обладание участником отбора на праве собственности или на праве пользования имуществом, состоящим из административных (офисных) и производственных зданий и (или) помещений общей площадью не менее 700 кв. м;</w:t>
      </w:r>
    </w:p>
    <w:p w:rsidR="007A74D9" w:rsidRDefault="007A74D9">
      <w:pPr>
        <w:pStyle w:val="ConsPlusNormal"/>
        <w:spacing w:before="220"/>
        <w:ind w:firstLine="540"/>
        <w:jc w:val="both"/>
      </w:pPr>
      <w:r>
        <w:lastRenderedPageBreak/>
        <w:t xml:space="preserve">2) в случае отсутствия технической возможности осуществления автоматической проверки в системе "Электронный бюджет" на соответствие участника отбора требованиям, предусмотренным </w:t>
      </w:r>
      <w:hyperlink w:anchor="P2667">
        <w:r>
          <w:rPr>
            <w:color w:val="0000FF"/>
          </w:rPr>
          <w:t>подпунктами 1</w:t>
        </w:r>
      </w:hyperlink>
      <w:r>
        <w:t xml:space="preserve"> - </w:t>
      </w:r>
      <w:hyperlink w:anchor="P2676">
        <w:r>
          <w:rPr>
            <w:color w:val="0000FF"/>
          </w:rPr>
          <w:t>4 пункта 11</w:t>
        </w:r>
      </w:hyperlink>
      <w:r>
        <w:t xml:space="preserve"> Порядка:</w:t>
      </w:r>
    </w:p>
    <w:p w:rsidR="007A74D9" w:rsidRDefault="007A74D9">
      <w:pPr>
        <w:pStyle w:val="ConsPlusNormal"/>
        <w:jc w:val="both"/>
      </w:pPr>
      <w:r>
        <w:t xml:space="preserve">(в ред. </w:t>
      </w:r>
      <w:hyperlink r:id="rId215">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а) запрашивает в рамках единой системы межведомственного электронного взаимодействия следующие документы:</w:t>
      </w:r>
    </w:p>
    <w:p w:rsidR="007A74D9" w:rsidRDefault="007A74D9">
      <w:pPr>
        <w:pStyle w:val="ConsPlusNormal"/>
        <w:spacing w:before="220"/>
        <w:ind w:firstLine="540"/>
        <w:jc w:val="both"/>
      </w:pPr>
      <w:r>
        <w:t>выписку из Единого государственного реестра юридических лиц, содержащую актуальные сведения об участнике отбора;</w:t>
      </w:r>
    </w:p>
    <w:p w:rsidR="007A74D9" w:rsidRDefault="007A74D9">
      <w:pPr>
        <w:pStyle w:val="ConsPlusNormal"/>
        <w:spacing w:before="220"/>
        <w:ind w:firstLine="540"/>
        <w:jc w:val="both"/>
      </w:pPr>
      <w:r>
        <w:t xml:space="preserve">справку, подтверждающую, что у участника отбора на едином налоговом счете отсутствует или не превышает размер, определенный </w:t>
      </w:r>
      <w:hyperlink r:id="rId21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A74D9" w:rsidRDefault="007A74D9">
      <w:pPr>
        <w:pStyle w:val="ConsPlusNormal"/>
        <w:spacing w:before="220"/>
        <w:ind w:firstLine="540"/>
        <w:jc w:val="both"/>
      </w:pPr>
      <w:r>
        <w:t>б) устанавливает факт наличия или отсутствия сведений об участнике отбора, а также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в:</w:t>
      </w:r>
    </w:p>
    <w:p w:rsidR="007A74D9" w:rsidRDefault="007A74D9">
      <w:pPr>
        <w:pStyle w:val="ConsPlusNormal"/>
        <w:spacing w:before="220"/>
        <w:ind w:firstLine="540"/>
        <w:jc w:val="both"/>
      </w:pPr>
      <w:r>
        <w:t>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rsidR="007A74D9" w:rsidRDefault="007A74D9">
      <w:pPr>
        <w:pStyle w:val="ConsPlusNormal"/>
        <w:spacing w:before="220"/>
        <w:ind w:firstLine="540"/>
        <w:jc w:val="both"/>
      </w:pPr>
      <w:r>
        <w:t>Перечне организаций и физических лиц, связанных с терроризмом или с распространением оружия массового уничтожения, составляемом в соответствии с решениями Совета безопасности ООН, размещенном на официальном сайте Федеральной службы по финансовому мониторингу в сети "Интернет";</w:t>
      </w:r>
    </w:p>
    <w:p w:rsidR="007A74D9" w:rsidRDefault="007A74D9">
      <w:pPr>
        <w:pStyle w:val="ConsPlusNormal"/>
        <w:spacing w:before="220"/>
        <w:ind w:firstLine="540"/>
        <w:jc w:val="both"/>
      </w:pPr>
      <w:r>
        <w:t>Реестре иностранных агентов, размещенном на официальном сайте Министерства юстиции Российской Федерации в сети "Интернет";</w:t>
      </w:r>
    </w:p>
    <w:p w:rsidR="007A74D9" w:rsidRDefault="007A74D9">
      <w:pPr>
        <w:pStyle w:val="ConsPlusNormal"/>
        <w:spacing w:before="220"/>
        <w:ind w:firstLine="540"/>
        <w:jc w:val="both"/>
      </w:pPr>
      <w:r>
        <w:t>Реестре дисквалифицированных лиц, размещенном на официальном сайте Федеральной налоговой службы в сети "Интернет".</w:t>
      </w:r>
    </w:p>
    <w:p w:rsidR="007A74D9" w:rsidRDefault="007A74D9">
      <w:pPr>
        <w:pStyle w:val="ConsPlusNormal"/>
        <w:spacing w:before="220"/>
        <w:ind w:firstLine="540"/>
        <w:jc w:val="both"/>
      </w:pPr>
      <w:bookmarkStart w:id="138" w:name="P2710"/>
      <w:bookmarkEnd w:id="138"/>
      <w:r>
        <w:t xml:space="preserve">16. </w:t>
      </w:r>
      <w:proofErr w:type="spellStart"/>
      <w:r>
        <w:t>МНиИП</w:t>
      </w:r>
      <w:proofErr w:type="spellEnd"/>
      <w:r>
        <w:t xml:space="preserve"> НСО:</w:t>
      </w:r>
    </w:p>
    <w:p w:rsidR="007A74D9" w:rsidRDefault="007A74D9">
      <w:pPr>
        <w:pStyle w:val="ConsPlusNormal"/>
        <w:spacing w:before="220"/>
        <w:ind w:firstLine="540"/>
        <w:jc w:val="both"/>
      </w:pPr>
      <w:r>
        <w:t xml:space="preserve">1) при отсутствии оснований для отклонения заявки, установленных в </w:t>
      </w:r>
      <w:hyperlink w:anchor="P2716">
        <w:r>
          <w:rPr>
            <w:color w:val="0000FF"/>
          </w:rPr>
          <w:t>пункте 17</w:t>
        </w:r>
      </w:hyperlink>
      <w:r>
        <w:t xml:space="preserve"> Порядка, - допускает ее до ранжирования в целях формирования рейтинга в соответствии с </w:t>
      </w:r>
      <w:hyperlink w:anchor="P2736">
        <w:r>
          <w:rPr>
            <w:color w:val="0000FF"/>
          </w:rPr>
          <w:t>пунктом 21</w:t>
        </w:r>
      </w:hyperlink>
      <w:r>
        <w:t xml:space="preserve"> Порядка;</w:t>
      </w:r>
    </w:p>
    <w:p w:rsidR="007A74D9" w:rsidRDefault="007A74D9">
      <w:pPr>
        <w:pStyle w:val="ConsPlusNormal"/>
        <w:spacing w:before="220"/>
        <w:ind w:firstLine="540"/>
        <w:jc w:val="both"/>
      </w:pPr>
      <w:r>
        <w:t xml:space="preserve">2) при наличии оснований для возврата заявки на доработку, установленных в </w:t>
      </w:r>
      <w:hyperlink w:anchor="P2726">
        <w:r>
          <w:rPr>
            <w:color w:val="0000FF"/>
          </w:rPr>
          <w:t>пункте 18</w:t>
        </w:r>
      </w:hyperlink>
      <w:r>
        <w:t xml:space="preserve"> Порядка, - направляет участнику отбора с использованием системы "Электронный бюджет" уведомление о возврате заявки на доработку с указанием необходимости устранения выявленных недостатков и дополнительного представления доработанной заявки в течение семи рабочих дней с даты направления участнику отбора уведомления;</w:t>
      </w:r>
    </w:p>
    <w:p w:rsidR="007A74D9" w:rsidRDefault="007A74D9">
      <w:pPr>
        <w:pStyle w:val="ConsPlusNormal"/>
        <w:spacing w:before="220"/>
        <w:ind w:firstLine="540"/>
        <w:jc w:val="both"/>
      </w:pPr>
      <w:r>
        <w:t xml:space="preserve">3) при наличии оснований для отклонения заявки, установленных в </w:t>
      </w:r>
      <w:hyperlink w:anchor="P2716">
        <w:r>
          <w:rPr>
            <w:color w:val="0000FF"/>
          </w:rPr>
          <w:t>пункте 17</w:t>
        </w:r>
      </w:hyperlink>
      <w:r>
        <w:t xml:space="preserve"> Порядка, - направляет участнику отбора с использованием системы "Электронный бюджет" уведомление об отклонении заявки с указанием оснований ее отклонения.</w:t>
      </w:r>
    </w:p>
    <w:p w:rsidR="007A74D9" w:rsidRDefault="007A74D9">
      <w:pPr>
        <w:pStyle w:val="ConsPlusNormal"/>
        <w:spacing w:before="220"/>
        <w:ind w:firstLine="540"/>
        <w:jc w:val="both"/>
      </w:pPr>
      <w:r>
        <w:t xml:space="preserve">Рассмотрение </w:t>
      </w:r>
      <w:proofErr w:type="spellStart"/>
      <w:r>
        <w:t>МНиИП</w:t>
      </w:r>
      <w:proofErr w:type="spellEnd"/>
      <w:r>
        <w:t xml:space="preserve"> НСО доработанных заявок осуществляется в пределах срока, установленного </w:t>
      </w:r>
      <w:hyperlink w:anchor="P2693">
        <w:r>
          <w:rPr>
            <w:color w:val="0000FF"/>
          </w:rPr>
          <w:t>абзацем первым пункта 14</w:t>
        </w:r>
      </w:hyperlink>
      <w:r>
        <w:t xml:space="preserve"> Порядка.</w:t>
      </w:r>
    </w:p>
    <w:p w:rsidR="007A74D9" w:rsidRDefault="007A74D9">
      <w:pPr>
        <w:pStyle w:val="ConsPlusNormal"/>
        <w:jc w:val="both"/>
      </w:pPr>
      <w:r>
        <w:t xml:space="preserve">(п. 16 в ред. </w:t>
      </w:r>
      <w:hyperlink r:id="rId217">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39" w:name="P2716"/>
      <w:bookmarkEnd w:id="139"/>
      <w:r>
        <w:t>17. Основаниями для отклонения заявки являются:</w:t>
      </w:r>
    </w:p>
    <w:p w:rsidR="007A74D9" w:rsidRDefault="007A74D9">
      <w:pPr>
        <w:pStyle w:val="ConsPlusNormal"/>
        <w:spacing w:before="220"/>
        <w:ind w:firstLine="540"/>
        <w:jc w:val="both"/>
      </w:pPr>
      <w:r>
        <w:lastRenderedPageBreak/>
        <w:t xml:space="preserve">1) несоответствие участника отбора требованиям, установленным </w:t>
      </w:r>
      <w:hyperlink w:anchor="P2628">
        <w:r>
          <w:rPr>
            <w:color w:val="0000FF"/>
          </w:rPr>
          <w:t>пунктами 3</w:t>
        </w:r>
      </w:hyperlink>
      <w:r>
        <w:t xml:space="preserve">, </w:t>
      </w:r>
      <w:hyperlink w:anchor="P2665">
        <w:r>
          <w:rPr>
            <w:color w:val="0000FF"/>
          </w:rPr>
          <w:t>11</w:t>
        </w:r>
      </w:hyperlink>
      <w:r>
        <w:t xml:space="preserve"> Порядка;</w:t>
      </w:r>
    </w:p>
    <w:p w:rsidR="007A74D9" w:rsidRDefault="007A74D9">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отбора, предусмотренных </w:t>
      </w:r>
      <w:hyperlink w:anchor="P2678">
        <w:r>
          <w:rPr>
            <w:color w:val="0000FF"/>
          </w:rPr>
          <w:t>пунктом 12</w:t>
        </w:r>
      </w:hyperlink>
      <w:r>
        <w:t xml:space="preserve"> Порядка;</w:t>
      </w:r>
    </w:p>
    <w:p w:rsidR="007A74D9" w:rsidRDefault="007A74D9">
      <w:pPr>
        <w:pStyle w:val="ConsPlusNormal"/>
        <w:spacing w:before="220"/>
        <w:ind w:firstLine="540"/>
        <w:jc w:val="both"/>
      </w:pPr>
      <w:r>
        <w:t xml:space="preserve">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w:t>
      </w:r>
      <w:hyperlink w:anchor="P2678">
        <w:r>
          <w:rPr>
            <w:color w:val="0000FF"/>
          </w:rPr>
          <w:t>пунктом 12</w:t>
        </w:r>
      </w:hyperlink>
      <w:r>
        <w:t xml:space="preserve"> Порядка;</w:t>
      </w:r>
    </w:p>
    <w:p w:rsidR="007A74D9" w:rsidRDefault="007A74D9">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2628">
        <w:r>
          <w:rPr>
            <w:color w:val="0000FF"/>
          </w:rPr>
          <w:t>пунктами 3</w:t>
        </w:r>
      </w:hyperlink>
      <w:r>
        <w:t xml:space="preserve">, </w:t>
      </w:r>
      <w:hyperlink w:anchor="P2665">
        <w:r>
          <w:rPr>
            <w:color w:val="0000FF"/>
          </w:rPr>
          <w:t>11</w:t>
        </w:r>
      </w:hyperlink>
      <w:r>
        <w:t xml:space="preserve"> Порядка;</w:t>
      </w:r>
    </w:p>
    <w:p w:rsidR="007A74D9" w:rsidRDefault="007A74D9">
      <w:pPr>
        <w:pStyle w:val="ConsPlusNormal"/>
        <w:spacing w:before="220"/>
        <w:ind w:firstLine="540"/>
        <w:jc w:val="both"/>
      </w:pPr>
      <w:r>
        <w:t xml:space="preserve">5) подача участником отбора заявки и прилагаемых к ней документов, указанных в </w:t>
      </w:r>
      <w:hyperlink w:anchor="P2678">
        <w:r>
          <w:rPr>
            <w:color w:val="0000FF"/>
          </w:rPr>
          <w:t>пункте 12</w:t>
        </w:r>
      </w:hyperlink>
      <w:r>
        <w:t xml:space="preserve"> Порядка, после даты и (или) времени, определенных для их подачи;</w:t>
      </w:r>
    </w:p>
    <w:p w:rsidR="007A74D9" w:rsidRDefault="007A74D9">
      <w:pPr>
        <w:pStyle w:val="ConsPlusNormal"/>
        <w:spacing w:before="220"/>
        <w:ind w:firstLine="540"/>
        <w:jc w:val="both"/>
      </w:pPr>
      <w:r>
        <w:t xml:space="preserve">6) несоответствие заявки критериям отбора заявок, установленным в </w:t>
      </w:r>
      <w:hyperlink w:anchor="P2730">
        <w:r>
          <w:rPr>
            <w:color w:val="0000FF"/>
          </w:rPr>
          <w:t>пункте 20</w:t>
        </w:r>
      </w:hyperlink>
      <w:r>
        <w:t xml:space="preserve"> Порядка;</w:t>
      </w:r>
    </w:p>
    <w:p w:rsidR="007A74D9" w:rsidRDefault="007A74D9">
      <w:pPr>
        <w:pStyle w:val="ConsPlusNormal"/>
        <w:spacing w:before="220"/>
        <w:ind w:firstLine="540"/>
        <w:jc w:val="both"/>
      </w:pPr>
      <w:r>
        <w:t xml:space="preserve">7) </w:t>
      </w:r>
      <w:proofErr w:type="spellStart"/>
      <w:r>
        <w:t>неустранение</w:t>
      </w:r>
      <w:proofErr w:type="spellEnd"/>
      <w:r>
        <w:t xml:space="preserve"> участником отбора недостатков в ранее представленных им документах, указанных в </w:t>
      </w:r>
      <w:hyperlink w:anchor="P2678">
        <w:r>
          <w:rPr>
            <w:color w:val="0000FF"/>
          </w:rPr>
          <w:t>пункте 12</w:t>
        </w:r>
      </w:hyperlink>
      <w:r>
        <w:t xml:space="preserve"> Порядка, послуживших основанием для их возврата на доработку в соответствии с </w:t>
      </w:r>
      <w:hyperlink w:anchor="P2710">
        <w:r>
          <w:rPr>
            <w:color w:val="0000FF"/>
          </w:rPr>
          <w:t>пунктом 16</w:t>
        </w:r>
      </w:hyperlink>
      <w:r>
        <w:t xml:space="preserve"> Порядка;</w:t>
      </w:r>
    </w:p>
    <w:p w:rsidR="007A74D9" w:rsidRDefault="007A74D9">
      <w:pPr>
        <w:pStyle w:val="ConsPlusNormal"/>
        <w:jc w:val="both"/>
      </w:pPr>
      <w:r>
        <w:t xml:space="preserve">(в ред. </w:t>
      </w:r>
      <w:hyperlink r:id="rId218">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8) уменьшение </w:t>
      </w:r>
      <w:proofErr w:type="spellStart"/>
      <w:r>
        <w:t>МНиИП</w:t>
      </w:r>
      <w:proofErr w:type="spellEnd"/>
      <w:r>
        <w:t xml:space="preserve"> НСО ранее доведенных лимитов бюджетных обязательств, приводящее к невозможности предоставления субсидии участнику отбора.</w:t>
      </w:r>
    </w:p>
    <w:p w:rsidR="007A74D9" w:rsidRDefault="007A74D9">
      <w:pPr>
        <w:pStyle w:val="ConsPlusNormal"/>
        <w:spacing w:before="220"/>
        <w:ind w:firstLine="540"/>
        <w:jc w:val="both"/>
      </w:pPr>
      <w:bookmarkStart w:id="140" w:name="P2726"/>
      <w:bookmarkEnd w:id="140"/>
      <w:r>
        <w:t>18. Основания для возврата заявки на доработку:</w:t>
      </w:r>
    </w:p>
    <w:p w:rsidR="007A74D9" w:rsidRDefault="007A74D9">
      <w:pPr>
        <w:pStyle w:val="ConsPlusNormal"/>
        <w:spacing w:before="220"/>
        <w:ind w:firstLine="540"/>
        <w:jc w:val="both"/>
      </w:pPr>
      <w:r>
        <w:t xml:space="preserve">1) несоответствие представленных участником отбора заявки и (или) прилагаемых к ней документов требованиям к их форме и (или) содержанию, установленным в </w:t>
      </w:r>
      <w:hyperlink w:anchor="P2678">
        <w:r>
          <w:rPr>
            <w:color w:val="0000FF"/>
          </w:rPr>
          <w:t>пункте 12</w:t>
        </w:r>
      </w:hyperlink>
      <w:r>
        <w:t xml:space="preserve"> Порядка;</w:t>
      </w:r>
    </w:p>
    <w:p w:rsidR="007A74D9" w:rsidRDefault="007A74D9">
      <w:pPr>
        <w:pStyle w:val="ConsPlusNormal"/>
        <w:spacing w:before="220"/>
        <w:ind w:firstLine="540"/>
        <w:jc w:val="both"/>
      </w:pPr>
      <w:r>
        <w:t xml:space="preserve">2) непредставление участником отбора (представление не в полном объеме) документов, входящих в состав заявки, предусмотренных </w:t>
      </w:r>
      <w:hyperlink w:anchor="P2678">
        <w:r>
          <w:rPr>
            <w:color w:val="0000FF"/>
          </w:rPr>
          <w:t>пунктом 12</w:t>
        </w:r>
      </w:hyperlink>
      <w:r>
        <w:t xml:space="preserve"> Порядка.</w:t>
      </w:r>
    </w:p>
    <w:p w:rsidR="007A74D9" w:rsidRDefault="007A74D9">
      <w:pPr>
        <w:pStyle w:val="ConsPlusNormal"/>
        <w:spacing w:before="220"/>
        <w:ind w:firstLine="540"/>
        <w:jc w:val="both"/>
      </w:pPr>
      <w:r>
        <w:t xml:space="preserve">19. Утратил силу. - </w:t>
      </w:r>
      <w:hyperlink r:id="rId219">
        <w:r>
          <w:rPr>
            <w:color w:val="0000FF"/>
          </w:rPr>
          <w:t>Постановление</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41" w:name="P2730"/>
      <w:bookmarkEnd w:id="141"/>
      <w:r>
        <w:t>20. Критерии отбора заявок:</w:t>
      </w:r>
    </w:p>
    <w:p w:rsidR="007A74D9" w:rsidRDefault="007A74D9">
      <w:pPr>
        <w:pStyle w:val="ConsPlusNormal"/>
        <w:spacing w:before="220"/>
        <w:ind w:firstLine="540"/>
        <w:jc w:val="both"/>
      </w:pPr>
      <w:bookmarkStart w:id="142" w:name="P2731"/>
      <w:bookmarkEnd w:id="142"/>
      <w:r>
        <w:t>1) наличие у участника отбора на праве собственности или на праве пользования имущества, состоящего из административных (офисных) и производственных зданий и (или) помещений общей площадью не менее 700 кв. м;</w:t>
      </w:r>
    </w:p>
    <w:p w:rsidR="007A74D9" w:rsidRDefault="007A74D9">
      <w:pPr>
        <w:pStyle w:val="ConsPlusNormal"/>
        <w:spacing w:before="220"/>
        <w:ind w:firstLine="540"/>
        <w:jc w:val="both"/>
      </w:pPr>
      <w:bookmarkStart w:id="143" w:name="P2732"/>
      <w:bookmarkEnd w:id="143"/>
      <w:r>
        <w:t xml:space="preserve">2) использование участником отбора не менее 50% указанных в </w:t>
      </w:r>
      <w:hyperlink w:anchor="P2731">
        <w:r>
          <w:rPr>
            <w:color w:val="0000FF"/>
          </w:rPr>
          <w:t>подпункте 1</w:t>
        </w:r>
      </w:hyperlink>
      <w:r>
        <w:t xml:space="preserve"> настоящего пункта площадей, принадлежащих ему на праве пользования, за исключением площадей мест общего пользования, для размещения субъектов инновационной деятельности;</w:t>
      </w:r>
    </w:p>
    <w:p w:rsidR="007A74D9" w:rsidRDefault="007A74D9">
      <w:pPr>
        <w:pStyle w:val="ConsPlusNormal"/>
        <w:spacing w:before="220"/>
        <w:ind w:firstLine="540"/>
        <w:jc w:val="both"/>
      </w:pPr>
      <w:r>
        <w:t>3) наличие действующих соглашений участника отбора с субъектами инновационной деятельности об участии в программе бизнес-</w:t>
      </w:r>
      <w:proofErr w:type="spellStart"/>
      <w:r>
        <w:t>инкубирования</w:t>
      </w:r>
      <w:proofErr w:type="spellEnd"/>
      <w:r>
        <w:t>, заключенных на срок не менее трех лет;</w:t>
      </w:r>
    </w:p>
    <w:p w:rsidR="007A74D9" w:rsidRDefault="007A74D9">
      <w:pPr>
        <w:pStyle w:val="ConsPlusNormal"/>
        <w:spacing w:before="220"/>
        <w:ind w:firstLine="540"/>
        <w:jc w:val="both"/>
      </w:pPr>
      <w:r>
        <w:t>4) включение в состав резидентов бизнес-инкубатора - участника отбора субъектов инновационной деятельности на основе конкурсного отбора;</w:t>
      </w:r>
    </w:p>
    <w:p w:rsidR="007A74D9" w:rsidRDefault="007A74D9">
      <w:pPr>
        <w:pStyle w:val="ConsPlusNormal"/>
        <w:spacing w:before="220"/>
        <w:ind w:firstLine="540"/>
        <w:jc w:val="both"/>
      </w:pPr>
      <w:r>
        <w:t>5) наличие программы деятельности бизнес-инкубатора на текущий финансовый год.</w:t>
      </w:r>
    </w:p>
    <w:p w:rsidR="007A74D9" w:rsidRDefault="007A74D9">
      <w:pPr>
        <w:pStyle w:val="ConsPlusNormal"/>
        <w:spacing w:before="220"/>
        <w:ind w:firstLine="540"/>
        <w:jc w:val="both"/>
      </w:pPr>
      <w:bookmarkStart w:id="144" w:name="P2736"/>
      <w:bookmarkEnd w:id="144"/>
      <w:r>
        <w:t xml:space="preserve">21. Ранжирование представленных заявок осуществляется исходя из очередности их поступления. Меньший порядковый номер присваивается заявке, которая поступила ранее других </w:t>
      </w:r>
      <w:r>
        <w:lastRenderedPageBreak/>
        <w:t xml:space="preserve">заявок. Победителями отбора признаются участники отбора, включенные в рейтинг, сформированный </w:t>
      </w:r>
      <w:proofErr w:type="spellStart"/>
      <w:r>
        <w:t>МНиИП</w:t>
      </w:r>
      <w:proofErr w:type="spellEnd"/>
      <w:r>
        <w:t xml:space="preserve"> НСО по результатам ранжирования поступивших заявок в пределах объема распределяемых средств в текущем отборе, указанного в объявлении о проведении отбора.</w:t>
      </w:r>
    </w:p>
    <w:p w:rsidR="007A74D9" w:rsidRDefault="007A74D9">
      <w:pPr>
        <w:pStyle w:val="ConsPlusNormal"/>
        <w:jc w:val="both"/>
      </w:pPr>
      <w:r>
        <w:t xml:space="preserve">(в ред. </w:t>
      </w:r>
      <w:hyperlink r:id="rId220">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bookmarkStart w:id="145" w:name="P2738"/>
      <w:bookmarkEnd w:id="145"/>
      <w:r>
        <w:t xml:space="preserve">22. Не позднее трех рабочих дней со дня окончания срока рассмотрения заявок, установленного </w:t>
      </w:r>
      <w:hyperlink w:anchor="P2693">
        <w:r>
          <w:rPr>
            <w:color w:val="0000FF"/>
          </w:rPr>
          <w:t>пунктом 14</w:t>
        </w:r>
      </w:hyperlink>
      <w:r>
        <w:t xml:space="preserve"> Порядка, </w:t>
      </w:r>
      <w:proofErr w:type="spellStart"/>
      <w:r>
        <w:t>МНиИП</w:t>
      </w:r>
      <w:proofErr w:type="spellEnd"/>
      <w:r>
        <w:t xml:space="preserve"> НСО:</w:t>
      </w:r>
    </w:p>
    <w:p w:rsidR="007A74D9" w:rsidRDefault="007A74D9">
      <w:pPr>
        <w:pStyle w:val="ConsPlusNormal"/>
        <w:jc w:val="both"/>
      </w:pPr>
      <w:r>
        <w:t xml:space="preserve">(в ред. </w:t>
      </w:r>
      <w:hyperlink r:id="rId221">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 xml:space="preserve">1) подписывает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не позднее трех рабочих дней со дня его формирования подписывается усиленной квалифицированной электронной подписью министра науки и инновационной политики Новосибирской области (уполномоченного им лица) в системе "Электронный бюджет", размещается на едином портале и на официальном сайте </w:t>
      </w:r>
      <w:proofErr w:type="spellStart"/>
      <w:r>
        <w:t>МНиИП</w:t>
      </w:r>
      <w:proofErr w:type="spellEnd"/>
      <w:r>
        <w:t xml:space="preserve"> НСО не позднее одного рабочего дня, следующего за днем его подписания, и включает следующие сведения:</w:t>
      </w:r>
    </w:p>
    <w:p w:rsidR="007A74D9" w:rsidRDefault="007A74D9">
      <w:pPr>
        <w:pStyle w:val="ConsPlusNormal"/>
        <w:spacing w:before="220"/>
        <w:ind w:firstLine="540"/>
        <w:jc w:val="both"/>
      </w:pPr>
      <w:r>
        <w:t>а) дату, время и место проведения рассмотрения заявок на участие в отборе;</w:t>
      </w:r>
    </w:p>
    <w:p w:rsidR="007A74D9" w:rsidRDefault="007A74D9">
      <w:pPr>
        <w:pStyle w:val="ConsPlusNormal"/>
        <w:spacing w:before="220"/>
        <w:ind w:firstLine="540"/>
        <w:jc w:val="both"/>
      </w:pPr>
      <w:r>
        <w:t>б) информацию об участниках отбора, заявки которых были рассмотрены;</w:t>
      </w:r>
    </w:p>
    <w:p w:rsidR="007A74D9" w:rsidRDefault="007A74D9">
      <w:pPr>
        <w:pStyle w:val="ConsPlusNormal"/>
        <w:spacing w:before="220"/>
        <w:ind w:firstLine="540"/>
        <w:jc w:val="both"/>
      </w:pPr>
      <w:r>
        <w:t>в)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 в случае принятия решений об отклонении заявок;</w:t>
      </w:r>
    </w:p>
    <w:p w:rsidR="007A74D9" w:rsidRDefault="007A74D9">
      <w:pPr>
        <w:pStyle w:val="ConsPlusNormal"/>
        <w:spacing w:before="220"/>
        <w:ind w:firstLine="540"/>
        <w:jc w:val="both"/>
      </w:pPr>
      <w:r>
        <w:t>г) наименование победителя (победителей) отбора, с которым(и) заключается Соглашение, и размер предоставляемой ему субсидии.</w:t>
      </w:r>
    </w:p>
    <w:p w:rsidR="007A74D9" w:rsidRDefault="007A74D9">
      <w:pPr>
        <w:pStyle w:val="ConsPlusNormal"/>
        <w:jc w:val="both"/>
      </w:pPr>
      <w:r>
        <w:t>(</w:t>
      </w:r>
      <w:proofErr w:type="spellStart"/>
      <w:r>
        <w:t>пп</w:t>
      </w:r>
      <w:proofErr w:type="spellEnd"/>
      <w:r>
        <w:t xml:space="preserve">. "г" в ред. </w:t>
      </w:r>
      <w:hyperlink r:id="rId222">
        <w:r>
          <w:rPr>
            <w:color w:val="0000FF"/>
          </w:rPr>
          <w:t>постановления</w:t>
        </w:r>
      </w:hyperlink>
      <w:r>
        <w:t xml:space="preserve"> Правительства Новосибирской области от 10.06.2025 N 259-п)</w:t>
      </w:r>
    </w:p>
    <w:p w:rsidR="007A74D9" w:rsidRDefault="007A74D9">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rsidR="007A74D9" w:rsidRDefault="007A74D9">
      <w:pPr>
        <w:pStyle w:val="ConsPlusNormal"/>
        <w:jc w:val="both"/>
      </w:pPr>
      <w:r>
        <w:t xml:space="preserve">(абзац введен </w:t>
      </w:r>
      <w:hyperlink r:id="rId223">
        <w:r>
          <w:rPr>
            <w:color w:val="0000FF"/>
          </w:rPr>
          <w:t>постановлением</w:t>
        </w:r>
      </w:hyperlink>
      <w:r>
        <w:t xml:space="preserve"> Правительства Новосибирской области от 10.06.2025 N 259-п)</w:t>
      </w:r>
    </w:p>
    <w:p w:rsidR="007A74D9" w:rsidRDefault="007A74D9">
      <w:pPr>
        <w:pStyle w:val="ConsPlusNormal"/>
        <w:spacing w:before="220"/>
        <w:ind w:firstLine="540"/>
        <w:jc w:val="both"/>
      </w:pPr>
      <w:r>
        <w:t>2) издает приказ о результатах проведения отбора.</w:t>
      </w:r>
    </w:p>
    <w:p w:rsidR="007A74D9" w:rsidRDefault="007A74D9">
      <w:pPr>
        <w:pStyle w:val="ConsPlusNormal"/>
        <w:spacing w:before="220"/>
        <w:ind w:firstLine="540"/>
        <w:jc w:val="both"/>
      </w:pPr>
      <w:r>
        <w:t xml:space="preserve">23. В случае </w:t>
      </w:r>
      <w:proofErr w:type="spellStart"/>
      <w:r>
        <w:t>непоступления</w:t>
      </w:r>
      <w:proofErr w:type="spellEnd"/>
      <w:r>
        <w:t xml:space="preserve"> заявок до даты окончания приема заявок, определенной в соответствии с </w:t>
      </w:r>
      <w:hyperlink w:anchor="P2662">
        <w:r>
          <w:rPr>
            <w:color w:val="0000FF"/>
          </w:rPr>
          <w:t>пунктом 10</w:t>
        </w:r>
      </w:hyperlink>
      <w:r>
        <w:t xml:space="preserve"> Порядка, данный отбор признается несостоявшимся. Информация о признании отбора несостоявшимся размещается на едином портале, а также на официальном сайте </w:t>
      </w:r>
      <w:proofErr w:type="spellStart"/>
      <w:r>
        <w:t>МНиИП</w:t>
      </w:r>
      <w:proofErr w:type="spellEnd"/>
      <w:r>
        <w:t xml:space="preserve"> НСО в сети "Интернет" в течение пяти календарных дней с даты окончания приема заявок, определенной в соответствии с пунктом 10 Порядка.</w:t>
      </w:r>
    </w:p>
    <w:p w:rsidR="007A74D9" w:rsidRDefault="007A74D9">
      <w:pPr>
        <w:pStyle w:val="ConsPlusNormal"/>
        <w:ind w:firstLine="540"/>
        <w:jc w:val="both"/>
      </w:pPr>
    </w:p>
    <w:p w:rsidR="007A74D9" w:rsidRDefault="007A74D9">
      <w:pPr>
        <w:pStyle w:val="ConsPlusTitle"/>
        <w:jc w:val="center"/>
        <w:outlineLvl w:val="1"/>
      </w:pPr>
      <w:r>
        <w:t>III. Порядок предоставления субсидии</w:t>
      </w:r>
    </w:p>
    <w:p w:rsidR="007A74D9" w:rsidRDefault="007A74D9">
      <w:pPr>
        <w:pStyle w:val="ConsPlusNormal"/>
        <w:ind w:firstLine="540"/>
        <w:jc w:val="both"/>
      </w:pPr>
    </w:p>
    <w:p w:rsidR="007A74D9" w:rsidRDefault="007A74D9">
      <w:pPr>
        <w:pStyle w:val="ConsPlusNormal"/>
        <w:ind w:firstLine="540"/>
        <w:jc w:val="both"/>
      </w:pPr>
      <w:bookmarkStart w:id="146" w:name="P2753"/>
      <w:bookmarkEnd w:id="146"/>
      <w:r>
        <w:t xml:space="preserve">24. Объем распределяемой субсидии в рамках отбора определяется в пределах бюджетных ассигнований и лимитов бюджетных обязательств, доведенных </w:t>
      </w:r>
      <w:proofErr w:type="spellStart"/>
      <w:r>
        <w:t>МНиИП</w:t>
      </w:r>
      <w:proofErr w:type="spellEnd"/>
      <w:r>
        <w:t xml:space="preserve"> НСО, в соответствии с порядком исполнения сводной бюджетной росписи областного бюджета.</w:t>
      </w:r>
    </w:p>
    <w:p w:rsidR="007A74D9" w:rsidRDefault="007A74D9">
      <w:pPr>
        <w:pStyle w:val="ConsPlusNormal"/>
        <w:spacing w:before="220"/>
        <w:ind w:firstLine="540"/>
        <w:jc w:val="both"/>
      </w:pPr>
      <w:r>
        <w:t xml:space="preserve">Совокупный размер субсидии на текущий финансовый год, предоставляемой победителю отбора, заявка которого принята в соответствии с </w:t>
      </w:r>
      <w:hyperlink w:anchor="P2690">
        <w:r>
          <w:rPr>
            <w:color w:val="0000FF"/>
          </w:rPr>
          <w:t>пунктом 13</w:t>
        </w:r>
      </w:hyperlink>
      <w:r>
        <w:t xml:space="preserve"> Порядка и имеет наименьший порядковый номер, определяется с учетом </w:t>
      </w:r>
      <w:hyperlink w:anchor="P2629">
        <w:r>
          <w:rPr>
            <w:color w:val="0000FF"/>
          </w:rPr>
          <w:t>пункта 4</w:t>
        </w:r>
      </w:hyperlink>
      <w:r>
        <w:t xml:space="preserve"> Порядка как суммарный объем затрат бизнес-инкубатора, связанных с предоставлением услуг субъектам инновационной деятельности, уменьшенный на объем выручки от оказания услуг резидентам бизнес-инкубатора на льготных условиях и уменьшенный на объем ранее предоставленной бизнес-инкубатору субсидии, по формуле:</w:t>
      </w:r>
    </w:p>
    <w:p w:rsidR="007A74D9" w:rsidRDefault="007A74D9">
      <w:pPr>
        <w:pStyle w:val="ConsPlusNormal"/>
        <w:ind w:firstLine="540"/>
        <w:jc w:val="both"/>
      </w:pPr>
    </w:p>
    <w:p w:rsidR="007A74D9" w:rsidRPr="007A74D9" w:rsidRDefault="007A74D9">
      <w:pPr>
        <w:pStyle w:val="ConsPlusNormal"/>
        <w:jc w:val="center"/>
        <w:rPr>
          <w:lang w:val="en-US"/>
        </w:rPr>
      </w:pPr>
      <w:r w:rsidRPr="007A74D9">
        <w:rPr>
          <w:lang w:val="en-US"/>
        </w:rPr>
        <w:t>S = (R</w:t>
      </w:r>
      <w:r w:rsidRPr="007A74D9">
        <w:rPr>
          <w:vertAlign w:val="subscript"/>
          <w:lang w:val="en-US"/>
        </w:rPr>
        <w:t>n</w:t>
      </w:r>
      <w:r w:rsidRPr="007A74D9">
        <w:rPr>
          <w:lang w:val="en-US"/>
        </w:rPr>
        <w:t xml:space="preserve"> + R</w:t>
      </w:r>
      <w:r w:rsidRPr="007A74D9">
        <w:rPr>
          <w:vertAlign w:val="subscript"/>
          <w:lang w:val="en-US"/>
        </w:rPr>
        <w:t>n-1</w:t>
      </w:r>
      <w:r w:rsidRPr="007A74D9">
        <w:rPr>
          <w:lang w:val="en-US"/>
        </w:rPr>
        <w:t>) - (P</w:t>
      </w:r>
      <w:r w:rsidRPr="007A74D9">
        <w:rPr>
          <w:vertAlign w:val="subscript"/>
          <w:lang w:val="en-US"/>
        </w:rPr>
        <w:t>n</w:t>
      </w:r>
      <w:r w:rsidRPr="007A74D9">
        <w:rPr>
          <w:lang w:val="en-US"/>
        </w:rPr>
        <w:t xml:space="preserve"> + P </w:t>
      </w:r>
      <w:r w:rsidRPr="007A74D9">
        <w:rPr>
          <w:vertAlign w:val="subscript"/>
          <w:lang w:val="en-US"/>
        </w:rPr>
        <w:t>n-1</w:t>
      </w:r>
      <w:r w:rsidRPr="007A74D9">
        <w:rPr>
          <w:lang w:val="en-US"/>
        </w:rPr>
        <w:t>) - (S</w:t>
      </w:r>
      <w:r w:rsidRPr="007A74D9">
        <w:rPr>
          <w:vertAlign w:val="subscript"/>
          <w:lang w:val="en-US"/>
        </w:rPr>
        <w:t>n-1</w:t>
      </w:r>
      <w:r w:rsidRPr="007A74D9">
        <w:rPr>
          <w:lang w:val="en-US"/>
        </w:rPr>
        <w:t xml:space="preserve"> + S</w:t>
      </w:r>
      <w:r w:rsidRPr="007A74D9">
        <w:rPr>
          <w:vertAlign w:val="subscript"/>
          <w:lang w:val="en-US"/>
        </w:rPr>
        <w:t>n</w:t>
      </w:r>
      <w:r w:rsidRPr="007A74D9">
        <w:rPr>
          <w:lang w:val="en-US"/>
        </w:rPr>
        <w:t>),</w:t>
      </w:r>
    </w:p>
    <w:p w:rsidR="007A74D9" w:rsidRPr="007A74D9" w:rsidRDefault="007A74D9">
      <w:pPr>
        <w:pStyle w:val="ConsPlusNormal"/>
        <w:ind w:firstLine="540"/>
        <w:jc w:val="both"/>
        <w:rPr>
          <w:lang w:val="en-US"/>
        </w:rPr>
      </w:pPr>
    </w:p>
    <w:p w:rsidR="007A74D9" w:rsidRDefault="007A74D9">
      <w:pPr>
        <w:pStyle w:val="ConsPlusNormal"/>
        <w:ind w:firstLine="540"/>
        <w:jc w:val="both"/>
      </w:pPr>
      <w:r>
        <w:t>где:</w:t>
      </w:r>
    </w:p>
    <w:p w:rsidR="007A74D9" w:rsidRDefault="007A74D9">
      <w:pPr>
        <w:pStyle w:val="ConsPlusNormal"/>
        <w:spacing w:before="220"/>
        <w:ind w:firstLine="540"/>
        <w:jc w:val="both"/>
      </w:pPr>
      <w:proofErr w:type="spellStart"/>
      <w:r>
        <w:t>R</w:t>
      </w:r>
      <w:r>
        <w:rPr>
          <w:vertAlign w:val="subscript"/>
        </w:rPr>
        <w:t>n</w:t>
      </w:r>
      <w:proofErr w:type="spellEnd"/>
      <w:r>
        <w:t xml:space="preserve"> - сумма плановых затрат бизнес-инкубатора, связанных с предоставлением услуг субъектам инновационной деятельности, определенных в </w:t>
      </w:r>
      <w:hyperlink w:anchor="P2631">
        <w:r>
          <w:rPr>
            <w:color w:val="0000FF"/>
          </w:rPr>
          <w:t>пункте 5</w:t>
        </w:r>
      </w:hyperlink>
      <w:r>
        <w:t xml:space="preserve"> Порядка, в текущем финансовом году;</w:t>
      </w:r>
    </w:p>
    <w:p w:rsidR="007A74D9" w:rsidRDefault="007A74D9">
      <w:pPr>
        <w:pStyle w:val="ConsPlusNormal"/>
        <w:spacing w:before="220"/>
        <w:ind w:firstLine="540"/>
        <w:jc w:val="both"/>
      </w:pPr>
      <w:r>
        <w:t>R</w:t>
      </w:r>
      <w:r>
        <w:rPr>
          <w:vertAlign w:val="subscript"/>
        </w:rPr>
        <w:t>n-1</w:t>
      </w:r>
      <w:r>
        <w:t xml:space="preserve"> - сумма затрат бизнес-инкубатора, связанных с предоставлением услуг субъектам инновационной деятельности, определенных в </w:t>
      </w:r>
      <w:hyperlink w:anchor="P2631">
        <w:r>
          <w:rPr>
            <w:color w:val="0000FF"/>
          </w:rPr>
          <w:t>пункте 5</w:t>
        </w:r>
      </w:hyperlink>
      <w:r>
        <w:t xml:space="preserve"> Порядка, в предшествующем году (предшествующих годах);</w:t>
      </w:r>
    </w:p>
    <w:p w:rsidR="007A74D9" w:rsidRDefault="007A74D9">
      <w:pPr>
        <w:pStyle w:val="ConsPlusNormal"/>
        <w:spacing w:before="220"/>
        <w:ind w:firstLine="540"/>
        <w:jc w:val="both"/>
      </w:pPr>
      <w:proofErr w:type="spellStart"/>
      <w:r>
        <w:t>P</w:t>
      </w:r>
      <w:r>
        <w:rPr>
          <w:vertAlign w:val="subscript"/>
        </w:rPr>
        <w:t>n</w:t>
      </w:r>
      <w:proofErr w:type="spellEnd"/>
      <w:r>
        <w:t xml:space="preserve"> - выручка от оказания услуг резидентам бизнес-инкубатора на льготных условиях в текущем финансовом году;</w:t>
      </w:r>
    </w:p>
    <w:p w:rsidR="007A74D9" w:rsidRDefault="007A74D9">
      <w:pPr>
        <w:pStyle w:val="ConsPlusNormal"/>
        <w:spacing w:before="220"/>
        <w:ind w:firstLine="540"/>
        <w:jc w:val="both"/>
      </w:pPr>
      <w:r>
        <w:t>P</w:t>
      </w:r>
      <w:r>
        <w:rPr>
          <w:vertAlign w:val="subscript"/>
        </w:rPr>
        <w:t>n-1</w:t>
      </w:r>
      <w:r>
        <w:t xml:space="preserve"> - выручка от оказания услуг резидентам бизнес-инкубатора на льготных условиях в предшествующем году (предшествующих годах);</w:t>
      </w:r>
    </w:p>
    <w:p w:rsidR="007A74D9" w:rsidRDefault="007A74D9">
      <w:pPr>
        <w:pStyle w:val="ConsPlusNormal"/>
        <w:spacing w:before="220"/>
        <w:ind w:firstLine="540"/>
        <w:jc w:val="both"/>
      </w:pPr>
      <w:r>
        <w:t>S</w:t>
      </w:r>
      <w:r>
        <w:rPr>
          <w:vertAlign w:val="subscript"/>
        </w:rPr>
        <w:t>n-1</w:t>
      </w:r>
      <w:r>
        <w:t xml:space="preserve"> - объем ранее предоставленной бизнес-инкубатору субсидии в предшествующем году (предшествующих годах).</w:t>
      </w:r>
    </w:p>
    <w:p w:rsidR="007A74D9" w:rsidRDefault="007A74D9">
      <w:pPr>
        <w:pStyle w:val="ConsPlusNormal"/>
        <w:spacing w:before="220"/>
        <w:ind w:firstLine="540"/>
        <w:jc w:val="both"/>
      </w:pPr>
      <w:proofErr w:type="spellStart"/>
      <w:r>
        <w:t>S</w:t>
      </w:r>
      <w:r>
        <w:rPr>
          <w:vertAlign w:val="subscript"/>
        </w:rPr>
        <w:t>n</w:t>
      </w:r>
      <w:proofErr w:type="spellEnd"/>
      <w:r>
        <w:t xml:space="preserve"> - объем ранее предоставленной бизнес-инкубатору в текущем году субсидии.</w:t>
      </w:r>
    </w:p>
    <w:p w:rsidR="007A74D9" w:rsidRDefault="007A74D9">
      <w:pPr>
        <w:pStyle w:val="ConsPlusNormal"/>
        <w:spacing w:before="220"/>
        <w:ind w:firstLine="540"/>
        <w:jc w:val="both"/>
      </w:pPr>
      <w:r>
        <w:t xml:space="preserve">Объемы </w:t>
      </w:r>
      <w:proofErr w:type="spellStart"/>
      <w:r>
        <w:t>R</w:t>
      </w:r>
      <w:r>
        <w:rPr>
          <w:vertAlign w:val="subscript"/>
        </w:rPr>
        <w:t>n</w:t>
      </w:r>
      <w:proofErr w:type="spellEnd"/>
      <w:r>
        <w:t>, R</w:t>
      </w:r>
      <w:r>
        <w:rPr>
          <w:vertAlign w:val="subscript"/>
        </w:rPr>
        <w:t>n-1</w:t>
      </w:r>
      <w:r>
        <w:t xml:space="preserve"> и </w:t>
      </w:r>
      <w:proofErr w:type="spellStart"/>
      <w:r>
        <w:t>P</w:t>
      </w:r>
      <w:r>
        <w:rPr>
          <w:vertAlign w:val="subscript"/>
        </w:rPr>
        <w:t>n</w:t>
      </w:r>
      <w:proofErr w:type="spellEnd"/>
      <w:r>
        <w:t>, P</w:t>
      </w:r>
      <w:r>
        <w:rPr>
          <w:vertAlign w:val="subscript"/>
        </w:rPr>
        <w:t>n-1</w:t>
      </w:r>
      <w:r>
        <w:t xml:space="preserve"> устанавливаются </w:t>
      </w:r>
      <w:proofErr w:type="spellStart"/>
      <w:r>
        <w:t>МНиИП</w:t>
      </w:r>
      <w:proofErr w:type="spellEnd"/>
      <w:r>
        <w:t xml:space="preserve"> НСО на основании информации, содержащейся в документах, представленных бизнес-инкубатором в соответствии с </w:t>
      </w:r>
      <w:hyperlink w:anchor="P2678">
        <w:r>
          <w:rPr>
            <w:color w:val="0000FF"/>
          </w:rPr>
          <w:t>пунктом 12</w:t>
        </w:r>
      </w:hyperlink>
      <w:r>
        <w:t xml:space="preserve"> Порядка, которая обязательно включает обоснование затрат и выручки бизнес-инкубатора.</w:t>
      </w:r>
    </w:p>
    <w:p w:rsidR="007A74D9" w:rsidRDefault="007A74D9">
      <w:pPr>
        <w:pStyle w:val="ConsPlusNormal"/>
        <w:spacing w:before="220"/>
        <w:ind w:firstLine="540"/>
        <w:jc w:val="both"/>
      </w:pPr>
      <w:r>
        <w:t>В случае, если победитель отбора не получал средств субсидий в рамках Порядка в предыдущих годах, то значения R</w:t>
      </w:r>
      <w:r>
        <w:rPr>
          <w:vertAlign w:val="subscript"/>
        </w:rPr>
        <w:t>n-1</w:t>
      </w:r>
      <w:r>
        <w:t>, P</w:t>
      </w:r>
      <w:r>
        <w:rPr>
          <w:vertAlign w:val="subscript"/>
        </w:rPr>
        <w:t>n-1</w:t>
      </w:r>
      <w:r>
        <w:t>, S</w:t>
      </w:r>
      <w:r>
        <w:rPr>
          <w:vertAlign w:val="subscript"/>
        </w:rPr>
        <w:t>n-1</w:t>
      </w:r>
      <w:r>
        <w:t xml:space="preserve"> будут равны нулевому значению.</w:t>
      </w:r>
    </w:p>
    <w:p w:rsidR="007A74D9" w:rsidRDefault="007A74D9">
      <w:pPr>
        <w:pStyle w:val="ConsPlusNormal"/>
        <w:spacing w:before="220"/>
        <w:ind w:firstLine="540"/>
        <w:jc w:val="both"/>
      </w:pPr>
      <w:bookmarkStart w:id="147" w:name="P2767"/>
      <w:bookmarkEnd w:id="147"/>
      <w:r>
        <w:t xml:space="preserve">25. Размер субсидии, предоставляемой победителю отбора, заявка которого имеет порядковый номер, присвоенный в соответствии с </w:t>
      </w:r>
      <w:hyperlink w:anchor="P2736">
        <w:r>
          <w:rPr>
            <w:color w:val="0000FF"/>
          </w:rPr>
          <w:t>пунктом 21</w:t>
        </w:r>
      </w:hyperlink>
      <w:r>
        <w:t xml:space="preserve"> Порядка, выше номера заявки, для которой субсидия распределена в соответствии с </w:t>
      </w:r>
      <w:hyperlink w:anchor="P2753">
        <w:r>
          <w:rPr>
            <w:color w:val="0000FF"/>
          </w:rPr>
          <w:t>пунктом 24</w:t>
        </w:r>
      </w:hyperlink>
      <w:r>
        <w:t xml:space="preserve"> Порядка, определяется в порядке, установленном в пункте 24 Порядка, с учетом остатка доведенных </w:t>
      </w:r>
      <w:proofErr w:type="spellStart"/>
      <w:r>
        <w:t>МНиИП</w:t>
      </w:r>
      <w:proofErr w:type="spellEnd"/>
      <w:r>
        <w:t xml:space="preserve"> НСО лимитов бюджетных обязательств, указанных в </w:t>
      </w:r>
      <w:hyperlink w:anchor="P2629">
        <w:r>
          <w:rPr>
            <w:color w:val="0000FF"/>
          </w:rPr>
          <w:t>пункте 4</w:t>
        </w:r>
      </w:hyperlink>
      <w:r>
        <w:t xml:space="preserve"> Порядка.</w:t>
      </w:r>
    </w:p>
    <w:p w:rsidR="007A74D9" w:rsidRDefault="007A74D9">
      <w:pPr>
        <w:pStyle w:val="ConsPlusNormal"/>
        <w:spacing w:before="220"/>
        <w:ind w:firstLine="540"/>
        <w:jc w:val="both"/>
      </w:pPr>
      <w:bookmarkStart w:id="148" w:name="P2768"/>
      <w:bookmarkEnd w:id="148"/>
      <w:r>
        <w:t xml:space="preserve">26. </w:t>
      </w:r>
      <w:proofErr w:type="spellStart"/>
      <w:r>
        <w:t>МНиИП</w:t>
      </w:r>
      <w:proofErr w:type="spellEnd"/>
      <w:r>
        <w:t xml:space="preserve"> НСО в течение трех рабочих дней со дня издания приказа, указанного в </w:t>
      </w:r>
      <w:hyperlink w:anchor="P2738">
        <w:r>
          <w:rPr>
            <w:color w:val="0000FF"/>
          </w:rPr>
          <w:t>пункте 22</w:t>
        </w:r>
      </w:hyperlink>
      <w:r>
        <w:t xml:space="preserve"> Порядка, подготавливает проект Соглашения в соответствии с типовой формой, утвержденной приказом министерства финансов и налоговой политики Новосибирской области, и размещает его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A74D9" w:rsidRDefault="007A74D9">
      <w:pPr>
        <w:pStyle w:val="ConsPlusNormal"/>
        <w:spacing w:before="220"/>
        <w:ind w:firstLine="540"/>
        <w:jc w:val="both"/>
      </w:pPr>
      <w:bookmarkStart w:id="149" w:name="P2769"/>
      <w:bookmarkEnd w:id="149"/>
      <w:r>
        <w:t xml:space="preserve">27. Победитель отбора в течение двух рабочих дней со дня размещения проекта Соглашения в системе "Электронный бюджет" в соответствии с </w:t>
      </w:r>
      <w:hyperlink w:anchor="P2768">
        <w:r>
          <w:rPr>
            <w:color w:val="0000FF"/>
          </w:rPr>
          <w:t>пунктом 26</w:t>
        </w:r>
      </w:hyperlink>
      <w:r>
        <w:t xml:space="preserve"> Порядка подписывает Соглашение в системе "Электронный бюджет".</w:t>
      </w:r>
    </w:p>
    <w:p w:rsidR="007A74D9" w:rsidRDefault="007A74D9">
      <w:pPr>
        <w:pStyle w:val="ConsPlusNormal"/>
        <w:spacing w:before="220"/>
        <w:ind w:firstLine="540"/>
        <w:jc w:val="both"/>
      </w:pPr>
      <w:r>
        <w:t xml:space="preserve">28. </w:t>
      </w:r>
      <w:proofErr w:type="spellStart"/>
      <w:r>
        <w:t>МНиИП</w:t>
      </w:r>
      <w:proofErr w:type="spellEnd"/>
      <w:r>
        <w:t xml:space="preserve"> НСО в течение пяти рабочих дней со дня подписания победителем отбора Соглашения в системе "Электронный бюджет" в соответствии с </w:t>
      </w:r>
      <w:hyperlink w:anchor="P2769">
        <w:r>
          <w:rPr>
            <w:color w:val="0000FF"/>
          </w:rPr>
          <w:t>пунктом 27</w:t>
        </w:r>
      </w:hyperlink>
      <w:r>
        <w:t xml:space="preserve"> Порядка заключает с ним Соглашение.</w:t>
      </w:r>
    </w:p>
    <w:p w:rsidR="007A74D9" w:rsidRDefault="007A74D9">
      <w:pPr>
        <w:pStyle w:val="ConsPlusNormal"/>
        <w:spacing w:before="220"/>
        <w:ind w:firstLine="540"/>
        <w:jc w:val="both"/>
      </w:pPr>
      <w:proofErr w:type="spellStart"/>
      <w:r>
        <w:t>Неподписание</w:t>
      </w:r>
      <w:proofErr w:type="spellEnd"/>
      <w:r>
        <w:t xml:space="preserve"> победителем отбора Соглашения с </w:t>
      </w:r>
      <w:proofErr w:type="spellStart"/>
      <w:r>
        <w:t>МНиИП</w:t>
      </w:r>
      <w:proofErr w:type="spellEnd"/>
      <w:r>
        <w:t xml:space="preserve"> НСО в системе "Электронный бюджет" в соответствии с </w:t>
      </w:r>
      <w:hyperlink w:anchor="P2769">
        <w:r>
          <w:rPr>
            <w:color w:val="0000FF"/>
          </w:rPr>
          <w:t>пунктом 27</w:t>
        </w:r>
      </w:hyperlink>
      <w:r>
        <w:t xml:space="preserve"> Порядка является основанием для признания победителя отбора уклонившимся от заключения Соглашения.</w:t>
      </w:r>
    </w:p>
    <w:p w:rsidR="007A74D9" w:rsidRDefault="007A74D9">
      <w:pPr>
        <w:pStyle w:val="ConsPlusNormal"/>
        <w:spacing w:before="220"/>
        <w:ind w:firstLine="540"/>
        <w:jc w:val="both"/>
      </w:pPr>
      <w:r>
        <w:t>Уклонившийся от заключения Соглашения победитель отбора лишается права на получение субсидии по результатам прошедшего отбора.</w:t>
      </w:r>
    </w:p>
    <w:p w:rsidR="007A74D9" w:rsidRDefault="007A74D9">
      <w:pPr>
        <w:pStyle w:val="ConsPlusNormal"/>
        <w:spacing w:before="220"/>
        <w:ind w:firstLine="540"/>
        <w:jc w:val="both"/>
      </w:pPr>
      <w:r>
        <w:lastRenderedPageBreak/>
        <w:t>29. В Соглашении в обязательном порядке указываются:</w:t>
      </w:r>
    </w:p>
    <w:p w:rsidR="007A74D9" w:rsidRDefault="007A74D9">
      <w:pPr>
        <w:pStyle w:val="ConsPlusNormal"/>
        <w:spacing w:before="220"/>
        <w:ind w:firstLine="540"/>
        <w:jc w:val="both"/>
      </w:pPr>
      <w:r>
        <w:t>1) целевое назначение субсидии;</w:t>
      </w:r>
    </w:p>
    <w:p w:rsidR="007A74D9" w:rsidRDefault="007A74D9">
      <w:pPr>
        <w:pStyle w:val="ConsPlusNormal"/>
        <w:spacing w:before="220"/>
        <w:ind w:firstLine="540"/>
        <w:jc w:val="both"/>
      </w:pPr>
      <w:r>
        <w:t>2) сведения об объеме и сроках предоставления субсидии, счет, на который перечисляется субсидия;</w:t>
      </w:r>
    </w:p>
    <w:p w:rsidR="007A74D9" w:rsidRDefault="007A74D9">
      <w:pPr>
        <w:pStyle w:val="ConsPlusNormal"/>
        <w:spacing w:before="220"/>
        <w:ind w:firstLine="540"/>
        <w:jc w:val="both"/>
      </w:pPr>
      <w:r>
        <w:t>3) порядок и сроки представления получателем субсидии (но не реже одного раза в квартал) по формам, определенным типовыми формами соглашений, установленным министерством финансов и налоговой политики Новосибирской области, отчета о достижении значений результатов предоставления субсидии;</w:t>
      </w:r>
    </w:p>
    <w:p w:rsidR="007A74D9" w:rsidRDefault="007A74D9">
      <w:pPr>
        <w:pStyle w:val="ConsPlusNormal"/>
        <w:spacing w:before="220"/>
        <w:ind w:firstLine="540"/>
        <w:jc w:val="both"/>
      </w:pPr>
      <w:r>
        <w:t>4) ответственность сторон за нарушение условий Соглашения;</w:t>
      </w:r>
    </w:p>
    <w:p w:rsidR="007A74D9" w:rsidRDefault="007A74D9">
      <w:pPr>
        <w:pStyle w:val="ConsPlusNormal"/>
        <w:spacing w:before="220"/>
        <w:ind w:firstLine="540"/>
        <w:jc w:val="both"/>
      </w:pPr>
      <w:r>
        <w:t>5) случаи и порядок возврата субсидии;</w:t>
      </w:r>
    </w:p>
    <w:p w:rsidR="007A74D9" w:rsidRDefault="007A74D9">
      <w:pPr>
        <w:pStyle w:val="ConsPlusNormal"/>
        <w:spacing w:before="220"/>
        <w:ind w:firstLine="540"/>
        <w:jc w:val="both"/>
      </w:pPr>
      <w:r>
        <w:t>6) планируемые результаты предоставления субсидии с указанием точной даты завершения и конечного значения результатов;</w:t>
      </w:r>
    </w:p>
    <w:p w:rsidR="007A74D9" w:rsidRDefault="007A74D9">
      <w:pPr>
        <w:pStyle w:val="ConsPlusNormal"/>
        <w:spacing w:before="220"/>
        <w:ind w:firstLine="540"/>
        <w:jc w:val="both"/>
      </w:pPr>
      <w:r>
        <w:t xml:space="preserve">7) условия о согласовании новых условий Соглашения в случае уменьшения </w:t>
      </w:r>
      <w:proofErr w:type="spellStart"/>
      <w:r>
        <w:t>МНиИП</w:t>
      </w:r>
      <w:proofErr w:type="spellEnd"/>
      <w:r>
        <w:t xml:space="preserve"> НСО ранее доведенных лимитов бюджетных обязательств, приводящего к невозможности предоставления субсидии в размере, определенном в Соглашении или о расторжении Соглашения при </w:t>
      </w:r>
      <w:proofErr w:type="spellStart"/>
      <w:r>
        <w:t>недостижении</w:t>
      </w:r>
      <w:proofErr w:type="spellEnd"/>
      <w:r>
        <w:t xml:space="preserve"> согласия по новым условиям.</w:t>
      </w:r>
    </w:p>
    <w:p w:rsidR="007A74D9" w:rsidRDefault="007A74D9">
      <w:pPr>
        <w:pStyle w:val="ConsPlusNormal"/>
        <w:spacing w:before="220"/>
        <w:ind w:firstLine="540"/>
        <w:jc w:val="both"/>
      </w:pPr>
      <w:bookmarkStart w:id="150" w:name="P2781"/>
      <w:bookmarkEnd w:id="150"/>
      <w:r>
        <w:t>30. Результаты предоставления субсидии, под которыми понимаются следующие результаты деятельности получателя субсидии:</w:t>
      </w:r>
    </w:p>
    <w:p w:rsidR="007A74D9" w:rsidRDefault="007A74D9">
      <w:pPr>
        <w:pStyle w:val="ConsPlusNormal"/>
        <w:spacing w:before="220"/>
        <w:ind w:firstLine="540"/>
        <w:jc w:val="both"/>
      </w:pPr>
      <w:r>
        <w:t>количество резидентов бизнес-инкубатора;</w:t>
      </w:r>
    </w:p>
    <w:p w:rsidR="007A74D9" w:rsidRDefault="007A74D9">
      <w:pPr>
        <w:pStyle w:val="ConsPlusNormal"/>
        <w:spacing w:before="220"/>
        <w:ind w:firstLine="540"/>
        <w:jc w:val="both"/>
      </w:pPr>
      <w:r>
        <w:t>количество привлеченных в бизнес-инкубатор резидентов в текущем году;</w:t>
      </w:r>
    </w:p>
    <w:p w:rsidR="007A74D9" w:rsidRDefault="007A74D9">
      <w:pPr>
        <w:pStyle w:val="ConsPlusNormal"/>
        <w:spacing w:before="220"/>
        <w:ind w:firstLine="540"/>
        <w:jc w:val="both"/>
      </w:pPr>
      <w:r>
        <w:t>объем налоговых поступлений в консолидированный бюджет Новосибирской области от резидентов бизнес-инкубатора.</w:t>
      </w:r>
    </w:p>
    <w:p w:rsidR="007A74D9" w:rsidRDefault="007A74D9">
      <w:pPr>
        <w:pStyle w:val="ConsPlusNormal"/>
        <w:spacing w:before="220"/>
        <w:ind w:firstLine="540"/>
        <w:jc w:val="both"/>
      </w:pPr>
      <w:r>
        <w:t>31. Основания для отказа получателю субсидии в предоставлении субсидии:</w:t>
      </w:r>
    </w:p>
    <w:p w:rsidR="007A74D9" w:rsidRDefault="007A74D9">
      <w:pPr>
        <w:pStyle w:val="ConsPlusNormal"/>
        <w:spacing w:before="220"/>
        <w:ind w:firstLine="540"/>
        <w:jc w:val="both"/>
      </w:pPr>
      <w:r>
        <w:t>1) непризнание заявителя победителем отбора;</w:t>
      </w:r>
    </w:p>
    <w:p w:rsidR="007A74D9" w:rsidRDefault="007A74D9">
      <w:pPr>
        <w:pStyle w:val="ConsPlusNormal"/>
        <w:spacing w:before="220"/>
        <w:ind w:firstLine="540"/>
        <w:jc w:val="both"/>
      </w:pPr>
      <w:r>
        <w:t xml:space="preserve">2) основания, установленные </w:t>
      </w:r>
      <w:hyperlink w:anchor="P2716">
        <w:r>
          <w:rPr>
            <w:color w:val="0000FF"/>
          </w:rPr>
          <w:t>пунктом 17</w:t>
        </w:r>
      </w:hyperlink>
      <w:r>
        <w:t xml:space="preserve"> Порядка, в случае, если о них стало известно после окончания проверки, указанной в </w:t>
      </w:r>
      <w:hyperlink w:anchor="P2693">
        <w:r>
          <w:rPr>
            <w:color w:val="0000FF"/>
          </w:rPr>
          <w:t>пункте 14</w:t>
        </w:r>
      </w:hyperlink>
      <w:r>
        <w:t xml:space="preserve"> Порядка;</w:t>
      </w:r>
    </w:p>
    <w:p w:rsidR="007A74D9" w:rsidRDefault="007A74D9">
      <w:pPr>
        <w:pStyle w:val="ConsPlusNormal"/>
        <w:spacing w:before="220"/>
        <w:ind w:firstLine="540"/>
        <w:jc w:val="both"/>
      </w:pPr>
      <w:r>
        <w:t>3) признание победителя отбора уклонившимся от заключения Соглашения.</w:t>
      </w:r>
    </w:p>
    <w:p w:rsidR="007A74D9" w:rsidRDefault="007A74D9">
      <w:pPr>
        <w:pStyle w:val="ConsPlusNormal"/>
        <w:spacing w:before="220"/>
        <w:ind w:firstLine="540"/>
        <w:jc w:val="both"/>
      </w:pPr>
      <w:bookmarkStart w:id="151" w:name="P2789"/>
      <w:bookmarkEnd w:id="151"/>
      <w:r>
        <w:t xml:space="preserve">32. Для получения субсидии победитель отбора представляет в </w:t>
      </w:r>
      <w:proofErr w:type="spellStart"/>
      <w:r>
        <w:t>МНиИП</w:t>
      </w:r>
      <w:proofErr w:type="spellEnd"/>
      <w:r>
        <w:t xml:space="preserve"> НСО следующие документы:</w:t>
      </w:r>
    </w:p>
    <w:p w:rsidR="007A74D9" w:rsidRDefault="007A74D9">
      <w:pPr>
        <w:pStyle w:val="ConsPlusNormal"/>
        <w:spacing w:before="220"/>
        <w:ind w:firstLine="540"/>
        <w:jc w:val="both"/>
      </w:pPr>
      <w:r>
        <w:t xml:space="preserve">1) </w:t>
      </w:r>
      <w:hyperlink w:anchor="P2971">
        <w:r>
          <w:rPr>
            <w:color w:val="0000FF"/>
          </w:rPr>
          <w:t>заявление</w:t>
        </w:r>
      </w:hyperlink>
      <w:r>
        <w:t xml:space="preserve"> о предоставлении субсидии по форме согласно приложению N 3 к настоящему Порядку;</w:t>
      </w:r>
    </w:p>
    <w:p w:rsidR="007A74D9" w:rsidRDefault="007A74D9">
      <w:pPr>
        <w:pStyle w:val="ConsPlusNormal"/>
        <w:spacing w:before="220"/>
        <w:ind w:firstLine="540"/>
        <w:jc w:val="both"/>
      </w:pPr>
      <w:bookmarkStart w:id="152" w:name="P2791"/>
      <w:bookmarkEnd w:id="152"/>
      <w:r>
        <w:t xml:space="preserve">2) документы, подтверждающие осуществление затрат заявителя - получателя субсидии по направлениям, указанным в </w:t>
      </w:r>
      <w:hyperlink w:anchor="P2631">
        <w:r>
          <w:rPr>
            <w:color w:val="0000FF"/>
          </w:rPr>
          <w:t>пункте 5</w:t>
        </w:r>
      </w:hyperlink>
      <w:r>
        <w:t xml:space="preserve"> Порядка, в том числе копии договоров и первичных учетных документов (платежных поручений), заверенные руководителем (уполномоченным лицом) и печатью (при ее наличии). Заявитель - получатель субсидии вправе представить копии иных первичных учетных документов, подтверждающих осуществление затрат, предусмотренных Общероссийским </w:t>
      </w:r>
      <w:hyperlink r:id="rId224">
        <w:r>
          <w:rPr>
            <w:color w:val="0000FF"/>
          </w:rPr>
          <w:t>классификатором</w:t>
        </w:r>
      </w:hyperlink>
      <w:r>
        <w:t xml:space="preserve"> управленческой документации, принятым и введенным в действие Постановлением Госстандарта России от 30.12.1993 N 299;</w:t>
      </w:r>
    </w:p>
    <w:p w:rsidR="007A74D9" w:rsidRDefault="007A74D9">
      <w:pPr>
        <w:pStyle w:val="ConsPlusNormal"/>
        <w:spacing w:before="220"/>
        <w:ind w:firstLine="540"/>
        <w:jc w:val="both"/>
      </w:pPr>
      <w:bookmarkStart w:id="153" w:name="P2792"/>
      <w:bookmarkEnd w:id="153"/>
      <w:r>
        <w:lastRenderedPageBreak/>
        <w:t>3) реестр договоров, подтверждающих размещение в бизнес-инкубаторе субъектов инновационной деятельности, заключенных между заявителем - получателем субсидии и субъектами инновационной деятельности, подписанный руководителем (уполномоченным лицом) и заверенный печатью (при ее наличии), с указанием сроков действия этих договоров, оснований для их заключения, занимаемой субъектами инновационной деятельности площади в процентном отношении к общей площади административных и производственных зданий и (или) помещений заявителя - получателя субсидии, за исключением площадей мест общего пользования, и видов деятельности этих субъектов инновационной деятельности в соответствии с их уставами.</w:t>
      </w:r>
    </w:p>
    <w:p w:rsidR="007A74D9" w:rsidRDefault="007A74D9">
      <w:pPr>
        <w:pStyle w:val="ConsPlusNormal"/>
        <w:spacing w:before="220"/>
        <w:ind w:firstLine="540"/>
        <w:jc w:val="both"/>
      </w:pPr>
      <w:r>
        <w:t xml:space="preserve">33. </w:t>
      </w:r>
      <w:proofErr w:type="spellStart"/>
      <w:r>
        <w:t>МНиИП</w:t>
      </w:r>
      <w:proofErr w:type="spellEnd"/>
      <w:r>
        <w:t xml:space="preserve"> НСО:</w:t>
      </w:r>
    </w:p>
    <w:p w:rsidR="007A74D9" w:rsidRDefault="007A74D9">
      <w:pPr>
        <w:pStyle w:val="ConsPlusNormal"/>
        <w:spacing w:before="220"/>
        <w:ind w:firstLine="540"/>
        <w:jc w:val="both"/>
      </w:pPr>
      <w:r>
        <w:t xml:space="preserve">1) рассматривает документ, указанный в </w:t>
      </w:r>
      <w:hyperlink w:anchor="P2792">
        <w:r>
          <w:rPr>
            <w:color w:val="0000FF"/>
          </w:rPr>
          <w:t>подпункте 3 пункта 32</w:t>
        </w:r>
      </w:hyperlink>
      <w:r>
        <w:t xml:space="preserve"> Порядка, на соответствие заявителя - получателя субсидии условию предоставления субсидии, указанному в </w:t>
      </w:r>
      <w:hyperlink w:anchor="P2732">
        <w:r>
          <w:rPr>
            <w:color w:val="0000FF"/>
          </w:rPr>
          <w:t>подпункте 2 пункта 20</w:t>
        </w:r>
      </w:hyperlink>
      <w:r>
        <w:t xml:space="preserve"> Порядка, в течение десяти рабочих дней со дня представления документов;</w:t>
      </w:r>
    </w:p>
    <w:p w:rsidR="007A74D9" w:rsidRDefault="007A74D9">
      <w:pPr>
        <w:pStyle w:val="ConsPlusNormal"/>
        <w:spacing w:before="220"/>
        <w:ind w:firstLine="540"/>
        <w:jc w:val="both"/>
      </w:pPr>
      <w:r>
        <w:t xml:space="preserve">2) в случае несоответствия заявителя - получателя субсидии условию предоставления субсидии, указанному в </w:t>
      </w:r>
      <w:hyperlink w:anchor="P2732">
        <w:r>
          <w:rPr>
            <w:color w:val="0000FF"/>
          </w:rPr>
          <w:t>подпункте 2 пункта 20</w:t>
        </w:r>
      </w:hyperlink>
      <w:r>
        <w:t xml:space="preserve"> Порядка, направляет заявителю - получателю субсидии с использованием системы "Электронный бюджет" уведомление об отклонении заявки с указанием оснований ее отклонения не позднее следующего рабочего дня за днем окончания рассмотрения;</w:t>
      </w:r>
    </w:p>
    <w:p w:rsidR="007A74D9" w:rsidRDefault="007A74D9">
      <w:pPr>
        <w:pStyle w:val="ConsPlusNormal"/>
        <w:spacing w:before="220"/>
        <w:ind w:firstLine="540"/>
        <w:jc w:val="both"/>
      </w:pPr>
      <w:r>
        <w:t xml:space="preserve">3) в случае соответствия заявителя - получателя субсидии условию предоставления субсидии, указанному в </w:t>
      </w:r>
      <w:hyperlink w:anchor="P2732">
        <w:r>
          <w:rPr>
            <w:color w:val="0000FF"/>
          </w:rPr>
          <w:t>подпункте 2 пункта 20</w:t>
        </w:r>
      </w:hyperlink>
      <w:r>
        <w:t xml:space="preserve"> Порядка, в течение 20 рабочих дней после представления документов, указанных в </w:t>
      </w:r>
      <w:hyperlink w:anchor="P2789">
        <w:r>
          <w:rPr>
            <w:color w:val="0000FF"/>
          </w:rPr>
          <w:t>пункте 32</w:t>
        </w:r>
      </w:hyperlink>
      <w:r>
        <w:t xml:space="preserve"> Порядка, проводит проверку документов, подтверждающих осуществление затрат, определяет размер предоставляемой субсидии и издает приказ </w:t>
      </w:r>
      <w:proofErr w:type="spellStart"/>
      <w:r>
        <w:t>МНиИП</w:t>
      </w:r>
      <w:proofErr w:type="spellEnd"/>
      <w:r>
        <w:t xml:space="preserve"> НСО о предоставлении субсидии на возмещение бизнес-инкубатору затрат, связанных с предоставлением услуг субъектам инновационной деятельности.</w:t>
      </w:r>
    </w:p>
    <w:p w:rsidR="007A74D9" w:rsidRDefault="007A74D9">
      <w:pPr>
        <w:pStyle w:val="ConsPlusNormal"/>
        <w:spacing w:before="220"/>
        <w:ind w:firstLine="540"/>
        <w:jc w:val="both"/>
      </w:pPr>
      <w:r>
        <w:t xml:space="preserve">Субсидия предоставляется в безналичной форме путем единовременного перечисления </w:t>
      </w:r>
      <w:proofErr w:type="spellStart"/>
      <w:r>
        <w:t>МНиИП</w:t>
      </w:r>
      <w:proofErr w:type="spellEnd"/>
      <w:r>
        <w:t xml:space="preserve"> НСО денежных средств на расчетный счет заявителя - получателя субсидии, открытый в кредитной организации, не позднее десятого рабочего дня, следующего за днем издания </w:t>
      </w:r>
      <w:proofErr w:type="spellStart"/>
      <w:r>
        <w:t>МНиИП</w:t>
      </w:r>
      <w:proofErr w:type="spellEnd"/>
      <w:r>
        <w:t xml:space="preserve"> НСО приказа о предоставлении субсидии на возмещение бизнес-инкубатору затрат, связанных с предоставлением услуг субъектам инновационной деятельности.</w:t>
      </w:r>
    </w:p>
    <w:p w:rsidR="007A74D9" w:rsidRDefault="007A74D9">
      <w:pPr>
        <w:pStyle w:val="ConsPlusNormal"/>
        <w:spacing w:before="220"/>
        <w:ind w:firstLine="540"/>
        <w:jc w:val="both"/>
      </w:pPr>
      <w:r>
        <w:t xml:space="preserve">В случае если общая сумма затрат по документам, подтверждающим осуществление затрат заявителя - получателя субсидии, представленным согласно </w:t>
      </w:r>
      <w:hyperlink w:anchor="P2791">
        <w:r>
          <w:rPr>
            <w:color w:val="0000FF"/>
          </w:rPr>
          <w:t>подпункту 2 пункта 32</w:t>
        </w:r>
      </w:hyperlink>
      <w:r>
        <w:t xml:space="preserve"> Порядка, меньше совокупного размера субсидии на текущий финансовый год, определенного согласно </w:t>
      </w:r>
      <w:hyperlink w:anchor="P2753">
        <w:r>
          <w:rPr>
            <w:color w:val="0000FF"/>
          </w:rPr>
          <w:t>пункту 24</w:t>
        </w:r>
      </w:hyperlink>
      <w:r>
        <w:t xml:space="preserve"> Порядка, заявитель - получатель субсидии в текущем финансовом году повторяет процедуру представления документов для получения субсидии согласно </w:t>
      </w:r>
      <w:hyperlink w:anchor="P2789">
        <w:r>
          <w:rPr>
            <w:color w:val="0000FF"/>
          </w:rPr>
          <w:t>пункту 32</w:t>
        </w:r>
      </w:hyperlink>
      <w:r>
        <w:t xml:space="preserve"> Порядка. При этом суммарный размер всех предоставленных получателю субсидии в текущем году субсидий не должен превышать совокупного размера субсидии на текущий финансовый год.</w:t>
      </w:r>
    </w:p>
    <w:p w:rsidR="007A74D9" w:rsidRDefault="007A74D9">
      <w:pPr>
        <w:pStyle w:val="ConsPlusNormal"/>
        <w:spacing w:before="220"/>
        <w:ind w:firstLine="540"/>
        <w:jc w:val="both"/>
      </w:pPr>
      <w:r>
        <w:t>34. Условия заключения дополнительного соглашения к Соглашению (далее - Дополнительное соглашение), которое составляется в системе "Электронный бюджет"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1) реорганизация получателя субсидии в форме слияния, присоединения или преобразования юридического лица, влекущая перемену лица в обязательстве, при этом в Дополнительном соглашении указывается юридическое лицо, являющееся правопреемником;</w:t>
      </w:r>
    </w:p>
    <w:p w:rsidR="007A74D9" w:rsidRDefault="007A74D9">
      <w:pPr>
        <w:pStyle w:val="ConsPlusNormal"/>
        <w:spacing w:before="220"/>
        <w:ind w:firstLine="540"/>
        <w:jc w:val="both"/>
      </w:pPr>
      <w:bookmarkStart w:id="154" w:name="P2801"/>
      <w:bookmarkEnd w:id="154"/>
      <w:r>
        <w:t xml:space="preserve">2) направление получателем субсидии в </w:t>
      </w:r>
      <w:proofErr w:type="spellStart"/>
      <w:r>
        <w:t>МНиИП</w:t>
      </w:r>
      <w:proofErr w:type="spellEnd"/>
      <w:r>
        <w:t xml:space="preserve"> НСО информации и предложений о внесении изменений в Соглашение с финансово-экономическим обоснованием таких изменений в случаях установления получателем субсидии необходимости:</w:t>
      </w:r>
    </w:p>
    <w:p w:rsidR="007A74D9" w:rsidRDefault="007A74D9">
      <w:pPr>
        <w:pStyle w:val="ConsPlusNormal"/>
        <w:spacing w:before="220"/>
        <w:ind w:firstLine="540"/>
        <w:jc w:val="both"/>
      </w:pPr>
      <w:r>
        <w:t>а) уменьшения размера субсидии;</w:t>
      </w:r>
    </w:p>
    <w:p w:rsidR="007A74D9" w:rsidRDefault="007A74D9">
      <w:pPr>
        <w:pStyle w:val="ConsPlusNormal"/>
        <w:spacing w:before="220"/>
        <w:ind w:firstLine="540"/>
        <w:jc w:val="both"/>
      </w:pPr>
      <w:r>
        <w:lastRenderedPageBreak/>
        <w:t>б) изменения структуры затрат, в том числе производимых за счет собственных и (или) привлеченных средств, в случае, если такие изменения не влияют на установленный в Соглашении результат предоставления субсидии;</w:t>
      </w:r>
    </w:p>
    <w:p w:rsidR="007A74D9" w:rsidRDefault="007A74D9">
      <w:pPr>
        <w:pStyle w:val="ConsPlusNormal"/>
        <w:spacing w:before="220"/>
        <w:ind w:firstLine="540"/>
        <w:jc w:val="both"/>
      </w:pPr>
      <w:r>
        <w:t xml:space="preserve">3) выявление указанных в </w:t>
      </w:r>
      <w:hyperlink w:anchor="P2801">
        <w:r>
          <w:rPr>
            <w:color w:val="0000FF"/>
          </w:rPr>
          <w:t>подпункте 2</w:t>
        </w:r>
      </w:hyperlink>
      <w:r>
        <w:t xml:space="preserve"> настоящего пункта случаев необходимости внесения изменений в Соглашения по результатам проверок соблюдения условий и порядка предоставления субсидии, в том числе в части достижения результатов предоставления субсидии получателем;</w:t>
      </w:r>
    </w:p>
    <w:p w:rsidR="007A74D9" w:rsidRDefault="007A74D9">
      <w:pPr>
        <w:pStyle w:val="ConsPlusNormal"/>
        <w:spacing w:before="220"/>
        <w:ind w:firstLine="540"/>
        <w:jc w:val="both"/>
      </w:pPr>
      <w:r>
        <w:t xml:space="preserve">4) уменьшение размера субсидии в случае уменьшения </w:t>
      </w:r>
      <w:proofErr w:type="spellStart"/>
      <w:r>
        <w:t>МНиИП</w:t>
      </w:r>
      <w:proofErr w:type="spellEnd"/>
      <w:r>
        <w:t xml:space="preserve"> НСО ранее доведенных лимитов бюджетных обязательств, указанных в </w:t>
      </w:r>
      <w:hyperlink w:anchor="P2629">
        <w:r>
          <w:rPr>
            <w:color w:val="0000FF"/>
          </w:rPr>
          <w:t>пункте 4</w:t>
        </w:r>
      </w:hyperlink>
      <w:r>
        <w:t xml:space="preserve"> Порядка, приводящее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35. Условия расторжения Соглашения:</w:t>
      </w:r>
    </w:p>
    <w:p w:rsidR="007A74D9" w:rsidRDefault="007A74D9">
      <w:pPr>
        <w:pStyle w:val="ConsPlusNormal"/>
        <w:spacing w:before="220"/>
        <w:ind w:firstLine="540"/>
        <w:jc w:val="both"/>
      </w:pPr>
      <w:r>
        <w:t>1) реорганизация получателя субсидии в форме разделения, выделения, а также при ликвидации получателя субсидии;</w:t>
      </w:r>
    </w:p>
    <w:p w:rsidR="007A74D9" w:rsidRDefault="007A74D9">
      <w:pPr>
        <w:pStyle w:val="ConsPlusNormal"/>
        <w:spacing w:before="220"/>
        <w:ind w:firstLine="540"/>
        <w:jc w:val="both"/>
      </w:pPr>
      <w:r>
        <w:t xml:space="preserve">2) </w:t>
      </w:r>
      <w:proofErr w:type="spellStart"/>
      <w:r>
        <w:t>недостижение</w:t>
      </w:r>
      <w:proofErr w:type="spellEnd"/>
      <w:r>
        <w:t xml:space="preserve"> согласия по новым условиям Соглашения в случае уменьшения </w:t>
      </w:r>
      <w:proofErr w:type="spellStart"/>
      <w:r>
        <w:t>МНиИП</w:t>
      </w:r>
      <w:proofErr w:type="spellEnd"/>
      <w:r>
        <w:t xml:space="preserve"> НСО ранее доведенных лимитов бюджетных обязательств, приводящего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Соглашение расторгается посредством заключения дополнительного соглашения о расторжении Соглашения в соответствии с типовой формой, утвержденной приказом министерства финансов и налоговой политики Новосибирской области, с формированием уведомления о расторжении соглашения в одностороннем порядке и акта об исполнении обязательств по соглашению.</w:t>
      </w:r>
    </w:p>
    <w:p w:rsidR="007A74D9" w:rsidRDefault="007A74D9">
      <w:pPr>
        <w:pStyle w:val="ConsPlusNormal"/>
        <w:ind w:firstLine="540"/>
        <w:jc w:val="both"/>
      </w:pPr>
    </w:p>
    <w:p w:rsidR="007A74D9" w:rsidRDefault="007A74D9">
      <w:pPr>
        <w:pStyle w:val="ConsPlusTitle"/>
        <w:jc w:val="center"/>
        <w:outlineLvl w:val="1"/>
      </w:pPr>
      <w:r>
        <w:t>IV. Представление отчетности, осуществление</w:t>
      </w:r>
    </w:p>
    <w:p w:rsidR="007A74D9" w:rsidRDefault="007A74D9">
      <w:pPr>
        <w:pStyle w:val="ConsPlusTitle"/>
        <w:jc w:val="center"/>
      </w:pPr>
      <w:r>
        <w:t>контроля (мониторинга) за соблюдением условий и порядка</w:t>
      </w:r>
    </w:p>
    <w:p w:rsidR="007A74D9" w:rsidRDefault="007A74D9">
      <w:pPr>
        <w:pStyle w:val="ConsPlusTitle"/>
        <w:jc w:val="center"/>
      </w:pPr>
      <w:r>
        <w:t>предоставления субсидий и ответственности за их нарушение</w:t>
      </w:r>
    </w:p>
    <w:p w:rsidR="007A74D9" w:rsidRDefault="007A74D9">
      <w:pPr>
        <w:pStyle w:val="ConsPlusNormal"/>
        <w:ind w:firstLine="540"/>
        <w:jc w:val="both"/>
      </w:pPr>
    </w:p>
    <w:p w:rsidR="007A74D9" w:rsidRDefault="007A74D9">
      <w:pPr>
        <w:pStyle w:val="ConsPlusNormal"/>
        <w:ind w:firstLine="540"/>
        <w:jc w:val="both"/>
      </w:pPr>
      <w:bookmarkStart w:id="155" w:name="P2815"/>
      <w:bookmarkEnd w:id="155"/>
      <w:r>
        <w:t xml:space="preserve">36. Получатели субсидии представляют в </w:t>
      </w:r>
      <w:proofErr w:type="spellStart"/>
      <w:r>
        <w:t>МНиИП</w:t>
      </w:r>
      <w:proofErr w:type="spellEnd"/>
      <w:r>
        <w:t xml:space="preserve"> НСО в системе "Электронный бюджет":</w:t>
      </w:r>
    </w:p>
    <w:p w:rsidR="007A74D9" w:rsidRDefault="007A74D9">
      <w:pPr>
        <w:pStyle w:val="ConsPlusNormal"/>
        <w:spacing w:before="220"/>
        <w:ind w:firstLine="540"/>
        <w:jc w:val="both"/>
      </w:pPr>
      <w:bookmarkStart w:id="156" w:name="P2816"/>
      <w:bookmarkEnd w:id="156"/>
      <w:r>
        <w:t xml:space="preserve">1) ежегодно не позднее 20 января года, следующего за отчетным годом, - годовой отчет о достижении значений результатов предоставления субсидии, установленных </w:t>
      </w:r>
      <w:hyperlink w:anchor="P2781">
        <w:r>
          <w:rPr>
            <w:color w:val="0000FF"/>
          </w:rPr>
          <w:t>пунктом 30</w:t>
        </w:r>
      </w:hyperlink>
      <w:r>
        <w:t xml:space="preserve"> Порядка;</w:t>
      </w:r>
    </w:p>
    <w:p w:rsidR="007A74D9" w:rsidRDefault="007A74D9">
      <w:pPr>
        <w:pStyle w:val="ConsPlusNormal"/>
        <w:spacing w:before="220"/>
        <w:ind w:firstLine="540"/>
        <w:jc w:val="both"/>
      </w:pPr>
      <w:r>
        <w:t xml:space="preserve">2) ежеквартально не позднее 15 рабочего дня месяца, следующего за отчетным кварталом, начиная с квартала, в котором предоставлена субсидия, - нарастающим итогом отчет о достижении значений результатов предоставления субсидии, установленных </w:t>
      </w:r>
      <w:hyperlink w:anchor="P2781">
        <w:r>
          <w:rPr>
            <w:color w:val="0000FF"/>
          </w:rPr>
          <w:t>пунктом 30</w:t>
        </w:r>
      </w:hyperlink>
      <w:r>
        <w:t xml:space="preserve"> Порядка (за исключением отчета за четвертый квартал, вместо которого представляется отчет, указанный в </w:t>
      </w:r>
      <w:hyperlink w:anchor="P2816">
        <w:r>
          <w:rPr>
            <w:color w:val="0000FF"/>
          </w:rPr>
          <w:t>подпункте 1</w:t>
        </w:r>
      </w:hyperlink>
      <w:r>
        <w:t xml:space="preserve"> настоящего пункта).</w:t>
      </w:r>
    </w:p>
    <w:p w:rsidR="007A74D9" w:rsidRDefault="007A74D9">
      <w:pPr>
        <w:pStyle w:val="ConsPlusNormal"/>
        <w:spacing w:before="220"/>
        <w:ind w:firstLine="540"/>
        <w:jc w:val="both"/>
      </w:pPr>
      <w:r>
        <w:t>Формы отчетов и требования к их оформлению определяются Соглашением в соответствии с типовыми формами отчетов, устанавливаемыми министерством финансов и налоговой политики Новосибирской области.</w:t>
      </w:r>
    </w:p>
    <w:p w:rsidR="007A74D9" w:rsidRDefault="007A74D9">
      <w:pPr>
        <w:pStyle w:val="ConsPlusNormal"/>
        <w:spacing w:before="220"/>
        <w:ind w:firstLine="540"/>
        <w:jc w:val="both"/>
      </w:pPr>
      <w:r>
        <w:t>Получатели субсидии несут ответственность за своевременность и достоверность представленных отчетов и прилагаемых документов.</w:t>
      </w:r>
    </w:p>
    <w:p w:rsidR="007A74D9" w:rsidRDefault="007A74D9">
      <w:pPr>
        <w:pStyle w:val="ConsPlusNormal"/>
        <w:spacing w:before="220"/>
        <w:ind w:firstLine="540"/>
        <w:jc w:val="both"/>
      </w:pPr>
      <w:r>
        <w:t xml:space="preserve">37. </w:t>
      </w:r>
      <w:proofErr w:type="spellStart"/>
      <w:r>
        <w:t>МНиИП</w:t>
      </w:r>
      <w:proofErr w:type="spellEnd"/>
      <w:r>
        <w:t xml:space="preserve"> НСО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путем проверки отчетов, указанных в </w:t>
      </w:r>
      <w:hyperlink w:anchor="P2815">
        <w:r>
          <w:rPr>
            <w:color w:val="0000FF"/>
          </w:rPr>
          <w:t>пункте 36</w:t>
        </w:r>
      </w:hyperlink>
      <w:r>
        <w:t xml:space="preserve"> Порядка, а также документальной проверки платежных документов, подтверждающих затраты на оказанные услуги. Органы государственного финансового контроля осуществляют проверку в соответствии со </w:t>
      </w:r>
      <w:hyperlink r:id="rId225">
        <w:r>
          <w:rPr>
            <w:color w:val="0000FF"/>
          </w:rPr>
          <w:t>статьями 268.1</w:t>
        </w:r>
      </w:hyperlink>
      <w:r>
        <w:t xml:space="preserve"> и </w:t>
      </w:r>
      <w:hyperlink r:id="rId226">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lastRenderedPageBreak/>
        <w:t xml:space="preserve">38. </w:t>
      </w:r>
      <w:proofErr w:type="spellStart"/>
      <w:r>
        <w:t>МНиИП</w:t>
      </w:r>
      <w:proofErr w:type="spellEnd"/>
      <w:r>
        <w:t xml:space="preserve"> НСО:</w:t>
      </w:r>
    </w:p>
    <w:p w:rsidR="007A74D9" w:rsidRDefault="007A74D9">
      <w:pPr>
        <w:pStyle w:val="ConsPlusNormal"/>
        <w:spacing w:before="220"/>
        <w:ind w:firstLine="540"/>
        <w:jc w:val="both"/>
      </w:pPr>
      <w:bookmarkStart w:id="157" w:name="P2822"/>
      <w:bookmarkEnd w:id="157"/>
      <w:r>
        <w:t xml:space="preserve">1) принимает и проверяет поступившие от получателей субсидий отчеты, указанные в </w:t>
      </w:r>
      <w:hyperlink w:anchor="P2815">
        <w:r>
          <w:rPr>
            <w:color w:val="0000FF"/>
          </w:rPr>
          <w:t>пункте 36</w:t>
        </w:r>
      </w:hyperlink>
      <w:r>
        <w:t xml:space="preserve"> Порядка, в течение 20 рабочих дней с даты их поступления;</w:t>
      </w:r>
    </w:p>
    <w:p w:rsidR="007A74D9" w:rsidRDefault="007A74D9">
      <w:pPr>
        <w:pStyle w:val="ConsPlusNormal"/>
        <w:spacing w:before="220"/>
        <w:ind w:firstLine="540"/>
        <w:jc w:val="both"/>
      </w:pPr>
      <w:r>
        <w:t xml:space="preserve">2) в году, следующем за отчетным годом, в течение пяти рабочих дней с даты окончания проверки, указанной в </w:t>
      </w:r>
      <w:hyperlink w:anchor="P2822">
        <w:r>
          <w:rPr>
            <w:color w:val="0000FF"/>
          </w:rPr>
          <w:t>подпункте 1</w:t>
        </w:r>
      </w:hyperlink>
      <w:r>
        <w:t xml:space="preserve"> настоящего пункта, издает приказ о результатах проверки отчетов, в котором подтверждается:</w:t>
      </w:r>
    </w:p>
    <w:p w:rsidR="007A74D9" w:rsidRDefault="007A74D9">
      <w:pPr>
        <w:pStyle w:val="ConsPlusNormal"/>
        <w:spacing w:before="220"/>
        <w:ind w:firstLine="540"/>
        <w:jc w:val="both"/>
      </w:pPr>
      <w:r>
        <w:t>а) соблюдение или несоблюдение получателем субсидии порядка и условий предоставления субсидий;</w:t>
      </w:r>
    </w:p>
    <w:p w:rsidR="007A74D9" w:rsidRDefault="007A74D9">
      <w:pPr>
        <w:pStyle w:val="ConsPlusNormal"/>
        <w:spacing w:before="220"/>
        <w:ind w:firstLine="540"/>
        <w:jc w:val="both"/>
      </w:pPr>
      <w:r>
        <w:t xml:space="preserve">б) достижение или </w:t>
      </w:r>
      <w:proofErr w:type="spellStart"/>
      <w:r>
        <w:t>недостижение</w:t>
      </w:r>
      <w:proofErr w:type="spellEnd"/>
      <w:r>
        <w:t xml:space="preserve"> значений результатов предоставления субсидии, установленных </w:t>
      </w:r>
      <w:hyperlink w:anchor="P2781">
        <w:r>
          <w:rPr>
            <w:color w:val="0000FF"/>
          </w:rPr>
          <w:t>пунктом 30</w:t>
        </w:r>
      </w:hyperlink>
      <w:r>
        <w:t xml:space="preserve"> Порядка.</w:t>
      </w:r>
    </w:p>
    <w:p w:rsidR="007A74D9" w:rsidRDefault="007A74D9">
      <w:pPr>
        <w:pStyle w:val="ConsPlusNormal"/>
        <w:spacing w:before="220"/>
        <w:ind w:firstLine="540"/>
        <w:jc w:val="both"/>
      </w:pPr>
      <w:r>
        <w:t xml:space="preserve">39. </w:t>
      </w:r>
      <w:proofErr w:type="spellStart"/>
      <w:r>
        <w:t>МНиИП</w:t>
      </w:r>
      <w:proofErr w:type="spellEnd"/>
      <w:r>
        <w:t xml:space="preserve"> НСО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27">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N 53н.</w:t>
      </w:r>
    </w:p>
    <w:p w:rsidR="007A74D9" w:rsidRDefault="007A74D9">
      <w:pPr>
        <w:pStyle w:val="ConsPlusNormal"/>
        <w:spacing w:before="220"/>
        <w:ind w:firstLine="540"/>
        <w:jc w:val="both"/>
      </w:pPr>
      <w:r>
        <w:t xml:space="preserve">40. В случае выявления по фактам проверок, проведенных </w:t>
      </w:r>
      <w:proofErr w:type="spellStart"/>
      <w:r>
        <w:t>МНиИП</w:t>
      </w:r>
      <w:proofErr w:type="spellEnd"/>
      <w:r>
        <w:t xml:space="preserve"> НСО и (или) органом государственного финансового контроля, нарушения получателем субсидии условий предоставления субсидии субсидия подлежит возврату в областной бюджет в течение 30 рабочих дней со дня предъявления </w:t>
      </w:r>
      <w:proofErr w:type="spellStart"/>
      <w:r>
        <w:t>МНиИП</w:t>
      </w:r>
      <w:proofErr w:type="spellEnd"/>
      <w:r>
        <w:t xml:space="preserve"> НСО требования о возврате, а в случае невозврата денежных средств в указанные в требовании о возврате сроки денежные средства </w:t>
      </w:r>
      <w:proofErr w:type="spellStart"/>
      <w:r>
        <w:t>МНиИП</w:t>
      </w:r>
      <w:proofErr w:type="spellEnd"/>
      <w:r>
        <w:t xml:space="preserve"> НСО </w:t>
      </w:r>
      <w:proofErr w:type="spellStart"/>
      <w:r>
        <w:t>истребуются</w:t>
      </w:r>
      <w:proofErr w:type="spellEnd"/>
      <w:r>
        <w:t xml:space="preserve"> в судебном порядке в соответствии с законодательством Российской Федерации.</w:t>
      </w:r>
    </w:p>
    <w:p w:rsidR="007A74D9" w:rsidRDefault="007A74D9">
      <w:pPr>
        <w:pStyle w:val="ConsPlusNormal"/>
        <w:spacing w:before="220"/>
        <w:ind w:firstLine="540"/>
        <w:jc w:val="both"/>
      </w:pPr>
      <w:r>
        <w:t>Расчет размера субсидии, подлежащей возврату в областной бюджет, в случае если получателем субсидии допущены нарушения обязательств по достижению значений результатов предоставления субсидии, определяется по формуле, указываемой в Соглашении.</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1</w:t>
      </w:r>
    </w:p>
    <w:p w:rsidR="007A74D9" w:rsidRDefault="007A74D9">
      <w:pPr>
        <w:pStyle w:val="ConsPlusNormal"/>
        <w:jc w:val="right"/>
      </w:pPr>
      <w:r>
        <w:t>к Порядку</w:t>
      </w:r>
    </w:p>
    <w:p w:rsidR="007A74D9" w:rsidRDefault="007A74D9">
      <w:pPr>
        <w:pStyle w:val="ConsPlusNormal"/>
        <w:jc w:val="right"/>
      </w:pPr>
      <w:r>
        <w:t>предоставления из областного бюджета</w:t>
      </w:r>
    </w:p>
    <w:p w:rsidR="007A74D9" w:rsidRDefault="007A74D9">
      <w:pPr>
        <w:pStyle w:val="ConsPlusNormal"/>
        <w:jc w:val="right"/>
      </w:pPr>
      <w:r>
        <w:t>Новосибирской области субсидий на</w:t>
      </w:r>
    </w:p>
    <w:p w:rsidR="007A74D9" w:rsidRDefault="007A74D9">
      <w:pPr>
        <w:pStyle w:val="ConsPlusNormal"/>
        <w:jc w:val="right"/>
      </w:pPr>
      <w:r>
        <w:t>возмещение затрат бизнес-инкубаторов,</w:t>
      </w:r>
    </w:p>
    <w:p w:rsidR="007A74D9" w:rsidRDefault="007A74D9">
      <w:pPr>
        <w:pStyle w:val="ConsPlusNormal"/>
        <w:jc w:val="right"/>
      </w:pPr>
      <w:r>
        <w:t>связанных с предоставлением услуг</w:t>
      </w:r>
    </w:p>
    <w:p w:rsidR="007A74D9" w:rsidRDefault="007A74D9">
      <w:pPr>
        <w:pStyle w:val="ConsPlusNormal"/>
        <w:jc w:val="right"/>
      </w:pPr>
      <w:r>
        <w:t>субъектам инновационной деятельности</w:t>
      </w:r>
    </w:p>
    <w:p w:rsidR="007A74D9" w:rsidRDefault="007A74D9">
      <w:pPr>
        <w:pStyle w:val="ConsPlusNormal"/>
        <w:ind w:firstLine="540"/>
        <w:jc w:val="both"/>
      </w:pPr>
    </w:p>
    <w:p w:rsidR="007A74D9" w:rsidRDefault="007A74D9">
      <w:pPr>
        <w:pStyle w:val="ConsPlusNormal"/>
        <w:jc w:val="right"/>
      </w:pPr>
      <w:r>
        <w:t>Форма</w:t>
      </w:r>
    </w:p>
    <w:p w:rsidR="007A74D9" w:rsidRDefault="007A74D9">
      <w:pPr>
        <w:pStyle w:val="ConsPlusNormal"/>
        <w:ind w:firstLine="540"/>
        <w:jc w:val="both"/>
      </w:pPr>
    </w:p>
    <w:p w:rsidR="007A74D9" w:rsidRDefault="007A74D9">
      <w:pPr>
        <w:pStyle w:val="ConsPlusNonformat"/>
        <w:jc w:val="both"/>
      </w:pPr>
      <w:bookmarkStart w:id="158" w:name="P2844"/>
      <w:bookmarkEnd w:id="158"/>
      <w:r>
        <w:t xml:space="preserve">                                 ЗАЯВЛЕНИЕ</w:t>
      </w:r>
    </w:p>
    <w:p w:rsidR="007A74D9" w:rsidRDefault="007A74D9">
      <w:pPr>
        <w:pStyle w:val="ConsPlusNonformat"/>
        <w:jc w:val="both"/>
      </w:pPr>
      <w:r>
        <w:t xml:space="preserve">        на участие в отборе на предоставление из областного бюджета</w:t>
      </w:r>
    </w:p>
    <w:p w:rsidR="007A74D9" w:rsidRDefault="007A74D9">
      <w:pPr>
        <w:pStyle w:val="ConsPlusNonformat"/>
        <w:jc w:val="both"/>
      </w:pPr>
      <w:r>
        <w:t xml:space="preserve">      Новосибирской области субсидий на возмещение бизнес-инкубаторам</w:t>
      </w:r>
    </w:p>
    <w:p w:rsidR="007A74D9" w:rsidRDefault="007A74D9">
      <w:pPr>
        <w:pStyle w:val="ConsPlusNonformat"/>
        <w:jc w:val="both"/>
      </w:pPr>
      <w:r>
        <w:t xml:space="preserve">                 затрат, связанных с предоставлением услуг</w:t>
      </w:r>
    </w:p>
    <w:p w:rsidR="007A74D9" w:rsidRDefault="007A74D9">
      <w:pPr>
        <w:pStyle w:val="ConsPlusNonformat"/>
        <w:jc w:val="both"/>
      </w:pPr>
      <w:r>
        <w:t xml:space="preserve">                   субъектам инновационной деятельности</w:t>
      </w:r>
    </w:p>
    <w:p w:rsidR="007A74D9" w:rsidRDefault="007A74D9">
      <w:pPr>
        <w:pStyle w:val="ConsPlusNonformat"/>
        <w:jc w:val="both"/>
      </w:pPr>
    </w:p>
    <w:p w:rsidR="007A74D9" w:rsidRDefault="007A74D9">
      <w:pPr>
        <w:pStyle w:val="ConsPlusNonformat"/>
        <w:jc w:val="both"/>
      </w:pPr>
      <w:r>
        <w:lastRenderedPageBreak/>
        <w:t>___________________________________________________________________________</w:t>
      </w:r>
    </w:p>
    <w:p w:rsidR="007A74D9" w:rsidRDefault="007A74D9">
      <w:pPr>
        <w:pStyle w:val="ConsPlusNonformat"/>
        <w:jc w:val="both"/>
      </w:pPr>
      <w:r>
        <w:t xml:space="preserve">                  (полное наименование бизнес-инкубатора)</w:t>
      </w:r>
    </w:p>
    <w:p w:rsidR="007A74D9" w:rsidRDefault="007A74D9">
      <w:pPr>
        <w:pStyle w:val="ConsPlusNonformat"/>
        <w:jc w:val="both"/>
      </w:pPr>
    </w:p>
    <w:p w:rsidR="007A74D9" w:rsidRDefault="007A74D9">
      <w:pPr>
        <w:pStyle w:val="ConsPlusNonformat"/>
        <w:jc w:val="both"/>
      </w:pPr>
      <w:r>
        <w:t>ИНН ______________________________, КПП __________________________________,</w:t>
      </w:r>
    </w:p>
    <w:p w:rsidR="007A74D9" w:rsidRDefault="007A74D9">
      <w:pPr>
        <w:pStyle w:val="ConsPlusNonformat"/>
        <w:jc w:val="both"/>
      </w:pPr>
      <w:r>
        <w:t>юридический адрес ________________________________________________________,</w:t>
      </w:r>
    </w:p>
    <w:p w:rsidR="007A74D9" w:rsidRDefault="007A74D9">
      <w:pPr>
        <w:pStyle w:val="ConsPlusNonformat"/>
        <w:jc w:val="both"/>
      </w:pPr>
      <w:r>
        <w:t>фактический адрес ________________________________________________________,</w:t>
      </w:r>
    </w:p>
    <w:p w:rsidR="007A74D9" w:rsidRDefault="007A74D9">
      <w:pPr>
        <w:pStyle w:val="ConsPlusNonformat"/>
        <w:jc w:val="both"/>
      </w:pPr>
      <w:r>
        <w:t>адрес электронной почты: _________________________________________________.</w:t>
      </w:r>
    </w:p>
    <w:p w:rsidR="007A74D9" w:rsidRDefault="007A74D9">
      <w:pPr>
        <w:pStyle w:val="ConsPlusNonformat"/>
        <w:jc w:val="both"/>
      </w:pPr>
    </w:p>
    <w:p w:rsidR="007A74D9" w:rsidRDefault="007A74D9">
      <w:pPr>
        <w:pStyle w:val="ConsPlusNonformat"/>
        <w:jc w:val="both"/>
      </w:pPr>
      <w:r>
        <w:t xml:space="preserve">    Прошу  в  соответствии  с </w:t>
      </w:r>
      <w:hyperlink w:anchor="P2608">
        <w:r>
          <w:rPr>
            <w:color w:val="0000FF"/>
          </w:rPr>
          <w:t>Порядком</w:t>
        </w:r>
      </w:hyperlink>
      <w:r>
        <w:t xml:space="preserve"> предоставления из областного бюджета</w:t>
      </w:r>
    </w:p>
    <w:p w:rsidR="007A74D9" w:rsidRDefault="007A74D9">
      <w:pPr>
        <w:pStyle w:val="ConsPlusNonformat"/>
        <w:jc w:val="both"/>
      </w:pPr>
      <w:proofErr w:type="gramStart"/>
      <w:r>
        <w:t>Новосибирской  области</w:t>
      </w:r>
      <w:proofErr w:type="gramEnd"/>
      <w:r>
        <w:t xml:space="preserve">  субсидий  на  возмещение затрат бизнес-инкубаторов,</w:t>
      </w:r>
    </w:p>
    <w:p w:rsidR="007A74D9" w:rsidRDefault="007A74D9">
      <w:pPr>
        <w:pStyle w:val="ConsPlusNonformat"/>
        <w:jc w:val="both"/>
      </w:pPr>
      <w:proofErr w:type="gramStart"/>
      <w:r>
        <w:t>связанных  с</w:t>
      </w:r>
      <w:proofErr w:type="gramEnd"/>
      <w:r>
        <w:t xml:space="preserve">  предоставлением  услуг  субъектам инновационной деятельности,</w:t>
      </w:r>
    </w:p>
    <w:p w:rsidR="007A74D9" w:rsidRDefault="007A74D9">
      <w:pPr>
        <w:pStyle w:val="ConsPlusNonformat"/>
        <w:jc w:val="both"/>
      </w:pPr>
      <w:r>
        <w:t>установленным    постановлением    Правительства    Новосибирской   области</w:t>
      </w:r>
    </w:p>
    <w:p w:rsidR="007A74D9" w:rsidRDefault="007A74D9">
      <w:pPr>
        <w:pStyle w:val="ConsPlusNonformat"/>
        <w:jc w:val="both"/>
      </w:pPr>
      <w:proofErr w:type="gramStart"/>
      <w:r>
        <w:t>от  31.12.2019</w:t>
      </w:r>
      <w:proofErr w:type="gramEnd"/>
      <w:r>
        <w:t xml:space="preserve">  N  528-п  (далее  -  Порядок),  принять настоящую заявку на</w:t>
      </w:r>
    </w:p>
    <w:p w:rsidR="007A74D9" w:rsidRDefault="007A74D9">
      <w:pPr>
        <w:pStyle w:val="ConsPlusNonformat"/>
        <w:jc w:val="both"/>
      </w:pPr>
      <w:r>
        <w:t>участие в отборе.</w:t>
      </w:r>
    </w:p>
    <w:p w:rsidR="007A74D9" w:rsidRDefault="007A74D9">
      <w:pPr>
        <w:pStyle w:val="ConsPlusNonformat"/>
        <w:jc w:val="both"/>
      </w:pPr>
      <w:r>
        <w:t xml:space="preserve">    Заявляю следующее:</w:t>
      </w:r>
    </w:p>
    <w:p w:rsidR="007A74D9" w:rsidRDefault="007A74D9">
      <w:pPr>
        <w:pStyle w:val="ConsPlusNonformat"/>
        <w:jc w:val="both"/>
      </w:pPr>
      <w:r>
        <w:t xml:space="preserve">    1. Информация, указанная в заявке и прилагаемых документах, достоверна.</w:t>
      </w:r>
    </w:p>
    <w:p w:rsidR="007A74D9" w:rsidRDefault="007A74D9">
      <w:pPr>
        <w:pStyle w:val="ConsPlusNonformat"/>
        <w:jc w:val="both"/>
      </w:pPr>
      <w:r>
        <w:t xml:space="preserve">    2.  </w:t>
      </w:r>
      <w:proofErr w:type="gramStart"/>
      <w:r>
        <w:t>Не  получаю</w:t>
      </w:r>
      <w:proofErr w:type="gramEnd"/>
      <w:r>
        <w:t xml:space="preserve"> средства из областного бюджета Новосибирской области на</w:t>
      </w:r>
    </w:p>
    <w:p w:rsidR="007A74D9" w:rsidRDefault="007A74D9">
      <w:pPr>
        <w:pStyle w:val="ConsPlusNonformat"/>
        <w:jc w:val="both"/>
      </w:pPr>
      <w:r>
        <w:t xml:space="preserve">основании  иных  нормативных  правовых  актов на цели, указанные в </w:t>
      </w:r>
      <w:hyperlink w:anchor="P2628">
        <w:r>
          <w:rPr>
            <w:color w:val="0000FF"/>
          </w:rPr>
          <w:t>пункте 3</w:t>
        </w:r>
      </w:hyperlink>
    </w:p>
    <w:p w:rsidR="007A74D9" w:rsidRDefault="007A74D9">
      <w:pPr>
        <w:pStyle w:val="ConsPlusNonformat"/>
        <w:jc w:val="both"/>
      </w:pPr>
      <w:r>
        <w:t>Порядка.</w:t>
      </w:r>
    </w:p>
    <w:p w:rsidR="007A74D9" w:rsidRDefault="007A74D9">
      <w:pPr>
        <w:pStyle w:val="ConsPlusNonformat"/>
        <w:jc w:val="both"/>
      </w:pPr>
      <w:r>
        <w:t xml:space="preserve">    3.  </w:t>
      </w:r>
      <w:proofErr w:type="gramStart"/>
      <w:r>
        <w:t>На  дату</w:t>
      </w:r>
      <w:proofErr w:type="gramEnd"/>
      <w:r>
        <w:t xml:space="preserve">  подачи  заявки  отсутствует просроченная задолженность по</w:t>
      </w:r>
    </w:p>
    <w:p w:rsidR="007A74D9" w:rsidRDefault="007A74D9">
      <w:pPr>
        <w:pStyle w:val="ConsPlusNonformat"/>
        <w:jc w:val="both"/>
      </w:pPr>
      <w:proofErr w:type="gramStart"/>
      <w:r>
        <w:t>возврату  в</w:t>
      </w:r>
      <w:proofErr w:type="gramEnd"/>
      <w:r>
        <w:t xml:space="preserve">  областной  бюджет  Новосибирской  области  субсидий, бюджетных</w:t>
      </w:r>
    </w:p>
    <w:p w:rsidR="007A74D9" w:rsidRDefault="007A74D9">
      <w:pPr>
        <w:pStyle w:val="ConsPlusNonformat"/>
        <w:jc w:val="both"/>
      </w:pPr>
      <w:proofErr w:type="gramStart"/>
      <w:r>
        <w:t>инвестиций,  предоставленных</w:t>
      </w:r>
      <w:proofErr w:type="gramEnd"/>
      <w:r>
        <w:t xml:space="preserve">  в  том числе в соответствии с иными правовыми</w:t>
      </w:r>
    </w:p>
    <w:p w:rsidR="007A74D9" w:rsidRDefault="007A74D9">
      <w:pPr>
        <w:pStyle w:val="ConsPlusNonformat"/>
        <w:jc w:val="both"/>
      </w:pPr>
      <w:proofErr w:type="gramStart"/>
      <w:r>
        <w:t>актами,  а</w:t>
      </w:r>
      <w:proofErr w:type="gramEnd"/>
      <w:r>
        <w:t xml:space="preserve">  также иная просроченная (неурегулированная) задолженность перед</w:t>
      </w:r>
    </w:p>
    <w:p w:rsidR="007A74D9" w:rsidRDefault="007A74D9">
      <w:pPr>
        <w:pStyle w:val="ConsPlusNonformat"/>
        <w:jc w:val="both"/>
      </w:pPr>
      <w:r>
        <w:t>Новосибирской областью.</w:t>
      </w:r>
    </w:p>
    <w:p w:rsidR="007A74D9" w:rsidRDefault="007A74D9">
      <w:pPr>
        <w:pStyle w:val="ConsPlusNonformat"/>
        <w:jc w:val="both"/>
      </w:pPr>
      <w:r>
        <w:t xml:space="preserve">    4. По состоянию на дату подачи заявки:</w:t>
      </w:r>
    </w:p>
    <w:p w:rsidR="007A74D9" w:rsidRDefault="007A74D9">
      <w:pPr>
        <w:pStyle w:val="ConsPlusNonformat"/>
        <w:jc w:val="both"/>
      </w:pPr>
      <w:r>
        <w:t xml:space="preserve">    </w:t>
      </w:r>
      <w:proofErr w:type="gramStart"/>
      <w:r>
        <w:t>не  нахожусь</w:t>
      </w:r>
      <w:proofErr w:type="gramEnd"/>
      <w:r>
        <w:t xml:space="preserve">  в  процессе реорганизации (за исключением реорганизации в</w:t>
      </w:r>
    </w:p>
    <w:p w:rsidR="007A74D9" w:rsidRDefault="007A74D9">
      <w:pPr>
        <w:pStyle w:val="ConsPlusNonformat"/>
        <w:jc w:val="both"/>
      </w:pPr>
      <w:proofErr w:type="gramStart"/>
      <w:r>
        <w:t>форме  присоединения</w:t>
      </w:r>
      <w:proofErr w:type="gramEnd"/>
      <w:r>
        <w:t xml:space="preserve">  к  юридическому лицу, являющемуся заявителем, другого</w:t>
      </w:r>
    </w:p>
    <w:p w:rsidR="007A74D9" w:rsidRDefault="007A74D9">
      <w:pPr>
        <w:pStyle w:val="ConsPlusNonformat"/>
        <w:jc w:val="both"/>
      </w:pPr>
      <w:r>
        <w:t>юридического лица);</w:t>
      </w:r>
    </w:p>
    <w:p w:rsidR="007A74D9" w:rsidRDefault="007A74D9">
      <w:pPr>
        <w:pStyle w:val="ConsPlusNonformat"/>
        <w:jc w:val="both"/>
      </w:pPr>
      <w:r>
        <w:t xml:space="preserve">    не нахожусь в процессе ликвидации;</w:t>
      </w:r>
    </w:p>
    <w:p w:rsidR="007A74D9" w:rsidRDefault="007A74D9">
      <w:pPr>
        <w:pStyle w:val="ConsPlusNonformat"/>
        <w:jc w:val="both"/>
      </w:pPr>
      <w:r>
        <w:t xml:space="preserve">    в отношении меня не введена процедура банкротства;</w:t>
      </w:r>
    </w:p>
    <w:p w:rsidR="007A74D9" w:rsidRDefault="007A74D9">
      <w:pPr>
        <w:pStyle w:val="ConsPlusNonformat"/>
        <w:jc w:val="both"/>
      </w:pPr>
      <w:r>
        <w:t xml:space="preserve">    деятельность    не    приостановлена    в    </w:t>
      </w:r>
      <w:proofErr w:type="gramStart"/>
      <w:r>
        <w:t xml:space="preserve">порядке,   </w:t>
      </w:r>
      <w:proofErr w:type="gramEnd"/>
      <w:r>
        <w:t>предусмотренном</w:t>
      </w:r>
    </w:p>
    <w:p w:rsidR="007A74D9" w:rsidRDefault="007A74D9">
      <w:pPr>
        <w:pStyle w:val="ConsPlusNonformat"/>
        <w:jc w:val="both"/>
      </w:pPr>
      <w:r>
        <w:t>законодательством Российской Федерации.</w:t>
      </w:r>
    </w:p>
    <w:p w:rsidR="007A74D9" w:rsidRDefault="007A74D9">
      <w:pPr>
        <w:pStyle w:val="ConsPlusNonformat"/>
        <w:jc w:val="both"/>
      </w:pPr>
      <w:r>
        <w:t xml:space="preserve">    5.  </w:t>
      </w:r>
      <w:proofErr w:type="gramStart"/>
      <w:r>
        <w:t>Выражаю  согласие</w:t>
      </w:r>
      <w:proofErr w:type="gramEnd"/>
      <w:r>
        <w:t xml:space="preserve">  на  публикацию  (размещение)  в  сети "Интернет"</w:t>
      </w:r>
    </w:p>
    <w:p w:rsidR="007A74D9" w:rsidRDefault="007A74D9">
      <w:pPr>
        <w:pStyle w:val="ConsPlusNonformat"/>
        <w:jc w:val="both"/>
      </w:pPr>
      <w:r>
        <w:t xml:space="preserve">информации   </w:t>
      </w:r>
      <w:proofErr w:type="gramStart"/>
      <w:r>
        <w:t>о  заявителе</w:t>
      </w:r>
      <w:proofErr w:type="gramEnd"/>
      <w:r>
        <w:t>,  о  подаваемой  им  заявке,  иной  информации  о</w:t>
      </w:r>
    </w:p>
    <w:p w:rsidR="007A74D9" w:rsidRDefault="007A74D9">
      <w:pPr>
        <w:pStyle w:val="ConsPlusNonformat"/>
        <w:jc w:val="both"/>
      </w:pPr>
      <w:r>
        <w:t>заявителе, связанной с отбором.</w:t>
      </w:r>
    </w:p>
    <w:p w:rsidR="007A74D9" w:rsidRDefault="007A74D9">
      <w:pPr>
        <w:pStyle w:val="ConsPlusNonformat"/>
        <w:jc w:val="both"/>
      </w:pPr>
    </w:p>
    <w:p w:rsidR="007A74D9" w:rsidRDefault="007A74D9">
      <w:pPr>
        <w:pStyle w:val="ConsPlusNonformat"/>
        <w:jc w:val="both"/>
      </w:pPr>
      <w:r>
        <w:t>Руководитель</w:t>
      </w:r>
    </w:p>
    <w:p w:rsidR="007A74D9" w:rsidRDefault="007A74D9">
      <w:pPr>
        <w:pStyle w:val="ConsPlusNonformat"/>
        <w:jc w:val="both"/>
      </w:pPr>
    </w:p>
    <w:p w:rsidR="007A74D9" w:rsidRDefault="007A74D9">
      <w:pPr>
        <w:pStyle w:val="ConsPlusNonformat"/>
        <w:jc w:val="both"/>
      </w:pPr>
      <w:r>
        <w:t>_________________________     _______________     _________________________</w:t>
      </w:r>
    </w:p>
    <w:p w:rsidR="007A74D9" w:rsidRDefault="007A74D9">
      <w:pPr>
        <w:pStyle w:val="ConsPlusNonformat"/>
        <w:jc w:val="both"/>
      </w:pPr>
      <w:r>
        <w:t xml:space="preserve">       (</w:t>
      </w:r>
      <w:proofErr w:type="gramStart"/>
      <w:r>
        <w:t xml:space="preserve">должность)   </w:t>
      </w:r>
      <w:proofErr w:type="gramEnd"/>
      <w:r>
        <w:t xml:space="preserve">            (подпись)          (расшифровка подписи)</w:t>
      </w:r>
    </w:p>
    <w:p w:rsidR="007A74D9" w:rsidRDefault="007A74D9">
      <w:pPr>
        <w:pStyle w:val="ConsPlusNonformat"/>
        <w:jc w:val="both"/>
      </w:pPr>
    </w:p>
    <w:p w:rsidR="007A74D9" w:rsidRDefault="007A74D9">
      <w:pPr>
        <w:pStyle w:val="ConsPlusNonformat"/>
        <w:jc w:val="both"/>
      </w:pPr>
      <w:r>
        <w:t>М.П. (при наличии)</w:t>
      </w:r>
    </w:p>
    <w:p w:rsidR="007A74D9" w:rsidRDefault="007A74D9">
      <w:pPr>
        <w:pStyle w:val="ConsPlusNonformat"/>
        <w:jc w:val="both"/>
      </w:pPr>
    </w:p>
    <w:p w:rsidR="007A74D9" w:rsidRDefault="007A74D9">
      <w:pPr>
        <w:pStyle w:val="ConsPlusNonformat"/>
        <w:jc w:val="both"/>
      </w:pPr>
      <w:r>
        <w:t>"____" _____________ 20___ г.</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2</w:t>
      </w:r>
    </w:p>
    <w:p w:rsidR="007A74D9" w:rsidRDefault="007A74D9">
      <w:pPr>
        <w:pStyle w:val="ConsPlusNormal"/>
        <w:jc w:val="right"/>
      </w:pPr>
      <w:r>
        <w:t>к Порядку</w:t>
      </w:r>
    </w:p>
    <w:p w:rsidR="007A74D9" w:rsidRDefault="007A74D9">
      <w:pPr>
        <w:pStyle w:val="ConsPlusNormal"/>
        <w:jc w:val="right"/>
      </w:pPr>
      <w:r>
        <w:t>предоставления из областного бюджета</w:t>
      </w:r>
    </w:p>
    <w:p w:rsidR="007A74D9" w:rsidRDefault="007A74D9">
      <w:pPr>
        <w:pStyle w:val="ConsPlusNormal"/>
        <w:jc w:val="right"/>
      </w:pPr>
      <w:r>
        <w:t>Новосибирской области субсидий на</w:t>
      </w:r>
    </w:p>
    <w:p w:rsidR="007A74D9" w:rsidRDefault="007A74D9">
      <w:pPr>
        <w:pStyle w:val="ConsPlusNormal"/>
        <w:jc w:val="right"/>
      </w:pPr>
      <w:r>
        <w:t>возмещение затрат бизнес-инкубаторов,</w:t>
      </w:r>
    </w:p>
    <w:p w:rsidR="007A74D9" w:rsidRDefault="007A74D9">
      <w:pPr>
        <w:pStyle w:val="ConsPlusNormal"/>
        <w:jc w:val="right"/>
      </w:pPr>
      <w:r>
        <w:t>связанных с предоставлением услуг</w:t>
      </w:r>
    </w:p>
    <w:p w:rsidR="007A74D9" w:rsidRDefault="007A74D9">
      <w:pPr>
        <w:pStyle w:val="ConsPlusNormal"/>
        <w:jc w:val="right"/>
      </w:pPr>
      <w:r>
        <w:t>субъектам инновационной деятельности</w:t>
      </w:r>
    </w:p>
    <w:p w:rsidR="007A74D9" w:rsidRDefault="007A74D9">
      <w:pPr>
        <w:pStyle w:val="ConsPlusNormal"/>
        <w:ind w:firstLine="540"/>
        <w:jc w:val="both"/>
      </w:pPr>
    </w:p>
    <w:p w:rsidR="007A74D9" w:rsidRDefault="007A74D9">
      <w:pPr>
        <w:pStyle w:val="ConsPlusNormal"/>
        <w:jc w:val="right"/>
      </w:pPr>
      <w:r>
        <w:t>Форма</w:t>
      </w:r>
    </w:p>
    <w:p w:rsidR="007A74D9" w:rsidRDefault="007A74D9">
      <w:pPr>
        <w:pStyle w:val="ConsPlusNormal"/>
        <w:ind w:firstLine="540"/>
        <w:jc w:val="both"/>
      </w:pPr>
    </w:p>
    <w:p w:rsidR="007A74D9" w:rsidRDefault="007A74D9">
      <w:pPr>
        <w:pStyle w:val="ConsPlusNormal"/>
        <w:jc w:val="center"/>
      </w:pPr>
      <w:bookmarkStart w:id="159" w:name="P2909"/>
      <w:bookmarkEnd w:id="159"/>
      <w:r>
        <w:t>РЕЕСТР</w:t>
      </w:r>
    </w:p>
    <w:p w:rsidR="007A74D9" w:rsidRDefault="007A74D9">
      <w:pPr>
        <w:pStyle w:val="ConsPlusNormal"/>
        <w:jc w:val="center"/>
      </w:pPr>
      <w:r>
        <w:t>действующих соглашений с субъектами инновационной</w:t>
      </w:r>
    </w:p>
    <w:p w:rsidR="007A74D9" w:rsidRDefault="007A74D9">
      <w:pPr>
        <w:pStyle w:val="ConsPlusNormal"/>
        <w:jc w:val="center"/>
      </w:pPr>
      <w:r>
        <w:lastRenderedPageBreak/>
        <w:t>деятельности об участии в программе бизнес-</w:t>
      </w:r>
      <w:proofErr w:type="spellStart"/>
      <w:r>
        <w:t>инкубирования</w:t>
      </w:r>
      <w:proofErr w:type="spellEnd"/>
      <w:r>
        <w:t>,</w:t>
      </w:r>
    </w:p>
    <w:p w:rsidR="007A74D9" w:rsidRDefault="007A74D9">
      <w:pPr>
        <w:pStyle w:val="ConsPlusNormal"/>
        <w:jc w:val="center"/>
      </w:pPr>
      <w:r>
        <w:t>заключенных на срок не менее трех лет,</w:t>
      </w:r>
    </w:p>
    <w:p w:rsidR="007A74D9" w:rsidRDefault="007A74D9">
      <w:pPr>
        <w:pStyle w:val="ConsPlusNormal"/>
        <w:jc w:val="center"/>
      </w:pPr>
      <w:r>
        <w:t>на "____" ______________ 20___ г.</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155"/>
        <w:gridCol w:w="1155"/>
        <w:gridCol w:w="1158"/>
        <w:gridCol w:w="1984"/>
        <w:gridCol w:w="636"/>
        <w:gridCol w:w="637"/>
      </w:tblGrid>
      <w:tr w:rsidR="007A74D9">
        <w:tc>
          <w:tcPr>
            <w:tcW w:w="1155" w:type="dxa"/>
            <w:vMerge w:val="restart"/>
          </w:tcPr>
          <w:p w:rsidR="007A74D9" w:rsidRDefault="007A74D9">
            <w:pPr>
              <w:pStyle w:val="ConsPlusNormal"/>
              <w:jc w:val="center"/>
            </w:pPr>
            <w:r>
              <w:t>N реестровой записи</w:t>
            </w:r>
          </w:p>
        </w:tc>
        <w:tc>
          <w:tcPr>
            <w:tcW w:w="4623" w:type="dxa"/>
            <w:gridSpan w:val="4"/>
          </w:tcPr>
          <w:p w:rsidR="007A74D9" w:rsidRDefault="007A74D9">
            <w:pPr>
              <w:pStyle w:val="ConsPlusNormal"/>
              <w:jc w:val="center"/>
            </w:pPr>
            <w:r>
              <w:t>Сведения о соглашении</w:t>
            </w:r>
          </w:p>
        </w:tc>
        <w:tc>
          <w:tcPr>
            <w:tcW w:w="1984" w:type="dxa"/>
            <w:vMerge w:val="restart"/>
          </w:tcPr>
          <w:p w:rsidR="007A74D9" w:rsidRDefault="007A74D9">
            <w:pPr>
              <w:pStyle w:val="ConsPlusNormal"/>
              <w:jc w:val="center"/>
            </w:pPr>
            <w:r>
              <w:t>Наименование субъекта инновационной деятельности</w:t>
            </w:r>
          </w:p>
        </w:tc>
        <w:tc>
          <w:tcPr>
            <w:tcW w:w="636" w:type="dxa"/>
            <w:vMerge w:val="restart"/>
          </w:tcPr>
          <w:p w:rsidR="007A74D9" w:rsidRDefault="007A74D9">
            <w:pPr>
              <w:pStyle w:val="ConsPlusNormal"/>
              <w:jc w:val="center"/>
            </w:pPr>
            <w:r>
              <w:t>ИНН</w:t>
            </w:r>
          </w:p>
        </w:tc>
        <w:tc>
          <w:tcPr>
            <w:tcW w:w="637" w:type="dxa"/>
            <w:vMerge w:val="restart"/>
          </w:tcPr>
          <w:p w:rsidR="007A74D9" w:rsidRDefault="007A74D9">
            <w:pPr>
              <w:pStyle w:val="ConsPlusNormal"/>
              <w:jc w:val="center"/>
            </w:pPr>
            <w:r>
              <w:t>КПП</w:t>
            </w:r>
          </w:p>
        </w:tc>
      </w:tr>
      <w:tr w:rsidR="007A74D9">
        <w:tc>
          <w:tcPr>
            <w:tcW w:w="1155" w:type="dxa"/>
            <w:vMerge/>
          </w:tcPr>
          <w:p w:rsidR="007A74D9" w:rsidRDefault="007A74D9">
            <w:pPr>
              <w:pStyle w:val="ConsPlusNormal"/>
            </w:pPr>
          </w:p>
        </w:tc>
        <w:tc>
          <w:tcPr>
            <w:tcW w:w="1155" w:type="dxa"/>
          </w:tcPr>
          <w:p w:rsidR="007A74D9" w:rsidRDefault="007A74D9">
            <w:pPr>
              <w:pStyle w:val="ConsPlusNormal"/>
              <w:jc w:val="center"/>
            </w:pPr>
            <w:r>
              <w:t>дата соглашения</w:t>
            </w:r>
          </w:p>
        </w:tc>
        <w:tc>
          <w:tcPr>
            <w:tcW w:w="1155" w:type="dxa"/>
          </w:tcPr>
          <w:p w:rsidR="007A74D9" w:rsidRDefault="007A74D9">
            <w:pPr>
              <w:pStyle w:val="ConsPlusNormal"/>
              <w:jc w:val="center"/>
            </w:pPr>
            <w:r>
              <w:t>номер соглашения</w:t>
            </w:r>
          </w:p>
        </w:tc>
        <w:tc>
          <w:tcPr>
            <w:tcW w:w="1155" w:type="dxa"/>
          </w:tcPr>
          <w:p w:rsidR="007A74D9" w:rsidRDefault="007A74D9">
            <w:pPr>
              <w:pStyle w:val="ConsPlusNormal"/>
              <w:jc w:val="center"/>
            </w:pPr>
            <w:r>
              <w:t>дата вступления в силу</w:t>
            </w:r>
          </w:p>
        </w:tc>
        <w:tc>
          <w:tcPr>
            <w:tcW w:w="1158" w:type="dxa"/>
          </w:tcPr>
          <w:p w:rsidR="007A74D9" w:rsidRDefault="007A74D9">
            <w:pPr>
              <w:pStyle w:val="ConsPlusNormal"/>
              <w:jc w:val="center"/>
            </w:pPr>
            <w:r>
              <w:t>дата окончания</w:t>
            </w:r>
          </w:p>
        </w:tc>
        <w:tc>
          <w:tcPr>
            <w:tcW w:w="1984" w:type="dxa"/>
            <w:vMerge/>
          </w:tcPr>
          <w:p w:rsidR="007A74D9" w:rsidRDefault="007A74D9">
            <w:pPr>
              <w:pStyle w:val="ConsPlusNormal"/>
            </w:pPr>
          </w:p>
        </w:tc>
        <w:tc>
          <w:tcPr>
            <w:tcW w:w="636" w:type="dxa"/>
            <w:vMerge/>
          </w:tcPr>
          <w:p w:rsidR="007A74D9" w:rsidRDefault="007A74D9">
            <w:pPr>
              <w:pStyle w:val="ConsPlusNormal"/>
            </w:pPr>
          </w:p>
        </w:tc>
        <w:tc>
          <w:tcPr>
            <w:tcW w:w="637" w:type="dxa"/>
            <w:vMerge/>
          </w:tcPr>
          <w:p w:rsidR="007A74D9" w:rsidRDefault="007A74D9">
            <w:pPr>
              <w:pStyle w:val="ConsPlusNormal"/>
            </w:pPr>
          </w:p>
        </w:tc>
      </w:tr>
      <w:tr w:rsidR="007A74D9">
        <w:tc>
          <w:tcPr>
            <w:tcW w:w="1155" w:type="dxa"/>
          </w:tcPr>
          <w:p w:rsidR="007A74D9" w:rsidRDefault="007A74D9">
            <w:pPr>
              <w:pStyle w:val="ConsPlusNormal"/>
            </w:pPr>
          </w:p>
        </w:tc>
        <w:tc>
          <w:tcPr>
            <w:tcW w:w="1155" w:type="dxa"/>
          </w:tcPr>
          <w:p w:rsidR="007A74D9" w:rsidRDefault="007A74D9">
            <w:pPr>
              <w:pStyle w:val="ConsPlusNormal"/>
            </w:pPr>
          </w:p>
        </w:tc>
        <w:tc>
          <w:tcPr>
            <w:tcW w:w="1155" w:type="dxa"/>
          </w:tcPr>
          <w:p w:rsidR="007A74D9" w:rsidRDefault="007A74D9">
            <w:pPr>
              <w:pStyle w:val="ConsPlusNormal"/>
            </w:pPr>
          </w:p>
        </w:tc>
        <w:tc>
          <w:tcPr>
            <w:tcW w:w="1155" w:type="dxa"/>
          </w:tcPr>
          <w:p w:rsidR="007A74D9" w:rsidRDefault="007A74D9">
            <w:pPr>
              <w:pStyle w:val="ConsPlusNormal"/>
            </w:pPr>
          </w:p>
        </w:tc>
        <w:tc>
          <w:tcPr>
            <w:tcW w:w="1158" w:type="dxa"/>
          </w:tcPr>
          <w:p w:rsidR="007A74D9" w:rsidRDefault="007A74D9">
            <w:pPr>
              <w:pStyle w:val="ConsPlusNormal"/>
            </w:pPr>
          </w:p>
        </w:tc>
        <w:tc>
          <w:tcPr>
            <w:tcW w:w="1984" w:type="dxa"/>
          </w:tcPr>
          <w:p w:rsidR="007A74D9" w:rsidRDefault="007A74D9">
            <w:pPr>
              <w:pStyle w:val="ConsPlusNormal"/>
            </w:pPr>
          </w:p>
        </w:tc>
        <w:tc>
          <w:tcPr>
            <w:tcW w:w="636" w:type="dxa"/>
          </w:tcPr>
          <w:p w:rsidR="007A74D9" w:rsidRDefault="007A74D9">
            <w:pPr>
              <w:pStyle w:val="ConsPlusNormal"/>
            </w:pPr>
          </w:p>
        </w:tc>
        <w:tc>
          <w:tcPr>
            <w:tcW w:w="637" w:type="dxa"/>
          </w:tcPr>
          <w:p w:rsidR="007A74D9" w:rsidRDefault="007A74D9">
            <w:pPr>
              <w:pStyle w:val="ConsPlusNormal"/>
            </w:pPr>
          </w:p>
        </w:tc>
      </w:tr>
      <w:tr w:rsidR="007A74D9">
        <w:tc>
          <w:tcPr>
            <w:tcW w:w="1155" w:type="dxa"/>
          </w:tcPr>
          <w:p w:rsidR="007A74D9" w:rsidRDefault="007A74D9">
            <w:pPr>
              <w:pStyle w:val="ConsPlusNormal"/>
            </w:pPr>
          </w:p>
        </w:tc>
        <w:tc>
          <w:tcPr>
            <w:tcW w:w="1155" w:type="dxa"/>
          </w:tcPr>
          <w:p w:rsidR="007A74D9" w:rsidRDefault="007A74D9">
            <w:pPr>
              <w:pStyle w:val="ConsPlusNormal"/>
            </w:pPr>
          </w:p>
        </w:tc>
        <w:tc>
          <w:tcPr>
            <w:tcW w:w="1155" w:type="dxa"/>
          </w:tcPr>
          <w:p w:rsidR="007A74D9" w:rsidRDefault="007A74D9">
            <w:pPr>
              <w:pStyle w:val="ConsPlusNormal"/>
            </w:pPr>
          </w:p>
        </w:tc>
        <w:tc>
          <w:tcPr>
            <w:tcW w:w="1155" w:type="dxa"/>
          </w:tcPr>
          <w:p w:rsidR="007A74D9" w:rsidRDefault="007A74D9">
            <w:pPr>
              <w:pStyle w:val="ConsPlusNormal"/>
            </w:pPr>
          </w:p>
        </w:tc>
        <w:tc>
          <w:tcPr>
            <w:tcW w:w="1158" w:type="dxa"/>
          </w:tcPr>
          <w:p w:rsidR="007A74D9" w:rsidRDefault="007A74D9">
            <w:pPr>
              <w:pStyle w:val="ConsPlusNormal"/>
            </w:pPr>
          </w:p>
        </w:tc>
        <w:tc>
          <w:tcPr>
            <w:tcW w:w="1984" w:type="dxa"/>
          </w:tcPr>
          <w:p w:rsidR="007A74D9" w:rsidRDefault="007A74D9">
            <w:pPr>
              <w:pStyle w:val="ConsPlusNormal"/>
            </w:pPr>
          </w:p>
        </w:tc>
        <w:tc>
          <w:tcPr>
            <w:tcW w:w="636" w:type="dxa"/>
          </w:tcPr>
          <w:p w:rsidR="007A74D9" w:rsidRDefault="007A74D9">
            <w:pPr>
              <w:pStyle w:val="ConsPlusNormal"/>
            </w:pPr>
          </w:p>
        </w:tc>
        <w:tc>
          <w:tcPr>
            <w:tcW w:w="637" w:type="dxa"/>
          </w:tcPr>
          <w:p w:rsidR="007A74D9" w:rsidRDefault="007A74D9">
            <w:pPr>
              <w:pStyle w:val="ConsPlusNormal"/>
            </w:pPr>
          </w:p>
        </w:tc>
      </w:tr>
    </w:tbl>
    <w:p w:rsidR="007A74D9" w:rsidRDefault="007A74D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96"/>
        <w:gridCol w:w="1700"/>
        <w:gridCol w:w="396"/>
        <w:gridCol w:w="3514"/>
      </w:tblGrid>
      <w:tr w:rsidR="007A74D9">
        <w:tc>
          <w:tcPr>
            <w:tcW w:w="9067" w:type="dxa"/>
            <w:gridSpan w:val="5"/>
            <w:tcBorders>
              <w:top w:val="nil"/>
              <w:left w:val="nil"/>
              <w:bottom w:val="nil"/>
              <w:right w:val="nil"/>
            </w:tcBorders>
          </w:tcPr>
          <w:p w:rsidR="007A74D9" w:rsidRDefault="007A74D9">
            <w:pPr>
              <w:pStyle w:val="ConsPlusNormal"/>
              <w:jc w:val="both"/>
            </w:pPr>
            <w:r>
              <w:t>Руководитель бизнес-инкубатора</w:t>
            </w:r>
          </w:p>
        </w:tc>
      </w:tr>
      <w:tr w:rsidR="007A74D9">
        <w:tc>
          <w:tcPr>
            <w:tcW w:w="3061" w:type="dxa"/>
            <w:tcBorders>
              <w:top w:val="nil"/>
              <w:left w:val="nil"/>
              <w:bottom w:val="single" w:sz="4" w:space="0" w:color="auto"/>
              <w:right w:val="nil"/>
            </w:tcBorders>
          </w:tcPr>
          <w:p w:rsidR="007A74D9" w:rsidRDefault="007A74D9">
            <w:pPr>
              <w:pStyle w:val="ConsPlusNormal"/>
            </w:pPr>
          </w:p>
        </w:tc>
        <w:tc>
          <w:tcPr>
            <w:tcW w:w="396" w:type="dxa"/>
            <w:tcBorders>
              <w:top w:val="nil"/>
              <w:left w:val="nil"/>
              <w:bottom w:val="nil"/>
              <w:right w:val="nil"/>
            </w:tcBorders>
          </w:tcPr>
          <w:p w:rsidR="007A74D9" w:rsidRDefault="007A74D9">
            <w:pPr>
              <w:pStyle w:val="ConsPlusNormal"/>
            </w:pPr>
          </w:p>
        </w:tc>
        <w:tc>
          <w:tcPr>
            <w:tcW w:w="1700" w:type="dxa"/>
            <w:tcBorders>
              <w:top w:val="nil"/>
              <w:left w:val="nil"/>
              <w:bottom w:val="single" w:sz="4" w:space="0" w:color="auto"/>
              <w:right w:val="nil"/>
            </w:tcBorders>
          </w:tcPr>
          <w:p w:rsidR="007A74D9" w:rsidRDefault="007A74D9">
            <w:pPr>
              <w:pStyle w:val="ConsPlusNormal"/>
            </w:pPr>
          </w:p>
        </w:tc>
        <w:tc>
          <w:tcPr>
            <w:tcW w:w="396" w:type="dxa"/>
            <w:tcBorders>
              <w:top w:val="nil"/>
              <w:left w:val="nil"/>
              <w:bottom w:val="nil"/>
              <w:right w:val="nil"/>
            </w:tcBorders>
          </w:tcPr>
          <w:p w:rsidR="007A74D9" w:rsidRDefault="007A74D9">
            <w:pPr>
              <w:pStyle w:val="ConsPlusNormal"/>
            </w:pPr>
          </w:p>
        </w:tc>
        <w:tc>
          <w:tcPr>
            <w:tcW w:w="3514" w:type="dxa"/>
            <w:tcBorders>
              <w:top w:val="nil"/>
              <w:left w:val="nil"/>
              <w:bottom w:val="single" w:sz="4" w:space="0" w:color="auto"/>
              <w:right w:val="nil"/>
            </w:tcBorders>
          </w:tcPr>
          <w:p w:rsidR="007A74D9" w:rsidRDefault="007A74D9">
            <w:pPr>
              <w:pStyle w:val="ConsPlusNormal"/>
            </w:pPr>
          </w:p>
        </w:tc>
      </w:tr>
      <w:tr w:rsidR="007A74D9">
        <w:tc>
          <w:tcPr>
            <w:tcW w:w="3061" w:type="dxa"/>
            <w:tcBorders>
              <w:top w:val="single" w:sz="4" w:space="0" w:color="auto"/>
              <w:left w:val="nil"/>
              <w:bottom w:val="nil"/>
              <w:right w:val="nil"/>
            </w:tcBorders>
          </w:tcPr>
          <w:p w:rsidR="007A74D9" w:rsidRDefault="007A74D9">
            <w:pPr>
              <w:pStyle w:val="ConsPlusNormal"/>
              <w:jc w:val="center"/>
            </w:pPr>
            <w:r>
              <w:t>(должность)</w:t>
            </w:r>
          </w:p>
        </w:tc>
        <w:tc>
          <w:tcPr>
            <w:tcW w:w="396" w:type="dxa"/>
            <w:tcBorders>
              <w:top w:val="nil"/>
              <w:left w:val="nil"/>
              <w:bottom w:val="nil"/>
              <w:right w:val="nil"/>
            </w:tcBorders>
          </w:tcPr>
          <w:p w:rsidR="007A74D9" w:rsidRDefault="007A74D9">
            <w:pPr>
              <w:pStyle w:val="ConsPlusNormal"/>
            </w:pPr>
          </w:p>
        </w:tc>
        <w:tc>
          <w:tcPr>
            <w:tcW w:w="1700" w:type="dxa"/>
            <w:tcBorders>
              <w:top w:val="single" w:sz="4" w:space="0" w:color="auto"/>
              <w:left w:val="nil"/>
              <w:bottom w:val="nil"/>
              <w:right w:val="nil"/>
            </w:tcBorders>
          </w:tcPr>
          <w:p w:rsidR="007A74D9" w:rsidRDefault="007A74D9">
            <w:pPr>
              <w:pStyle w:val="ConsPlusNormal"/>
              <w:jc w:val="center"/>
            </w:pPr>
            <w:r>
              <w:t>(подпись)</w:t>
            </w:r>
          </w:p>
        </w:tc>
        <w:tc>
          <w:tcPr>
            <w:tcW w:w="396" w:type="dxa"/>
            <w:tcBorders>
              <w:top w:val="nil"/>
              <w:left w:val="nil"/>
              <w:bottom w:val="nil"/>
              <w:right w:val="nil"/>
            </w:tcBorders>
          </w:tcPr>
          <w:p w:rsidR="007A74D9" w:rsidRDefault="007A74D9">
            <w:pPr>
              <w:pStyle w:val="ConsPlusNormal"/>
            </w:pPr>
          </w:p>
        </w:tc>
        <w:tc>
          <w:tcPr>
            <w:tcW w:w="3514" w:type="dxa"/>
            <w:tcBorders>
              <w:top w:val="single" w:sz="4" w:space="0" w:color="auto"/>
              <w:left w:val="nil"/>
              <w:bottom w:val="nil"/>
              <w:right w:val="nil"/>
            </w:tcBorders>
          </w:tcPr>
          <w:p w:rsidR="007A74D9" w:rsidRDefault="007A74D9">
            <w:pPr>
              <w:pStyle w:val="ConsPlusNormal"/>
              <w:jc w:val="center"/>
            </w:pPr>
            <w:r>
              <w:t>(расшифровка подписи)</w:t>
            </w:r>
          </w:p>
        </w:tc>
      </w:tr>
      <w:tr w:rsidR="007A74D9">
        <w:tc>
          <w:tcPr>
            <w:tcW w:w="9067" w:type="dxa"/>
            <w:gridSpan w:val="5"/>
            <w:tcBorders>
              <w:top w:val="nil"/>
              <w:left w:val="nil"/>
              <w:bottom w:val="nil"/>
              <w:right w:val="nil"/>
            </w:tcBorders>
          </w:tcPr>
          <w:p w:rsidR="007A74D9" w:rsidRDefault="007A74D9">
            <w:pPr>
              <w:pStyle w:val="ConsPlusNormal"/>
            </w:pPr>
          </w:p>
        </w:tc>
      </w:tr>
      <w:tr w:rsidR="007A74D9">
        <w:tc>
          <w:tcPr>
            <w:tcW w:w="9067" w:type="dxa"/>
            <w:gridSpan w:val="5"/>
            <w:tcBorders>
              <w:top w:val="nil"/>
              <w:left w:val="nil"/>
              <w:bottom w:val="nil"/>
              <w:right w:val="nil"/>
            </w:tcBorders>
          </w:tcPr>
          <w:p w:rsidR="007A74D9" w:rsidRDefault="007A74D9">
            <w:pPr>
              <w:pStyle w:val="ConsPlusNormal"/>
              <w:jc w:val="both"/>
            </w:pPr>
            <w:r>
              <w:t>М.П. (при наличии)</w:t>
            </w:r>
          </w:p>
        </w:tc>
      </w:tr>
      <w:tr w:rsidR="007A74D9">
        <w:tc>
          <w:tcPr>
            <w:tcW w:w="9067" w:type="dxa"/>
            <w:gridSpan w:val="5"/>
            <w:tcBorders>
              <w:top w:val="nil"/>
              <w:left w:val="nil"/>
              <w:bottom w:val="nil"/>
              <w:right w:val="nil"/>
            </w:tcBorders>
          </w:tcPr>
          <w:p w:rsidR="007A74D9" w:rsidRDefault="007A74D9">
            <w:pPr>
              <w:pStyle w:val="ConsPlusNormal"/>
            </w:pPr>
          </w:p>
        </w:tc>
      </w:tr>
      <w:tr w:rsidR="007A74D9">
        <w:tc>
          <w:tcPr>
            <w:tcW w:w="9067" w:type="dxa"/>
            <w:gridSpan w:val="5"/>
            <w:tcBorders>
              <w:top w:val="nil"/>
              <w:left w:val="nil"/>
              <w:bottom w:val="nil"/>
              <w:right w:val="nil"/>
            </w:tcBorders>
          </w:tcPr>
          <w:p w:rsidR="007A74D9" w:rsidRDefault="007A74D9">
            <w:pPr>
              <w:pStyle w:val="ConsPlusNormal"/>
              <w:jc w:val="both"/>
            </w:pPr>
            <w:r>
              <w:t>"____" _____________ 20___ г.</w:t>
            </w:r>
          </w:p>
        </w:tc>
      </w:tr>
    </w:tbl>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 N 3</w:t>
      </w:r>
    </w:p>
    <w:p w:rsidR="007A74D9" w:rsidRDefault="007A74D9">
      <w:pPr>
        <w:pStyle w:val="ConsPlusNormal"/>
        <w:jc w:val="right"/>
      </w:pPr>
      <w:r>
        <w:t>к Порядку</w:t>
      </w:r>
    </w:p>
    <w:p w:rsidR="007A74D9" w:rsidRDefault="007A74D9">
      <w:pPr>
        <w:pStyle w:val="ConsPlusNormal"/>
        <w:jc w:val="right"/>
      </w:pPr>
      <w:r>
        <w:t>предоставления из областного бюджета</w:t>
      </w:r>
    </w:p>
    <w:p w:rsidR="007A74D9" w:rsidRDefault="007A74D9">
      <w:pPr>
        <w:pStyle w:val="ConsPlusNormal"/>
        <w:jc w:val="right"/>
      </w:pPr>
      <w:r>
        <w:t>Новосибирской области субсидий на</w:t>
      </w:r>
    </w:p>
    <w:p w:rsidR="007A74D9" w:rsidRDefault="007A74D9">
      <w:pPr>
        <w:pStyle w:val="ConsPlusNormal"/>
        <w:jc w:val="right"/>
      </w:pPr>
      <w:r>
        <w:t>возмещение затрат бизнес-инкубаторов,</w:t>
      </w:r>
    </w:p>
    <w:p w:rsidR="007A74D9" w:rsidRDefault="007A74D9">
      <w:pPr>
        <w:pStyle w:val="ConsPlusNormal"/>
        <w:jc w:val="right"/>
      </w:pPr>
      <w:r>
        <w:t>связанных с предоставлением услуг</w:t>
      </w:r>
    </w:p>
    <w:p w:rsidR="007A74D9" w:rsidRDefault="007A74D9">
      <w:pPr>
        <w:pStyle w:val="ConsPlusNormal"/>
        <w:jc w:val="right"/>
      </w:pPr>
      <w:r>
        <w:t>субъектам инновационной деятельности</w:t>
      </w:r>
    </w:p>
    <w:p w:rsidR="007A74D9" w:rsidRDefault="007A74D9">
      <w:pPr>
        <w:pStyle w:val="ConsPlusNormal"/>
        <w:ind w:firstLine="540"/>
        <w:jc w:val="both"/>
      </w:pPr>
    </w:p>
    <w:p w:rsidR="007A74D9" w:rsidRDefault="007A74D9">
      <w:pPr>
        <w:pStyle w:val="ConsPlusNormal"/>
        <w:jc w:val="right"/>
      </w:pPr>
      <w:r>
        <w:t>Форма</w:t>
      </w:r>
    </w:p>
    <w:p w:rsidR="007A74D9" w:rsidRDefault="007A74D9">
      <w:pPr>
        <w:pStyle w:val="ConsPlusNormal"/>
        <w:ind w:firstLine="540"/>
        <w:jc w:val="both"/>
      </w:pPr>
    </w:p>
    <w:p w:rsidR="007A74D9" w:rsidRDefault="007A74D9">
      <w:pPr>
        <w:pStyle w:val="ConsPlusNonformat"/>
        <w:jc w:val="both"/>
      </w:pPr>
      <w:bookmarkStart w:id="160" w:name="P2971"/>
      <w:bookmarkEnd w:id="160"/>
      <w:r>
        <w:t xml:space="preserve">                                 ЗАЯВЛЕНИЕ</w:t>
      </w:r>
    </w:p>
    <w:p w:rsidR="007A74D9" w:rsidRDefault="007A74D9">
      <w:pPr>
        <w:pStyle w:val="ConsPlusNonformat"/>
        <w:jc w:val="both"/>
      </w:pPr>
      <w:r>
        <w:t xml:space="preserve">   о предоставлении из областного бюджета Новосибирской области субсидии</w:t>
      </w:r>
    </w:p>
    <w:p w:rsidR="007A74D9" w:rsidRDefault="007A74D9">
      <w:pPr>
        <w:pStyle w:val="ConsPlusNonformat"/>
        <w:jc w:val="both"/>
      </w:pPr>
      <w:r>
        <w:t xml:space="preserve">   на возмещение затрат бизнес-инкубаторов, связанных с предоставлением</w:t>
      </w:r>
    </w:p>
    <w:p w:rsidR="007A74D9" w:rsidRDefault="007A74D9">
      <w:pPr>
        <w:pStyle w:val="ConsPlusNonformat"/>
        <w:jc w:val="both"/>
      </w:pPr>
      <w:r>
        <w:t xml:space="preserve">                услуг субъектам инновационной деятельности</w:t>
      </w:r>
    </w:p>
    <w:p w:rsidR="007A74D9" w:rsidRDefault="007A74D9">
      <w:pPr>
        <w:pStyle w:val="ConsPlusNonformat"/>
        <w:jc w:val="both"/>
      </w:pPr>
    </w:p>
    <w:p w:rsidR="007A74D9" w:rsidRDefault="007A74D9">
      <w:pPr>
        <w:pStyle w:val="ConsPlusNonformat"/>
        <w:jc w:val="both"/>
      </w:pPr>
      <w:r>
        <w:t>___________________________________________________________________________</w:t>
      </w:r>
    </w:p>
    <w:p w:rsidR="007A74D9" w:rsidRDefault="007A74D9">
      <w:pPr>
        <w:pStyle w:val="ConsPlusNonformat"/>
        <w:jc w:val="both"/>
      </w:pPr>
      <w:r>
        <w:t xml:space="preserve">                  (полное наименование бизнес-инкубатора)</w:t>
      </w:r>
    </w:p>
    <w:p w:rsidR="007A74D9" w:rsidRDefault="007A74D9">
      <w:pPr>
        <w:pStyle w:val="ConsPlusNonformat"/>
        <w:jc w:val="both"/>
      </w:pPr>
    </w:p>
    <w:p w:rsidR="007A74D9" w:rsidRDefault="007A74D9">
      <w:pPr>
        <w:pStyle w:val="ConsPlusNonformat"/>
        <w:jc w:val="both"/>
      </w:pPr>
      <w:r>
        <w:t>ИНН ______________________________, КПП __________________________________,</w:t>
      </w:r>
    </w:p>
    <w:p w:rsidR="007A74D9" w:rsidRDefault="007A74D9">
      <w:pPr>
        <w:pStyle w:val="ConsPlusNonformat"/>
        <w:jc w:val="both"/>
      </w:pPr>
      <w:r>
        <w:t>юридический адрес ________________________________________________________,</w:t>
      </w:r>
    </w:p>
    <w:p w:rsidR="007A74D9" w:rsidRDefault="007A74D9">
      <w:pPr>
        <w:pStyle w:val="ConsPlusNonformat"/>
        <w:jc w:val="both"/>
      </w:pPr>
      <w:r>
        <w:t>фактический адрес ________________________________________________________,</w:t>
      </w:r>
    </w:p>
    <w:p w:rsidR="007A74D9" w:rsidRDefault="007A74D9">
      <w:pPr>
        <w:pStyle w:val="ConsPlusNonformat"/>
        <w:jc w:val="both"/>
      </w:pPr>
      <w:r>
        <w:t>адрес электронной почты: _________________________________________________.</w:t>
      </w:r>
    </w:p>
    <w:p w:rsidR="007A74D9" w:rsidRDefault="007A74D9">
      <w:pPr>
        <w:pStyle w:val="ConsPlusNonformat"/>
        <w:jc w:val="both"/>
      </w:pPr>
    </w:p>
    <w:p w:rsidR="007A74D9" w:rsidRDefault="007A74D9">
      <w:pPr>
        <w:pStyle w:val="ConsPlusNonformat"/>
        <w:jc w:val="both"/>
      </w:pPr>
      <w:r>
        <w:t xml:space="preserve">    Прошу  в  соответствии  с </w:t>
      </w:r>
      <w:hyperlink w:anchor="P2608">
        <w:r>
          <w:rPr>
            <w:color w:val="0000FF"/>
          </w:rPr>
          <w:t>Порядком</w:t>
        </w:r>
      </w:hyperlink>
      <w:r>
        <w:t xml:space="preserve"> предоставления из областного бюджета</w:t>
      </w:r>
    </w:p>
    <w:p w:rsidR="007A74D9" w:rsidRDefault="007A74D9">
      <w:pPr>
        <w:pStyle w:val="ConsPlusNonformat"/>
        <w:jc w:val="both"/>
      </w:pPr>
      <w:proofErr w:type="gramStart"/>
      <w:r>
        <w:t>Новосибирской  области</w:t>
      </w:r>
      <w:proofErr w:type="gramEnd"/>
      <w:r>
        <w:t xml:space="preserve">  субсидий  на  возмещение бизнес-инкубаторам затрат,</w:t>
      </w:r>
    </w:p>
    <w:p w:rsidR="007A74D9" w:rsidRDefault="007A74D9">
      <w:pPr>
        <w:pStyle w:val="ConsPlusNonformat"/>
        <w:jc w:val="both"/>
      </w:pPr>
      <w:proofErr w:type="gramStart"/>
      <w:r>
        <w:lastRenderedPageBreak/>
        <w:t>связанных  с</w:t>
      </w:r>
      <w:proofErr w:type="gramEnd"/>
      <w:r>
        <w:t xml:space="preserve">  предоставлением  услуг  субъектам инновационной деятельности,</w:t>
      </w:r>
    </w:p>
    <w:p w:rsidR="007A74D9" w:rsidRDefault="007A74D9">
      <w:pPr>
        <w:pStyle w:val="ConsPlusNonformat"/>
        <w:jc w:val="both"/>
      </w:pPr>
      <w:r>
        <w:t>установленным    постановлением    Правительства    Новосибирской   области</w:t>
      </w:r>
    </w:p>
    <w:p w:rsidR="007A74D9" w:rsidRDefault="007A74D9">
      <w:pPr>
        <w:pStyle w:val="ConsPlusNonformat"/>
        <w:jc w:val="both"/>
      </w:pPr>
      <w:proofErr w:type="gramStart"/>
      <w:r>
        <w:t>от  31.12.2019</w:t>
      </w:r>
      <w:proofErr w:type="gramEnd"/>
      <w:r>
        <w:t xml:space="preserve">  N  528-п,  предоставить субсидию в целях возмещения затрат,</w:t>
      </w:r>
    </w:p>
    <w:p w:rsidR="007A74D9" w:rsidRDefault="007A74D9">
      <w:pPr>
        <w:pStyle w:val="ConsPlusNonformat"/>
        <w:jc w:val="both"/>
      </w:pPr>
      <w:proofErr w:type="gramStart"/>
      <w:r>
        <w:t>связанных  с</w:t>
      </w:r>
      <w:proofErr w:type="gramEnd"/>
      <w:r>
        <w:t xml:space="preserve">  предоставлением  услуг субъектам инновационной деятельности в</w:t>
      </w:r>
    </w:p>
    <w:p w:rsidR="007A74D9" w:rsidRDefault="007A74D9">
      <w:pPr>
        <w:pStyle w:val="ConsPlusNonformat"/>
        <w:jc w:val="both"/>
      </w:pPr>
      <w:r>
        <w:t>______________ финансовом году (финансовых годах), в размере ______________</w:t>
      </w:r>
    </w:p>
    <w:p w:rsidR="007A74D9" w:rsidRDefault="007A74D9">
      <w:pPr>
        <w:pStyle w:val="ConsPlusNonformat"/>
        <w:jc w:val="both"/>
      </w:pPr>
      <w:r>
        <w:t>_________________ (________________________________________) рублей.</w:t>
      </w:r>
    </w:p>
    <w:p w:rsidR="007A74D9" w:rsidRDefault="007A74D9">
      <w:pPr>
        <w:pStyle w:val="ConsPlusNonformat"/>
        <w:jc w:val="both"/>
      </w:pPr>
    </w:p>
    <w:p w:rsidR="007A74D9" w:rsidRDefault="007A74D9">
      <w:pPr>
        <w:pStyle w:val="ConsPlusNonformat"/>
        <w:jc w:val="both"/>
      </w:pPr>
      <w:r>
        <w:t>Руководитель</w:t>
      </w:r>
    </w:p>
    <w:p w:rsidR="007A74D9" w:rsidRDefault="007A74D9">
      <w:pPr>
        <w:pStyle w:val="ConsPlusNonformat"/>
        <w:jc w:val="both"/>
      </w:pPr>
    </w:p>
    <w:p w:rsidR="007A74D9" w:rsidRDefault="007A74D9">
      <w:pPr>
        <w:pStyle w:val="ConsPlusNonformat"/>
        <w:jc w:val="both"/>
      </w:pPr>
      <w:r>
        <w:t>_________________________     _______________     _________________________</w:t>
      </w:r>
    </w:p>
    <w:p w:rsidR="007A74D9" w:rsidRDefault="007A74D9">
      <w:pPr>
        <w:pStyle w:val="ConsPlusNonformat"/>
        <w:jc w:val="both"/>
      </w:pPr>
      <w:r>
        <w:t xml:space="preserve">       (</w:t>
      </w:r>
      <w:proofErr w:type="gramStart"/>
      <w:r>
        <w:t xml:space="preserve">должность)   </w:t>
      </w:r>
      <w:proofErr w:type="gramEnd"/>
      <w:r>
        <w:t xml:space="preserve">            (подпись)          (расшифровка подписи)</w:t>
      </w:r>
    </w:p>
    <w:p w:rsidR="007A74D9" w:rsidRDefault="007A74D9">
      <w:pPr>
        <w:pStyle w:val="ConsPlusNonformat"/>
        <w:jc w:val="both"/>
      </w:pPr>
    </w:p>
    <w:p w:rsidR="007A74D9" w:rsidRDefault="007A74D9">
      <w:pPr>
        <w:pStyle w:val="ConsPlusNonformat"/>
        <w:jc w:val="both"/>
      </w:pPr>
      <w:r>
        <w:t>М.П. (при наличии)</w:t>
      </w:r>
    </w:p>
    <w:p w:rsidR="007A74D9" w:rsidRDefault="007A74D9">
      <w:pPr>
        <w:pStyle w:val="ConsPlusNonformat"/>
        <w:jc w:val="both"/>
      </w:pPr>
    </w:p>
    <w:p w:rsidR="007A74D9" w:rsidRDefault="007A74D9">
      <w:pPr>
        <w:pStyle w:val="ConsPlusNonformat"/>
        <w:jc w:val="both"/>
      </w:pPr>
      <w:r>
        <w:t>"____" _____________ 20___ г.</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5</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r>
        <w:t>ПОРЯДОК</w:t>
      </w:r>
    </w:p>
    <w:p w:rsidR="007A74D9" w:rsidRDefault="007A74D9">
      <w:pPr>
        <w:pStyle w:val="ConsPlusTitle"/>
        <w:jc w:val="center"/>
      </w:pPr>
      <w:r>
        <w:t>ПРЕДОСТАВЛЕНИЯ СУБСИДИИ ИЗ ОБЛАСТНОГО БЮДЖЕТА НОВОСИБИРСКОЙ</w:t>
      </w:r>
    </w:p>
    <w:p w:rsidR="007A74D9" w:rsidRDefault="007A74D9">
      <w:pPr>
        <w:pStyle w:val="ConsPlusTitle"/>
        <w:jc w:val="center"/>
      </w:pPr>
      <w:r>
        <w:t>ОБЛАСТИ ФОНДУ СОДЕЙСТВИЯ РАЗВИТИЮ НАУЧНО-ТЕХНОЛОГИЧЕСКОЙ</w:t>
      </w:r>
    </w:p>
    <w:p w:rsidR="007A74D9" w:rsidRDefault="007A74D9">
      <w:pPr>
        <w:pStyle w:val="ConsPlusTitle"/>
        <w:jc w:val="center"/>
      </w:pPr>
      <w:r>
        <w:t>СФЕРЫ НОВОСИБИРСКОЙ ОБЛАСТИ НА ВОЗМЕЩЕНИЕ ЗАТРАТ,</w:t>
      </w:r>
    </w:p>
    <w:p w:rsidR="007A74D9" w:rsidRDefault="007A74D9">
      <w:pPr>
        <w:pStyle w:val="ConsPlusTitle"/>
        <w:jc w:val="center"/>
      </w:pPr>
      <w:r>
        <w:t>СВЯЗАННЫХ С ОРГАНИЗАЦИЕЙ И ПРОВЕДЕНИЕМ МЕЖДУНАРОДНОГО</w:t>
      </w:r>
    </w:p>
    <w:p w:rsidR="007A74D9" w:rsidRDefault="007A74D9">
      <w:pPr>
        <w:pStyle w:val="ConsPlusTitle"/>
        <w:jc w:val="center"/>
      </w:pPr>
      <w:r>
        <w:t>ФОРУМА ТЕХНОЛОГИЧЕСКОГО РАЗВИТИЯ "ТЕХНОПРОМ"</w:t>
      </w:r>
    </w:p>
    <w:p w:rsidR="007A74D9" w:rsidRDefault="007A74D9">
      <w:pPr>
        <w:pStyle w:val="ConsPlusTitle"/>
        <w:jc w:val="center"/>
      </w:pPr>
      <w:r>
        <w:t>НА ТЕРРИТОРИИ НОВОСИБИРСКОЙ ОБЛАСТИ</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228">
        <w:r>
          <w:rPr>
            <w:color w:val="0000FF"/>
          </w:rPr>
          <w:t>Постановление</w:t>
        </w:r>
      </w:hyperlink>
      <w:r>
        <w:t xml:space="preserve"> Правительства Новосибирской области от 25.12.2023 N 640-п.</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6</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161" w:name="P3030"/>
      <w:bookmarkEnd w:id="161"/>
      <w:r>
        <w:t>ПОРЯДОК</w:t>
      </w:r>
    </w:p>
    <w:p w:rsidR="007A74D9" w:rsidRDefault="007A74D9">
      <w:pPr>
        <w:pStyle w:val="ConsPlusTitle"/>
        <w:jc w:val="center"/>
      </w:pPr>
      <w:r>
        <w:t>ОПРЕДЕЛЕНИЯ ОБЪЕМА И ПРЕДОСТАВЛЕНИЯ СУБСИДИЙ ИЗ ОБЛАСТНОГО</w:t>
      </w:r>
    </w:p>
    <w:p w:rsidR="007A74D9" w:rsidRDefault="007A74D9">
      <w:pPr>
        <w:pStyle w:val="ConsPlusTitle"/>
        <w:jc w:val="center"/>
      </w:pPr>
      <w:r>
        <w:t>БЮДЖЕТА НОВОСИБИРСКОЙ ОБЛАСТИ ФОНДУ СОДЕЙСТВИЯ РАЗВИТИЮ</w:t>
      </w:r>
    </w:p>
    <w:p w:rsidR="007A74D9" w:rsidRDefault="007A74D9">
      <w:pPr>
        <w:pStyle w:val="ConsPlusTitle"/>
        <w:jc w:val="center"/>
      </w:pPr>
      <w:r>
        <w:t>НАУЧНО-ТЕХНОЛОГИЧЕСКОЙ СФЕРЫ НОВОСИБИРСКОЙ ОБЛАСТИ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 xml:space="preserve">(в ред. </w:t>
            </w:r>
            <w:hyperlink r:id="rId229">
              <w:r>
                <w:rPr>
                  <w:color w:val="0000FF"/>
                </w:rPr>
                <w:t>постановления</w:t>
              </w:r>
            </w:hyperlink>
            <w:r>
              <w:rPr>
                <w:color w:val="392C69"/>
              </w:rPr>
              <w:t xml:space="preserve"> Правительства Новосибирской области</w:t>
            </w:r>
          </w:p>
          <w:p w:rsidR="007A74D9" w:rsidRDefault="007A74D9">
            <w:pPr>
              <w:pStyle w:val="ConsPlusNormal"/>
              <w:jc w:val="center"/>
            </w:pPr>
            <w:r>
              <w:rPr>
                <w:color w:val="392C69"/>
              </w:rPr>
              <w:t>от 03.06.2024 N 260-п)</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Title"/>
        <w:jc w:val="center"/>
        <w:outlineLvl w:val="1"/>
      </w:pPr>
      <w:r>
        <w:t>I. Общие положения</w:t>
      </w:r>
    </w:p>
    <w:p w:rsidR="007A74D9" w:rsidRDefault="007A74D9">
      <w:pPr>
        <w:pStyle w:val="ConsPlusNormal"/>
        <w:ind w:firstLine="540"/>
        <w:jc w:val="both"/>
      </w:pPr>
    </w:p>
    <w:p w:rsidR="007A74D9" w:rsidRDefault="007A74D9">
      <w:pPr>
        <w:pStyle w:val="ConsPlusNormal"/>
        <w:ind w:firstLine="540"/>
        <w:jc w:val="both"/>
      </w:pPr>
      <w:r>
        <w:lastRenderedPageBreak/>
        <w:t xml:space="preserve">1. Настоящий порядок определения объема и предоставления субсидий из областного бюджета Новосибирской области Фонду содействия развитию научно-технологической сферы Новосибирской области (далее - Порядок) разработан в соответствии с </w:t>
      </w:r>
      <w:hyperlink r:id="rId230">
        <w:r>
          <w:rPr>
            <w:color w:val="0000FF"/>
          </w:rPr>
          <w:t>пунктом 2 статьи 78.1</w:t>
        </w:r>
      </w:hyperlink>
      <w:r>
        <w:t xml:space="preserve"> Бюджетного кодекса Российской Федерации, </w:t>
      </w:r>
      <w:hyperlink r:id="rId231">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32">
        <w:r>
          <w:rPr>
            <w:color w:val="0000FF"/>
          </w:rPr>
          <w:t>Законом</w:t>
        </w:r>
      </w:hyperlink>
      <w:r>
        <w:t xml:space="preserve"> Новосибирской области от 20.04.1995 N 17-ОЗ "О научной деятельности и научно-технической политике Новосибирской области", иными нормативными правовыми актами Российской Федерации и Новосибирской области.</w:t>
      </w:r>
    </w:p>
    <w:p w:rsidR="007A74D9" w:rsidRDefault="007A74D9">
      <w:pPr>
        <w:pStyle w:val="ConsPlusNormal"/>
        <w:spacing w:before="220"/>
        <w:ind w:firstLine="540"/>
        <w:jc w:val="both"/>
      </w:pPr>
      <w:r>
        <w:t>2. В Порядке используются следующие понятия:</w:t>
      </w:r>
    </w:p>
    <w:p w:rsidR="007A74D9" w:rsidRDefault="007A74D9">
      <w:pPr>
        <w:pStyle w:val="ConsPlusNormal"/>
        <w:spacing w:before="220"/>
        <w:ind w:firstLine="540"/>
        <w:jc w:val="both"/>
      </w:pPr>
      <w:r>
        <w:t xml:space="preserve">государственная программа - государственная </w:t>
      </w:r>
      <w:hyperlink w:anchor="P57">
        <w:r>
          <w:rPr>
            <w:color w:val="0000FF"/>
          </w:rPr>
          <w:t>программа</w:t>
        </w:r>
      </w:hyperlink>
      <w:r>
        <w:t xml:space="preserve"> Новосибирской области "Научно-технологическое развитие Новосибирской области", утвержденная постановлением Правительства Новосибирской области от 31.12.2019 N 528-п "Об утверждении государственной программы Новосибирской области "Научно-технологическое развитие Новосибирской области";</w:t>
      </w:r>
    </w:p>
    <w:p w:rsidR="007A74D9" w:rsidRDefault="007A74D9">
      <w:pPr>
        <w:pStyle w:val="ConsPlusNormal"/>
        <w:spacing w:before="220"/>
        <w:ind w:firstLine="540"/>
        <w:jc w:val="both"/>
      </w:pPr>
      <w:r>
        <w:t xml:space="preserve">Фонд - Фонд содействия развитию научно-технологической сферы Новосибирской области, некоммерческая организация, зарегистрированная на территории Новосибирской области, целью деятельности которой является содействие развитию в Новосибирской области научно-технологической сферы, вовлечению в экономический оборот научных и научно-технических результатов, финансовому обеспечению научной, научно-технической, инновационной деятельности, организации, проведению и продвижению приоритетных </w:t>
      </w:r>
      <w:proofErr w:type="spellStart"/>
      <w:r>
        <w:t>выставочно</w:t>
      </w:r>
      <w:proofErr w:type="spellEnd"/>
      <w:r>
        <w:t xml:space="preserve">-ярмарочных, </w:t>
      </w:r>
      <w:proofErr w:type="spellStart"/>
      <w:r>
        <w:t>конгрессных</w:t>
      </w:r>
      <w:proofErr w:type="spellEnd"/>
      <w:r>
        <w:t xml:space="preserve"> деловых, образовательных мероприятий на территории Новосибирской области, включенных в государственную программу, иных мероприятий, в том числе с участием субъектов научной, научно-технической и инновационной деятельности.</w:t>
      </w:r>
    </w:p>
    <w:p w:rsidR="007A74D9" w:rsidRDefault="007A74D9">
      <w:pPr>
        <w:pStyle w:val="ConsPlusNormal"/>
        <w:spacing w:before="220"/>
        <w:ind w:firstLine="540"/>
        <w:jc w:val="both"/>
      </w:pPr>
      <w:r>
        <w:t xml:space="preserve">Иные понятия используются в значениях, определенных </w:t>
      </w:r>
      <w:hyperlink r:id="rId233">
        <w:r>
          <w:rPr>
            <w:color w:val="0000FF"/>
          </w:rPr>
          <w:t>Законом</w:t>
        </w:r>
      </w:hyperlink>
      <w:r>
        <w:t xml:space="preserve"> Новосибирской области от 20.04.1995 N 17-ОЗ "О научной деятельности и научно-технической политике Новосибирской области".</w:t>
      </w:r>
    </w:p>
    <w:p w:rsidR="007A74D9" w:rsidRDefault="007A74D9">
      <w:pPr>
        <w:pStyle w:val="ConsPlusNormal"/>
        <w:spacing w:before="220"/>
        <w:ind w:firstLine="540"/>
        <w:jc w:val="both"/>
      </w:pPr>
      <w:bookmarkStart w:id="162" w:name="P3045"/>
      <w:bookmarkEnd w:id="162"/>
      <w:r>
        <w:t xml:space="preserve">3. Субсидии из областного бюджета Новосибирской области Фонду (далее - субсидии) предоставляются в целях реализации мероприятий государственной программы, направленных на популяризацию значимых результатов в области науки, технологий и инноваций, проведение форумов, </w:t>
      </w:r>
      <w:proofErr w:type="spellStart"/>
      <w:r>
        <w:t>конгрессных</w:t>
      </w:r>
      <w:proofErr w:type="spellEnd"/>
      <w:r>
        <w:t xml:space="preserve">, </w:t>
      </w:r>
      <w:proofErr w:type="spellStart"/>
      <w:r>
        <w:t>выставочно</w:t>
      </w:r>
      <w:proofErr w:type="spellEnd"/>
      <w:r>
        <w:t>-ярмарочных мероприятий, реализацию информационной политики, направленной на развитие технологической культуры, восприимчивости населения к инновационной деятельности.</w:t>
      </w:r>
    </w:p>
    <w:p w:rsidR="007A74D9" w:rsidRDefault="007A74D9">
      <w:pPr>
        <w:pStyle w:val="ConsPlusNormal"/>
        <w:spacing w:before="220"/>
        <w:ind w:firstLine="540"/>
        <w:jc w:val="both"/>
      </w:pPr>
      <w:r>
        <w:t>4. Областным исполнительным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Новосибирской области (далее - областной бюджет) доведены в установленном порядке лимиты бюджетных обязательств на предоставление субсидий, является министерство науки и инновационной политики Новосибирской области (далее - министерство).</w:t>
      </w:r>
    </w:p>
    <w:p w:rsidR="007A74D9" w:rsidRDefault="007A74D9">
      <w:pPr>
        <w:pStyle w:val="ConsPlusNormal"/>
        <w:spacing w:before="220"/>
        <w:ind w:firstLine="540"/>
        <w:jc w:val="both"/>
      </w:pPr>
      <w:bookmarkStart w:id="163" w:name="P3047"/>
      <w:bookmarkEnd w:id="163"/>
      <w:r>
        <w:t xml:space="preserve">Субсидии предоставляются в пределах бюджетных ассигнований и лимитов бюджетных обязательств, доведенных министерству, в соответствии с порядком исполнения сводной бюджетной росписи областного бюджета на цели, указанные в </w:t>
      </w:r>
      <w:hyperlink w:anchor="P3045">
        <w:r>
          <w:rPr>
            <w:color w:val="0000FF"/>
          </w:rPr>
          <w:t>пункте 3</w:t>
        </w:r>
      </w:hyperlink>
      <w:r>
        <w:t xml:space="preserve"> Порядка, в рамках мероприятий государственной программы.</w:t>
      </w:r>
    </w:p>
    <w:p w:rsidR="007A74D9" w:rsidRDefault="007A74D9">
      <w:pPr>
        <w:pStyle w:val="ConsPlusNormal"/>
        <w:spacing w:before="220"/>
        <w:ind w:firstLine="540"/>
        <w:jc w:val="both"/>
      </w:pPr>
      <w:bookmarkStart w:id="164" w:name="P3048"/>
      <w:bookmarkEnd w:id="164"/>
      <w:r>
        <w:t>5. Способом предоставления субсидий Фонду является финансовое обеспечение затрат, связанных с:</w:t>
      </w:r>
    </w:p>
    <w:p w:rsidR="007A74D9" w:rsidRDefault="007A74D9">
      <w:pPr>
        <w:pStyle w:val="ConsPlusNormal"/>
        <w:spacing w:before="220"/>
        <w:ind w:firstLine="540"/>
        <w:jc w:val="both"/>
      </w:pPr>
      <w:bookmarkStart w:id="165" w:name="P3049"/>
      <w:bookmarkEnd w:id="165"/>
      <w:r>
        <w:lastRenderedPageBreak/>
        <w:t>1) организацией, проведением Международного форума технологического развития "</w:t>
      </w:r>
      <w:proofErr w:type="spellStart"/>
      <w:r>
        <w:t>Технопром</w:t>
      </w:r>
      <w:proofErr w:type="spellEnd"/>
      <w:r>
        <w:t>" (за исключением затрат на оказание услуг по предоставлению во временное владение и пользование нежилых помещений, расположенных на территории проведения Международного форума технологического развития "</w:t>
      </w:r>
      <w:proofErr w:type="spellStart"/>
      <w:r>
        <w:t>Технопром</w:t>
      </w:r>
      <w:proofErr w:type="spellEnd"/>
      <w:r>
        <w:t xml:space="preserve">", определенной правовым актом Правительства Новосибирской области), приоритетных </w:t>
      </w:r>
      <w:proofErr w:type="spellStart"/>
      <w:r>
        <w:t>выставочно</w:t>
      </w:r>
      <w:proofErr w:type="spellEnd"/>
      <w:r>
        <w:t xml:space="preserve">-ярмарочных, </w:t>
      </w:r>
      <w:proofErr w:type="spellStart"/>
      <w:r>
        <w:t>конгрессных</w:t>
      </w:r>
      <w:proofErr w:type="spellEnd"/>
      <w:r>
        <w:t>, деловых, образовательных мероприятий на территории Новосибирской области, а также иных мероприятий (форумов, конференций, семинаров, круглых столов, выставок, фестивалей, конкурсов, совещаний, деловых встреч, проектных и образовательных мероприятий, в том числе с участием субъектов научной, научно-технической и инновационной деятельности), проводимых в рамках реализации государственной программы;</w:t>
      </w:r>
    </w:p>
    <w:p w:rsidR="007A74D9" w:rsidRDefault="007A74D9">
      <w:pPr>
        <w:pStyle w:val="ConsPlusNormal"/>
        <w:spacing w:before="220"/>
        <w:ind w:firstLine="540"/>
        <w:jc w:val="both"/>
      </w:pPr>
      <w:bookmarkStart w:id="166" w:name="P3050"/>
      <w:bookmarkEnd w:id="166"/>
      <w:r>
        <w:t xml:space="preserve">2) обеспечением деятельности Фонда в целях реализации мероприятий, указанных в </w:t>
      </w:r>
      <w:hyperlink w:anchor="P3049">
        <w:r>
          <w:rPr>
            <w:color w:val="0000FF"/>
          </w:rPr>
          <w:t>подпункте 1</w:t>
        </w:r>
      </w:hyperlink>
      <w:r>
        <w:t xml:space="preserve"> настоящего пункта.</w:t>
      </w:r>
    </w:p>
    <w:p w:rsidR="007A74D9" w:rsidRDefault="007A74D9">
      <w:pPr>
        <w:pStyle w:val="ConsPlusNormal"/>
        <w:spacing w:before="220"/>
        <w:ind w:firstLine="540"/>
        <w:jc w:val="both"/>
      </w:pPr>
      <w:r>
        <w:t>6.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7A74D9" w:rsidRDefault="007A74D9">
      <w:pPr>
        <w:pStyle w:val="ConsPlusNormal"/>
        <w:ind w:firstLine="540"/>
        <w:jc w:val="both"/>
      </w:pPr>
    </w:p>
    <w:p w:rsidR="007A74D9" w:rsidRDefault="007A74D9">
      <w:pPr>
        <w:pStyle w:val="ConsPlusTitle"/>
        <w:jc w:val="center"/>
        <w:outlineLvl w:val="1"/>
      </w:pPr>
      <w:r>
        <w:t>II. Условия и порядок предоставления субсидии</w:t>
      </w:r>
    </w:p>
    <w:p w:rsidR="007A74D9" w:rsidRDefault="007A74D9">
      <w:pPr>
        <w:pStyle w:val="ConsPlusNormal"/>
        <w:ind w:firstLine="540"/>
        <w:jc w:val="both"/>
      </w:pPr>
    </w:p>
    <w:p w:rsidR="007A74D9" w:rsidRDefault="007A74D9">
      <w:pPr>
        <w:pStyle w:val="ConsPlusNormal"/>
        <w:ind w:firstLine="540"/>
        <w:jc w:val="both"/>
      </w:pPr>
      <w:bookmarkStart w:id="167" w:name="P3055"/>
      <w:bookmarkEnd w:id="167"/>
      <w:r>
        <w:t>7. По состоянию не ранее первого числа месяца подачи заявки на предоставление субсидии (далее - заявка) Фонд должен соответствовать следующим требованиям:</w:t>
      </w:r>
    </w:p>
    <w:p w:rsidR="007A74D9" w:rsidRDefault="007A74D9">
      <w:pPr>
        <w:pStyle w:val="ConsPlusNormal"/>
        <w:spacing w:before="220"/>
        <w:ind w:firstLine="540"/>
        <w:jc w:val="both"/>
      </w:pPr>
      <w:r>
        <w:t xml:space="preserve">1) не являться иностранным юридическим лицом, в том числе местом регистрации которого является государство или территория, включенные в </w:t>
      </w:r>
      <w:hyperlink r:id="rId23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утвержденный приказом Министерства финансов Российской Федерации от 26.05.2022 N 83н "Об утверждении Перечня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A74D9" w:rsidRDefault="007A74D9">
      <w:pPr>
        <w:pStyle w:val="ConsPlusNormal"/>
        <w:spacing w:before="220"/>
        <w:ind w:firstLine="540"/>
        <w:jc w:val="both"/>
      </w:pPr>
      <w: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A74D9" w:rsidRDefault="007A74D9">
      <w:pPr>
        <w:pStyle w:val="ConsPlusNormal"/>
        <w:spacing w:before="220"/>
        <w:ind w:firstLine="540"/>
        <w:jc w:val="both"/>
      </w:pPr>
      <w:r>
        <w:t xml:space="preserve">3) не находиться в составляемых в рамках реализации полномочий, предусмотренных </w:t>
      </w:r>
      <w:hyperlink r:id="rId23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A74D9" w:rsidRDefault="007A74D9">
      <w:pPr>
        <w:pStyle w:val="ConsPlusNormal"/>
        <w:spacing w:before="220"/>
        <w:ind w:firstLine="540"/>
        <w:jc w:val="both"/>
      </w:pPr>
      <w:r>
        <w:t>4) не получать средства из областного бюджета на основании иных нормативных правовых актов Новосибирской области на цели, установленные Порядком;</w:t>
      </w:r>
    </w:p>
    <w:p w:rsidR="007A74D9" w:rsidRDefault="007A74D9">
      <w:pPr>
        <w:pStyle w:val="ConsPlusNormal"/>
        <w:spacing w:before="220"/>
        <w:ind w:firstLine="540"/>
        <w:jc w:val="both"/>
      </w:pPr>
      <w:r>
        <w:t xml:space="preserve">5) не являться иностранным агентом в соответствии с Федеральным </w:t>
      </w:r>
      <w:hyperlink r:id="rId236">
        <w:r>
          <w:rPr>
            <w:color w:val="0000FF"/>
          </w:rPr>
          <w:t>законом</w:t>
        </w:r>
      </w:hyperlink>
      <w:r>
        <w:t xml:space="preserve"> от 14.07.2022 N 255-ФЗ "О контроле за деятельностью лиц, находящихся под иностранным влиянием";</w:t>
      </w:r>
    </w:p>
    <w:p w:rsidR="007A74D9" w:rsidRDefault="007A74D9">
      <w:pPr>
        <w:pStyle w:val="ConsPlusNormal"/>
        <w:spacing w:before="220"/>
        <w:ind w:firstLine="540"/>
        <w:jc w:val="both"/>
      </w:pPr>
      <w:r>
        <w:lastRenderedPageBreak/>
        <w:t>6) не находиться в процессе реорганизации (за исключением реорганизации в форме присоединения к Фонду другого юридического лица), ликвидации, в отношении него не должна быть введена процедура банкротства, деятельность Фонда не должна быть приостановлена в порядке, предусмотренном законодательством Российской Федерации;</w:t>
      </w:r>
    </w:p>
    <w:p w:rsidR="007A74D9" w:rsidRDefault="007A74D9">
      <w:pPr>
        <w:pStyle w:val="ConsPlusNormal"/>
        <w:spacing w:before="220"/>
        <w:ind w:firstLine="540"/>
        <w:jc w:val="both"/>
      </w:pPr>
      <w:r>
        <w:t xml:space="preserve">7) не иметь на едином налоговом счете задолженности по уплате налогов, сборов и страховых взносов в бюджеты бюджетной системы Российской Федерации или указанная задолженность не должна превышать размер, определенный </w:t>
      </w:r>
      <w:hyperlink r:id="rId237">
        <w:r>
          <w:rPr>
            <w:color w:val="0000FF"/>
          </w:rPr>
          <w:t>пунктом 3 статьи 47</w:t>
        </w:r>
      </w:hyperlink>
      <w:r>
        <w:t xml:space="preserve"> Налогового кодекса Российской Федерации;</w:t>
      </w:r>
    </w:p>
    <w:p w:rsidR="007A74D9" w:rsidRDefault="007A74D9">
      <w:pPr>
        <w:pStyle w:val="ConsPlusNormal"/>
        <w:spacing w:before="220"/>
        <w:ind w:firstLine="540"/>
        <w:jc w:val="both"/>
      </w:pPr>
      <w:r>
        <w:t>8) не иметь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 исключением случаев, установленных Правительством Новосибирской области).</w:t>
      </w:r>
    </w:p>
    <w:p w:rsidR="007A74D9" w:rsidRDefault="007A74D9">
      <w:pPr>
        <w:pStyle w:val="ConsPlusNormal"/>
        <w:spacing w:before="220"/>
        <w:ind w:firstLine="540"/>
        <w:jc w:val="both"/>
      </w:pPr>
      <w:bookmarkStart w:id="168" w:name="P3064"/>
      <w:bookmarkEnd w:id="168"/>
      <w:r>
        <w:t xml:space="preserve">8. Для подтверждения соответствия требованиям, указанным в </w:t>
      </w:r>
      <w:hyperlink w:anchor="P3055">
        <w:r>
          <w:rPr>
            <w:color w:val="0000FF"/>
          </w:rPr>
          <w:t>пункте 7</w:t>
        </w:r>
      </w:hyperlink>
      <w:r>
        <w:t xml:space="preserve"> Порядка, Фонд в срок, позволяющий осуществить финансовое обеспечение реализации мероприятий государственной программы, но не позднее 1 декабря года предоставления субсидии, представляет в министерство по адресу: город Новосибирск, улица </w:t>
      </w:r>
      <w:proofErr w:type="spellStart"/>
      <w:r>
        <w:t>Сибревкома</w:t>
      </w:r>
      <w:proofErr w:type="spellEnd"/>
      <w:r>
        <w:t>, дом 2, или направляет почтовым отправлением на адрес: 630007, город Новосибирск, Красный проспект, дом 18, заявку по форме, устанавливаемой приказом министерства, с приложением следующих документов:</w:t>
      </w:r>
    </w:p>
    <w:p w:rsidR="007A74D9" w:rsidRDefault="007A74D9">
      <w:pPr>
        <w:pStyle w:val="ConsPlusNormal"/>
        <w:spacing w:before="220"/>
        <w:ind w:firstLine="540"/>
        <w:jc w:val="both"/>
      </w:pPr>
      <w:r>
        <w:t>1) финансовый план (смета доходов и расходов) Фонда на текущий финансовый год, утвержденный решением Наблюдательного совета Фонда, с приложением финансово-экономического обоснования затрат;</w:t>
      </w:r>
    </w:p>
    <w:p w:rsidR="007A74D9" w:rsidRDefault="007A74D9">
      <w:pPr>
        <w:pStyle w:val="ConsPlusNormal"/>
        <w:spacing w:before="220"/>
        <w:ind w:firstLine="540"/>
        <w:jc w:val="both"/>
      </w:pPr>
      <w:r>
        <w:t>2) документ, подтверждающий полномочия уполномоченного лица Фонда (в случае отсутствия в Едином государственном реестре юридических лиц указанных сведений о лице, имеющем право без доверенности действовать от имени Фонда);</w:t>
      </w:r>
    </w:p>
    <w:p w:rsidR="007A74D9" w:rsidRDefault="007A74D9">
      <w:pPr>
        <w:pStyle w:val="ConsPlusNormal"/>
        <w:spacing w:before="220"/>
        <w:ind w:firstLine="540"/>
        <w:jc w:val="both"/>
      </w:pPr>
      <w:r>
        <w:t>3) копии учредительных документов (учредительный договор или устав) Фонда.</w:t>
      </w:r>
    </w:p>
    <w:p w:rsidR="007A74D9" w:rsidRDefault="007A74D9">
      <w:pPr>
        <w:pStyle w:val="ConsPlusNormal"/>
        <w:spacing w:before="220"/>
        <w:ind w:firstLine="540"/>
        <w:jc w:val="both"/>
      </w:pPr>
      <w:r>
        <w:t>Фонд вправе представить дополнительные документы, которые, по его мнению, имеют значение для принятия решения о предоставлении субсидии.</w:t>
      </w:r>
    </w:p>
    <w:p w:rsidR="007A74D9" w:rsidRDefault="007A74D9">
      <w:pPr>
        <w:pStyle w:val="ConsPlusNormal"/>
        <w:spacing w:before="220"/>
        <w:ind w:firstLine="540"/>
        <w:jc w:val="both"/>
      </w:pPr>
      <w:r>
        <w:t>9. Документы, представленные Фондом, не подлежат изменениям, корректировке, дополнениям.</w:t>
      </w:r>
    </w:p>
    <w:p w:rsidR="007A74D9" w:rsidRDefault="007A74D9">
      <w:pPr>
        <w:pStyle w:val="ConsPlusNormal"/>
        <w:spacing w:before="220"/>
        <w:ind w:firstLine="540"/>
        <w:jc w:val="both"/>
      </w:pPr>
      <w:r>
        <w:t>10. Министерство в день поступления от Фонда заявки осуществляет ее регистрацию.</w:t>
      </w:r>
    </w:p>
    <w:p w:rsidR="007A74D9" w:rsidRDefault="007A74D9">
      <w:pPr>
        <w:pStyle w:val="ConsPlusNormal"/>
        <w:spacing w:before="220"/>
        <w:ind w:firstLine="540"/>
        <w:jc w:val="both"/>
      </w:pPr>
      <w:r>
        <w:t>11. Министерство не позднее следующего рабочего дня после поступления от Фонда заявки:</w:t>
      </w:r>
    </w:p>
    <w:p w:rsidR="007A74D9" w:rsidRDefault="007A74D9">
      <w:pPr>
        <w:pStyle w:val="ConsPlusNormal"/>
        <w:spacing w:before="220"/>
        <w:ind w:firstLine="540"/>
        <w:jc w:val="both"/>
      </w:pPr>
      <w:bookmarkStart w:id="169" w:name="P3072"/>
      <w:bookmarkEnd w:id="169"/>
      <w:r>
        <w:t>1) запрашивает в рамках единой системы межведомственного электронного взаимодействия следующие документы:</w:t>
      </w:r>
    </w:p>
    <w:p w:rsidR="007A74D9" w:rsidRDefault="007A74D9">
      <w:pPr>
        <w:pStyle w:val="ConsPlusNormal"/>
        <w:spacing w:before="220"/>
        <w:ind w:firstLine="540"/>
        <w:jc w:val="both"/>
      </w:pPr>
      <w:r>
        <w:t>а) выписку из Единого государственного реестра юридических лиц, содержащую актуальные сведения о Фонде;</w:t>
      </w:r>
    </w:p>
    <w:p w:rsidR="007A74D9" w:rsidRDefault="007A74D9">
      <w:pPr>
        <w:pStyle w:val="ConsPlusNormal"/>
        <w:spacing w:before="220"/>
        <w:ind w:firstLine="540"/>
        <w:jc w:val="both"/>
      </w:pPr>
      <w:r>
        <w:t>б)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p w:rsidR="007A74D9" w:rsidRDefault="007A74D9">
      <w:pPr>
        <w:pStyle w:val="ConsPlusNormal"/>
        <w:spacing w:before="220"/>
        <w:ind w:firstLine="540"/>
        <w:jc w:val="both"/>
      </w:pPr>
      <w:r>
        <w:t>2) устанавливает факт наличия или отсутствия сведений о Фонде в:</w:t>
      </w:r>
    </w:p>
    <w:p w:rsidR="007A74D9" w:rsidRDefault="007A74D9">
      <w:pPr>
        <w:pStyle w:val="ConsPlusNormal"/>
        <w:spacing w:before="220"/>
        <w:ind w:firstLine="540"/>
        <w:jc w:val="both"/>
      </w:pPr>
      <w:r>
        <w:t xml:space="preserve">Перечне организаций и физических лиц, в отношении которых имеются сведения об их </w:t>
      </w:r>
      <w:r>
        <w:lastRenderedPageBreak/>
        <w:t>причастности к экстремистской деятельности или терроризму, размещенном на официальном сайте Федеральной службы по финансовому мониторингу в информационно-телекоммуникационной сети "Интернет" (далее - сеть "Интернет);</w:t>
      </w:r>
    </w:p>
    <w:p w:rsidR="007A74D9" w:rsidRDefault="007A74D9">
      <w:pPr>
        <w:pStyle w:val="ConsPlusNormal"/>
        <w:spacing w:before="220"/>
        <w:ind w:firstLine="540"/>
        <w:jc w:val="both"/>
      </w:pPr>
      <w:r>
        <w:t>Перечнях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размещенных на официальном сайте Федеральной службы по финансовому мониторингу в сети "Интернет";</w:t>
      </w:r>
    </w:p>
    <w:p w:rsidR="007A74D9" w:rsidRDefault="007A74D9">
      <w:pPr>
        <w:pStyle w:val="ConsPlusNormal"/>
        <w:spacing w:before="220"/>
        <w:ind w:firstLine="540"/>
        <w:jc w:val="both"/>
      </w:pPr>
      <w:r>
        <w:t>Реестре иностранных агентов, размещенном на официальном сайте Министерства юстиции Российской Федерации в сети "Интернет";</w:t>
      </w:r>
    </w:p>
    <w:p w:rsidR="007A74D9" w:rsidRDefault="007A74D9">
      <w:pPr>
        <w:pStyle w:val="ConsPlusNormal"/>
        <w:spacing w:before="220"/>
        <w:ind w:firstLine="540"/>
        <w:jc w:val="both"/>
      </w:pPr>
      <w:r>
        <w:t>Реестре социально ориентированных некоммерческих организаций (далее - Реестр СОНКО), размещенном на официальном сайте Министерства экономического развития Российской Федерации в сети "Интернет" (для определения необходимости казначейского сопровождения субсидий в соответствии с бюджетным законодательством Российской Федерации);</w:t>
      </w:r>
    </w:p>
    <w:p w:rsidR="007A74D9" w:rsidRDefault="007A74D9">
      <w:pPr>
        <w:pStyle w:val="ConsPlusNormal"/>
        <w:spacing w:before="220"/>
        <w:ind w:firstLine="540"/>
        <w:jc w:val="both"/>
      </w:pPr>
      <w:bookmarkStart w:id="170" w:name="P3080"/>
      <w:bookmarkEnd w:id="170"/>
      <w:r>
        <w:t xml:space="preserve">3) в течение десяти рабочих дней со дня получения от Фонда заявки осуществляет проверку на наличие оснований для отказа в предоставлении субсидии, установленных в </w:t>
      </w:r>
      <w:hyperlink w:anchor="P3082">
        <w:r>
          <w:rPr>
            <w:color w:val="0000FF"/>
          </w:rPr>
          <w:t>пункте 12</w:t>
        </w:r>
      </w:hyperlink>
      <w:r>
        <w:t xml:space="preserve"> Порядка.</w:t>
      </w:r>
    </w:p>
    <w:p w:rsidR="007A74D9" w:rsidRDefault="007A74D9">
      <w:pPr>
        <w:pStyle w:val="ConsPlusNormal"/>
        <w:spacing w:before="220"/>
        <w:ind w:firstLine="540"/>
        <w:jc w:val="both"/>
      </w:pPr>
      <w:r>
        <w:t xml:space="preserve">Фонд вправе по собственной инициативе представить в министерство документы, перечисленные в </w:t>
      </w:r>
      <w:hyperlink w:anchor="P3072">
        <w:r>
          <w:rPr>
            <w:color w:val="0000FF"/>
          </w:rPr>
          <w:t>подпункте 1</w:t>
        </w:r>
      </w:hyperlink>
      <w:r>
        <w:t xml:space="preserve"> настоящего пункта.</w:t>
      </w:r>
    </w:p>
    <w:p w:rsidR="007A74D9" w:rsidRDefault="007A74D9">
      <w:pPr>
        <w:pStyle w:val="ConsPlusNormal"/>
        <w:spacing w:before="220"/>
        <w:ind w:firstLine="540"/>
        <w:jc w:val="both"/>
      </w:pPr>
      <w:bookmarkStart w:id="171" w:name="P3082"/>
      <w:bookmarkEnd w:id="171"/>
      <w:r>
        <w:t>12. Основания для отказа в предоставлении субсидии (далее - основания для отказа):</w:t>
      </w:r>
    </w:p>
    <w:p w:rsidR="007A74D9" w:rsidRDefault="007A74D9">
      <w:pPr>
        <w:pStyle w:val="ConsPlusNormal"/>
        <w:spacing w:before="220"/>
        <w:ind w:firstLine="540"/>
        <w:jc w:val="both"/>
      </w:pPr>
      <w:r>
        <w:t xml:space="preserve">1) несоответствие Фонда требованиям, установленным </w:t>
      </w:r>
      <w:hyperlink w:anchor="P3055">
        <w:r>
          <w:rPr>
            <w:color w:val="0000FF"/>
          </w:rPr>
          <w:t>пунктом 7</w:t>
        </w:r>
      </w:hyperlink>
      <w:r>
        <w:t xml:space="preserve"> Порядка;</w:t>
      </w:r>
    </w:p>
    <w:p w:rsidR="007A74D9" w:rsidRDefault="007A74D9">
      <w:pPr>
        <w:pStyle w:val="ConsPlusNormal"/>
        <w:spacing w:before="220"/>
        <w:ind w:firstLine="540"/>
        <w:jc w:val="both"/>
      </w:pPr>
      <w:r>
        <w:t xml:space="preserve">2) непредставление (представление не в полном объеме) документов в составе заявки, предусмотренных </w:t>
      </w:r>
      <w:hyperlink w:anchor="P3064">
        <w:r>
          <w:rPr>
            <w:color w:val="0000FF"/>
          </w:rPr>
          <w:t>пунктом 8</w:t>
        </w:r>
      </w:hyperlink>
      <w:r>
        <w:t xml:space="preserve"> Порядка;</w:t>
      </w:r>
    </w:p>
    <w:p w:rsidR="007A74D9" w:rsidRDefault="007A74D9">
      <w:pPr>
        <w:pStyle w:val="ConsPlusNormal"/>
        <w:spacing w:before="220"/>
        <w:ind w:firstLine="540"/>
        <w:jc w:val="both"/>
      </w:pPr>
      <w:r>
        <w:t xml:space="preserve">3) несоответствие представленных Фондом заявки и (или) прилагаемых к ней документов требованиям к их форме и (или) содержанию, установленным в </w:t>
      </w:r>
      <w:hyperlink w:anchor="P3064">
        <w:r>
          <w:rPr>
            <w:color w:val="0000FF"/>
          </w:rPr>
          <w:t>пункте 8</w:t>
        </w:r>
      </w:hyperlink>
      <w:r>
        <w:t xml:space="preserve"> Порядка;</w:t>
      </w:r>
    </w:p>
    <w:p w:rsidR="007A74D9" w:rsidRDefault="007A74D9">
      <w:pPr>
        <w:pStyle w:val="ConsPlusNormal"/>
        <w:spacing w:before="220"/>
        <w:ind w:firstLine="540"/>
        <w:jc w:val="both"/>
      </w:pPr>
      <w:r>
        <w:t>4) недостоверность информации, содержащейся в заявке и (или) документах, представленных Фондом;</w:t>
      </w:r>
    </w:p>
    <w:p w:rsidR="007A74D9" w:rsidRDefault="007A74D9">
      <w:pPr>
        <w:pStyle w:val="ConsPlusNormal"/>
        <w:spacing w:before="220"/>
        <w:ind w:firstLine="540"/>
        <w:jc w:val="both"/>
      </w:pPr>
      <w:r>
        <w:t xml:space="preserve">5) отсутствие бюджетных ассигнований и лимитов бюджетных обязательств, указанных в </w:t>
      </w:r>
      <w:hyperlink w:anchor="P3047">
        <w:r>
          <w:rPr>
            <w:color w:val="0000FF"/>
          </w:rPr>
          <w:t>абзаце втором пункта 4</w:t>
        </w:r>
      </w:hyperlink>
      <w:r>
        <w:t xml:space="preserve"> Порядка;</w:t>
      </w:r>
    </w:p>
    <w:p w:rsidR="007A74D9" w:rsidRDefault="007A74D9">
      <w:pPr>
        <w:pStyle w:val="ConsPlusNormal"/>
        <w:spacing w:before="220"/>
        <w:ind w:firstLine="540"/>
        <w:jc w:val="both"/>
      </w:pPr>
      <w:r>
        <w:t xml:space="preserve">6) превышение указанного в заявке и (или) в прилагаемых к ней документах объема совокупных плановых затрат Фонда над пределами бюджетных ассигнований и лимитов бюджетных обязательств, указанных в </w:t>
      </w:r>
      <w:hyperlink w:anchor="P3047">
        <w:r>
          <w:rPr>
            <w:color w:val="0000FF"/>
          </w:rPr>
          <w:t>абзаце втором пункта 4</w:t>
        </w:r>
      </w:hyperlink>
      <w:r>
        <w:t xml:space="preserve"> Порядка.</w:t>
      </w:r>
    </w:p>
    <w:p w:rsidR="007A74D9" w:rsidRDefault="007A74D9">
      <w:pPr>
        <w:pStyle w:val="ConsPlusNormal"/>
        <w:spacing w:before="220"/>
        <w:ind w:firstLine="540"/>
        <w:jc w:val="both"/>
      </w:pPr>
      <w:r>
        <w:t xml:space="preserve">13. Министерство в течение семи рабочих дней со дня окончания проверки, указанной в </w:t>
      </w:r>
      <w:hyperlink w:anchor="P3080">
        <w:r>
          <w:rPr>
            <w:color w:val="0000FF"/>
          </w:rPr>
          <w:t>подпункте 3 пункта 11</w:t>
        </w:r>
      </w:hyperlink>
      <w:r>
        <w:t xml:space="preserve"> Порядка:</w:t>
      </w:r>
    </w:p>
    <w:p w:rsidR="007A74D9" w:rsidRDefault="007A74D9">
      <w:pPr>
        <w:pStyle w:val="ConsPlusNormal"/>
        <w:spacing w:before="220"/>
        <w:ind w:firstLine="540"/>
        <w:jc w:val="both"/>
      </w:pPr>
      <w:bookmarkStart w:id="172" w:name="P3090"/>
      <w:bookmarkEnd w:id="172"/>
      <w:r>
        <w:t xml:space="preserve">1) при отсутствии оснований для отказа, установленных в </w:t>
      </w:r>
      <w:hyperlink w:anchor="P3082">
        <w:r>
          <w:rPr>
            <w:color w:val="0000FF"/>
          </w:rPr>
          <w:t>пункте 12</w:t>
        </w:r>
      </w:hyperlink>
      <w:r>
        <w:t xml:space="preserve"> Порядка, издает приказ о предоставлении субсидии Фонду:</w:t>
      </w:r>
    </w:p>
    <w:p w:rsidR="007A74D9" w:rsidRDefault="007A74D9">
      <w:pPr>
        <w:pStyle w:val="ConsPlusNormal"/>
        <w:spacing w:before="220"/>
        <w:ind w:firstLine="540"/>
        <w:jc w:val="both"/>
      </w:pPr>
      <w:r>
        <w:t xml:space="preserve">а) на финансовое обеспечение затрат, которое осуществляется в соответствии с </w:t>
      </w:r>
      <w:hyperlink w:anchor="P3049">
        <w:r>
          <w:rPr>
            <w:color w:val="0000FF"/>
          </w:rPr>
          <w:t>подпунктом 1 пункта 5</w:t>
        </w:r>
      </w:hyperlink>
      <w:r>
        <w:t xml:space="preserve"> Порядка;</w:t>
      </w:r>
    </w:p>
    <w:p w:rsidR="007A74D9" w:rsidRDefault="007A74D9">
      <w:pPr>
        <w:pStyle w:val="ConsPlusNormal"/>
        <w:spacing w:before="220"/>
        <w:ind w:firstLine="540"/>
        <w:jc w:val="both"/>
      </w:pPr>
      <w:r>
        <w:t xml:space="preserve">б) на финансовое обеспечение деятельности Фонда, которое осуществляется в соответствии с </w:t>
      </w:r>
      <w:hyperlink w:anchor="P3050">
        <w:r>
          <w:rPr>
            <w:color w:val="0000FF"/>
          </w:rPr>
          <w:t>подпунктом 2 пункта 5</w:t>
        </w:r>
      </w:hyperlink>
      <w:r>
        <w:t xml:space="preserve"> Порядка;</w:t>
      </w:r>
    </w:p>
    <w:p w:rsidR="007A74D9" w:rsidRDefault="007A74D9">
      <w:pPr>
        <w:pStyle w:val="ConsPlusNormal"/>
        <w:spacing w:before="220"/>
        <w:ind w:firstLine="540"/>
        <w:jc w:val="both"/>
      </w:pPr>
      <w:r>
        <w:t xml:space="preserve">2) при наличии оснований для отказа, установленных в </w:t>
      </w:r>
      <w:hyperlink w:anchor="P3082">
        <w:r>
          <w:rPr>
            <w:color w:val="0000FF"/>
          </w:rPr>
          <w:t>пункте 12</w:t>
        </w:r>
      </w:hyperlink>
      <w:r>
        <w:t xml:space="preserve"> Порядка, издает приказ об отказе в предоставлении субсидии.</w:t>
      </w:r>
    </w:p>
    <w:p w:rsidR="007A74D9" w:rsidRDefault="007A74D9">
      <w:pPr>
        <w:pStyle w:val="ConsPlusNormal"/>
        <w:spacing w:before="220"/>
        <w:ind w:firstLine="540"/>
        <w:jc w:val="both"/>
      </w:pPr>
      <w:r>
        <w:lastRenderedPageBreak/>
        <w:t xml:space="preserve">14. Размер субсидии, предоставляемой Фонду, определяется как совокупность плановых затрат Фонда, связанных с деятельностью, определенной </w:t>
      </w:r>
      <w:hyperlink w:anchor="P3048">
        <w:r>
          <w:rPr>
            <w:color w:val="0000FF"/>
          </w:rPr>
          <w:t>пунктом 5</w:t>
        </w:r>
      </w:hyperlink>
      <w:r>
        <w:t xml:space="preserve"> Порядка, в пределах бюджетных ассигнований и лимитов бюджетных обязательств, установленных в </w:t>
      </w:r>
      <w:hyperlink w:anchor="P3047">
        <w:r>
          <w:rPr>
            <w:color w:val="0000FF"/>
          </w:rPr>
          <w:t>абзаце втором пункта 4</w:t>
        </w:r>
      </w:hyperlink>
      <w:r>
        <w:t xml:space="preserve"> Порядка, по формуле:</w:t>
      </w:r>
    </w:p>
    <w:p w:rsidR="007A74D9" w:rsidRDefault="007A74D9">
      <w:pPr>
        <w:pStyle w:val="ConsPlusNormal"/>
        <w:ind w:firstLine="540"/>
        <w:jc w:val="both"/>
      </w:pPr>
    </w:p>
    <w:p w:rsidR="007A74D9" w:rsidRDefault="007A74D9">
      <w:pPr>
        <w:pStyle w:val="ConsPlusNormal"/>
        <w:jc w:val="center"/>
      </w:pPr>
      <w:r>
        <w:rPr>
          <w:noProof/>
          <w:position w:val="-11"/>
        </w:rPr>
        <w:drawing>
          <wp:inline distT="0" distB="0" distL="0" distR="0">
            <wp:extent cx="74422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p>
    <w:p w:rsidR="007A74D9" w:rsidRDefault="007A74D9">
      <w:pPr>
        <w:pStyle w:val="ConsPlusNormal"/>
        <w:ind w:firstLine="540"/>
        <w:jc w:val="both"/>
      </w:pPr>
    </w:p>
    <w:p w:rsidR="007A74D9" w:rsidRDefault="007A74D9">
      <w:pPr>
        <w:pStyle w:val="ConsPlusNormal"/>
        <w:ind w:firstLine="540"/>
        <w:jc w:val="both"/>
      </w:pPr>
      <w:r>
        <w:t>где:</w:t>
      </w:r>
    </w:p>
    <w:p w:rsidR="007A74D9" w:rsidRDefault="007A74D9">
      <w:pPr>
        <w:pStyle w:val="ConsPlusNormal"/>
        <w:spacing w:before="220"/>
        <w:ind w:firstLine="540"/>
        <w:jc w:val="both"/>
      </w:pPr>
      <w:proofErr w:type="spellStart"/>
      <w:r>
        <w:t>Rn</w:t>
      </w:r>
      <w:proofErr w:type="spellEnd"/>
      <w:r>
        <w:t xml:space="preserve"> - плановые затраты Фонда, определенные по направлениям расходов согласно </w:t>
      </w:r>
      <w:hyperlink w:anchor="P3101">
        <w:r>
          <w:rPr>
            <w:color w:val="0000FF"/>
          </w:rPr>
          <w:t>пункту 15</w:t>
        </w:r>
      </w:hyperlink>
      <w:r>
        <w:t xml:space="preserve"> Порядка.</w:t>
      </w:r>
    </w:p>
    <w:p w:rsidR="007A74D9" w:rsidRDefault="007A74D9">
      <w:pPr>
        <w:pStyle w:val="ConsPlusNormal"/>
        <w:spacing w:before="220"/>
        <w:ind w:firstLine="540"/>
        <w:jc w:val="both"/>
      </w:pPr>
      <w:r>
        <w:t xml:space="preserve">Объем </w:t>
      </w:r>
      <w:proofErr w:type="spellStart"/>
      <w:r>
        <w:t>Rn</w:t>
      </w:r>
      <w:proofErr w:type="spellEnd"/>
      <w:r>
        <w:t xml:space="preserve"> устанавливается министерством на основании информации, содержащейся в заявке, представленной Фондом в министерство в соответствии с </w:t>
      </w:r>
      <w:hyperlink w:anchor="P3064">
        <w:r>
          <w:rPr>
            <w:color w:val="0000FF"/>
          </w:rPr>
          <w:t>пунктом 8</w:t>
        </w:r>
      </w:hyperlink>
      <w:r>
        <w:t xml:space="preserve"> Порядка.</w:t>
      </w:r>
    </w:p>
    <w:p w:rsidR="007A74D9" w:rsidRDefault="007A74D9">
      <w:pPr>
        <w:pStyle w:val="ConsPlusNormal"/>
        <w:spacing w:before="220"/>
        <w:ind w:firstLine="540"/>
        <w:jc w:val="both"/>
      </w:pPr>
      <w:bookmarkStart w:id="173" w:name="P3101"/>
      <w:bookmarkEnd w:id="173"/>
      <w:r>
        <w:t>15. Направления расходов, источником финансового обеспечения которых являются субсидии:</w:t>
      </w:r>
    </w:p>
    <w:p w:rsidR="007A74D9" w:rsidRDefault="007A74D9">
      <w:pPr>
        <w:pStyle w:val="ConsPlusNormal"/>
        <w:spacing w:before="220"/>
        <w:ind w:firstLine="540"/>
        <w:jc w:val="both"/>
      </w:pPr>
      <w:r>
        <w:t xml:space="preserve">1) финансовое обеспечение затрат, которое осуществляется в соответствии с </w:t>
      </w:r>
      <w:hyperlink w:anchor="P3049">
        <w:r>
          <w:rPr>
            <w:color w:val="0000FF"/>
          </w:rPr>
          <w:t>подпунктом 1 пункта 5</w:t>
        </w:r>
      </w:hyperlink>
      <w:r>
        <w:t xml:space="preserve"> Порядка, - оплата услуг сторонних организаций и специалистов, необходимых для организации и проведения указанных в подпункте 1 пункта 5 Порядка мероприятий;</w:t>
      </w:r>
    </w:p>
    <w:p w:rsidR="007A74D9" w:rsidRDefault="007A74D9">
      <w:pPr>
        <w:pStyle w:val="ConsPlusNormal"/>
        <w:spacing w:before="220"/>
        <w:ind w:firstLine="540"/>
        <w:jc w:val="both"/>
      </w:pPr>
      <w:r>
        <w:t xml:space="preserve">2) финансовое обеспечение деятельности Фонда, которое осуществляется в соответствии с </w:t>
      </w:r>
      <w:hyperlink w:anchor="P3050">
        <w:r>
          <w:rPr>
            <w:color w:val="0000FF"/>
          </w:rPr>
          <w:t>подпунктом 2 пункта 5</w:t>
        </w:r>
      </w:hyperlink>
      <w:r>
        <w:t xml:space="preserve"> Порядка:</w:t>
      </w:r>
    </w:p>
    <w:p w:rsidR="007A74D9" w:rsidRDefault="007A74D9">
      <w:pPr>
        <w:pStyle w:val="ConsPlusNormal"/>
        <w:spacing w:before="220"/>
        <w:ind w:firstLine="540"/>
        <w:jc w:val="both"/>
      </w:pPr>
      <w:r>
        <w:t>а) оплата Фондом аренды помещений, технических средств, движимого имущества, эксплуатационных расходов, расходов, связанных с охраной труда;</w:t>
      </w:r>
    </w:p>
    <w:p w:rsidR="007A74D9" w:rsidRDefault="007A74D9">
      <w:pPr>
        <w:pStyle w:val="ConsPlusNormal"/>
        <w:spacing w:before="220"/>
        <w:ind w:firstLine="540"/>
        <w:jc w:val="both"/>
      </w:pPr>
      <w:r>
        <w:t>б) оплата труда работников Фонда;</w:t>
      </w:r>
    </w:p>
    <w:p w:rsidR="007A74D9" w:rsidRDefault="007A74D9">
      <w:pPr>
        <w:pStyle w:val="ConsPlusNormal"/>
        <w:spacing w:before="220"/>
        <w:ind w:firstLine="540"/>
        <w:jc w:val="both"/>
      </w:pPr>
      <w:r>
        <w:t>в) расходы на повышение квалификации работников Фонда;</w:t>
      </w:r>
    </w:p>
    <w:p w:rsidR="007A74D9" w:rsidRDefault="007A74D9">
      <w:pPr>
        <w:pStyle w:val="ConsPlusNormal"/>
        <w:spacing w:before="220"/>
        <w:ind w:firstLine="540"/>
        <w:jc w:val="both"/>
      </w:pPr>
      <w:r>
        <w:t>г) уплата Фондом налогов и отчислений во внебюджетные фонды;</w:t>
      </w:r>
    </w:p>
    <w:p w:rsidR="007A74D9" w:rsidRDefault="007A74D9">
      <w:pPr>
        <w:pStyle w:val="ConsPlusNormal"/>
        <w:spacing w:before="220"/>
        <w:ind w:firstLine="540"/>
        <w:jc w:val="both"/>
      </w:pPr>
      <w:r>
        <w:t>д) командировочные расходы;</w:t>
      </w:r>
    </w:p>
    <w:p w:rsidR="007A74D9" w:rsidRDefault="007A74D9">
      <w:pPr>
        <w:pStyle w:val="ConsPlusNormal"/>
        <w:spacing w:before="220"/>
        <w:ind w:firstLine="540"/>
        <w:jc w:val="both"/>
      </w:pPr>
      <w:r>
        <w:t>е) расходы на приобретение изделий, комплектующих изделий, основных средств, материальных запасов, канцелярских и хозяйственных принадлежностей;</w:t>
      </w:r>
    </w:p>
    <w:p w:rsidR="007A74D9" w:rsidRDefault="007A74D9">
      <w:pPr>
        <w:pStyle w:val="ConsPlusNormal"/>
        <w:spacing w:before="220"/>
        <w:ind w:firstLine="540"/>
        <w:jc w:val="both"/>
      </w:pPr>
      <w:r>
        <w:t>ж) расходы на создание и использование объектов интеллектуальной собственности, в том числе на создание и приобретение (сопровождение) лицензионного программного обеспечения, доступа к справочным информационным системам и доступа к интернет-сервисам;</w:t>
      </w:r>
    </w:p>
    <w:p w:rsidR="007A74D9" w:rsidRDefault="007A74D9">
      <w:pPr>
        <w:pStyle w:val="ConsPlusNormal"/>
        <w:spacing w:before="220"/>
        <w:ind w:firstLine="540"/>
        <w:jc w:val="both"/>
      </w:pPr>
      <w:r>
        <w:t xml:space="preserve">з) оплата услуг связи, </w:t>
      </w:r>
      <w:proofErr w:type="spellStart"/>
      <w:r>
        <w:t>телематических</w:t>
      </w:r>
      <w:proofErr w:type="spellEnd"/>
      <w:r>
        <w:t xml:space="preserve"> услуг связи, хостинга, услуг предоставления серверов, в том числе виртуальных, услуг облачного хранения данных, услуг облачных вычислений, услуг по регистрации (перерегистрации) и продлению срока действия доменных имен, расходов по приобретению цифровых подписей сайтов (SSL-сертификатов), услуг удостоверяющих центров при получении цифровых аналогов подписи, оплата услуг по сопровождению, доработке, обновлению (при необходимости - установке и созданию нового) программного обеспечения, размещению информации на электронных ресурсах, услуг по созданию, обновлению и сопровождению работы сайта Фонда в сети "Интернет", включая его модернизацию;</w:t>
      </w:r>
    </w:p>
    <w:p w:rsidR="007A74D9" w:rsidRDefault="007A74D9">
      <w:pPr>
        <w:pStyle w:val="ConsPlusNormal"/>
        <w:spacing w:before="220"/>
        <w:ind w:firstLine="540"/>
        <w:jc w:val="both"/>
      </w:pPr>
      <w:r>
        <w:t>и) оплата услуг по участию и проведению рекламных акций, изготовлению полиграфической, рекламной и сувенирной продукции, публикации информационных материалов;</w:t>
      </w:r>
    </w:p>
    <w:p w:rsidR="007A74D9" w:rsidRDefault="007A74D9">
      <w:pPr>
        <w:pStyle w:val="ConsPlusNormal"/>
        <w:spacing w:before="220"/>
        <w:ind w:firstLine="540"/>
        <w:jc w:val="both"/>
      </w:pPr>
      <w:r>
        <w:t xml:space="preserve">к) прочие текущие расходы Фонда, в том числе оплата госпошлин, почтовых расходов, </w:t>
      </w:r>
      <w:r>
        <w:lastRenderedPageBreak/>
        <w:t>расходов по аренде абонентского ящика, расходов на приобретение маркированных конвертов и марок почтовых, транспортных расходов (включая аренду транспорта и пассажирские перевозки), услуг кредитных организаций, оплата монтажа и пусконаладочных работ локально-вычислительных сетей, оплата услуг по подключению и настройке автоматизированных рабочих мест, обслуживанию и ремонту оргтехники Фонда, расходы на приобретение и заправку картриджей, оплата коммунальных платежей, в том числе за вывоз твердых коммунальных отходов, услуг по уборке арендуемых Фондом помещений, аудиторских услуг, услуг нотариуса.</w:t>
      </w:r>
    </w:p>
    <w:p w:rsidR="007A74D9" w:rsidRDefault="007A74D9">
      <w:pPr>
        <w:pStyle w:val="ConsPlusNormal"/>
        <w:spacing w:before="220"/>
        <w:ind w:firstLine="540"/>
        <w:jc w:val="both"/>
      </w:pPr>
      <w:r>
        <w:t xml:space="preserve">16. Министерство в течение трех рабочих дней со дня издания приказа, указанного в </w:t>
      </w:r>
      <w:hyperlink w:anchor="P3090">
        <w:r>
          <w:rPr>
            <w:color w:val="0000FF"/>
          </w:rPr>
          <w:t>подпункте 1 пункта 13</w:t>
        </w:r>
      </w:hyperlink>
      <w:r>
        <w:t xml:space="preserve"> Порядка, направляет Фонду проект Соглашения о предоставлении субсидии (далее - Соглашение), составленный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17. Фонд в течение двух рабочих дней со дня получения проекта Соглашения направляет в адрес министерства подписанное Соглашение в двух экземплярах.</w:t>
      </w:r>
    </w:p>
    <w:p w:rsidR="007A74D9" w:rsidRDefault="007A74D9">
      <w:pPr>
        <w:pStyle w:val="ConsPlusNormal"/>
        <w:spacing w:before="220"/>
        <w:ind w:firstLine="540"/>
        <w:jc w:val="both"/>
      </w:pPr>
      <w:r>
        <w:t xml:space="preserve">Непредставление или несвоевременное представление в министерство Фондом подписанного Соглашения в двух экземплярах или </w:t>
      </w:r>
      <w:proofErr w:type="spellStart"/>
      <w:r>
        <w:t>незаключение</w:t>
      </w:r>
      <w:proofErr w:type="spellEnd"/>
      <w:r>
        <w:t xml:space="preserve"> Фондом, при наличии технической возможности, Соглашения с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является основанием для признания Фонда уклонившимся от заключения Соглашения.</w:t>
      </w:r>
    </w:p>
    <w:p w:rsidR="007A74D9" w:rsidRDefault="007A74D9">
      <w:pPr>
        <w:pStyle w:val="ConsPlusNormal"/>
        <w:spacing w:before="220"/>
        <w:ind w:firstLine="540"/>
        <w:jc w:val="both"/>
      </w:pPr>
      <w:r>
        <w:t>18. В Соглашении в обязательном порядке указываются:</w:t>
      </w:r>
    </w:p>
    <w:p w:rsidR="007A74D9" w:rsidRDefault="007A74D9">
      <w:pPr>
        <w:pStyle w:val="ConsPlusNormal"/>
        <w:spacing w:before="220"/>
        <w:ind w:firstLine="540"/>
        <w:jc w:val="both"/>
      </w:pPr>
      <w:r>
        <w:t xml:space="preserve">1) целевое назначение субсидии с указанием затрат из числа указанных в </w:t>
      </w:r>
      <w:hyperlink w:anchor="P3048">
        <w:r>
          <w:rPr>
            <w:color w:val="0000FF"/>
          </w:rPr>
          <w:t>пункте 5</w:t>
        </w:r>
      </w:hyperlink>
      <w:r>
        <w:t xml:space="preserve"> Порядка;</w:t>
      </w:r>
    </w:p>
    <w:p w:rsidR="007A74D9" w:rsidRDefault="007A74D9">
      <w:pPr>
        <w:pStyle w:val="ConsPlusNormal"/>
        <w:spacing w:before="220"/>
        <w:ind w:firstLine="540"/>
        <w:jc w:val="both"/>
      </w:pPr>
      <w:r>
        <w:t>2) сведения об объеме и сроках предоставления субсидии, счет, на который перечисляется субсидия;</w:t>
      </w:r>
    </w:p>
    <w:p w:rsidR="007A74D9" w:rsidRDefault="007A74D9">
      <w:pPr>
        <w:pStyle w:val="ConsPlusNormal"/>
        <w:spacing w:before="220"/>
        <w:ind w:firstLine="540"/>
        <w:jc w:val="both"/>
      </w:pPr>
      <w:r>
        <w:t xml:space="preserve">3) сроки, порядок и форма представления отчетов, установленных в </w:t>
      </w:r>
      <w:hyperlink w:anchor="P3157">
        <w:r>
          <w:rPr>
            <w:color w:val="0000FF"/>
          </w:rPr>
          <w:t>пункте 25</w:t>
        </w:r>
      </w:hyperlink>
      <w:r>
        <w:t xml:space="preserve"> Порядка;</w:t>
      </w:r>
    </w:p>
    <w:p w:rsidR="007A74D9" w:rsidRDefault="007A74D9">
      <w:pPr>
        <w:pStyle w:val="ConsPlusNormal"/>
        <w:spacing w:before="220"/>
        <w:ind w:firstLine="540"/>
        <w:jc w:val="both"/>
      </w:pPr>
      <w:r>
        <w:t>4) ответственность сторон за нарушение условий Соглашения;</w:t>
      </w:r>
    </w:p>
    <w:p w:rsidR="007A74D9" w:rsidRDefault="007A74D9">
      <w:pPr>
        <w:pStyle w:val="ConsPlusNormal"/>
        <w:spacing w:before="220"/>
        <w:ind w:firstLine="540"/>
        <w:jc w:val="both"/>
      </w:pPr>
      <w:r>
        <w:t>5) случаи и порядок возврата субсидии;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both"/>
            </w:pPr>
            <w:proofErr w:type="spellStart"/>
            <w:r>
              <w:rPr>
                <w:color w:val="392C69"/>
              </w:rPr>
              <w:t>КонсультантПлюс</w:t>
            </w:r>
            <w:proofErr w:type="spellEnd"/>
            <w:r>
              <w:rPr>
                <w:color w:val="392C69"/>
              </w:rPr>
              <w:t>: примечание.</w:t>
            </w:r>
          </w:p>
          <w:p w:rsidR="007A74D9" w:rsidRDefault="007A74D9">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spacing w:before="280"/>
        <w:ind w:firstLine="540"/>
        <w:jc w:val="both"/>
      </w:pPr>
      <w:r>
        <w:t>7) планируемые результаты предоставления субсидии с указанием точной даты завершения и конечного значения результатов;</w:t>
      </w:r>
    </w:p>
    <w:p w:rsidR="007A74D9" w:rsidRDefault="007A74D9">
      <w:pPr>
        <w:pStyle w:val="ConsPlusNormal"/>
        <w:spacing w:before="220"/>
        <w:ind w:firstLine="540"/>
        <w:jc w:val="both"/>
      </w:pPr>
      <w:r>
        <w:t xml:space="preserve">8) условия о согласовании новых условий Соглашения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или о расторжении Соглашения при </w:t>
      </w:r>
      <w:proofErr w:type="spellStart"/>
      <w:r>
        <w:t>недостижении</w:t>
      </w:r>
      <w:proofErr w:type="spellEnd"/>
      <w:r>
        <w:t xml:space="preserve"> согласия по новым условиям;</w:t>
      </w:r>
    </w:p>
    <w:p w:rsidR="007A74D9" w:rsidRDefault="007A74D9">
      <w:pPr>
        <w:pStyle w:val="ConsPlusNormal"/>
        <w:spacing w:before="220"/>
        <w:ind w:firstLine="540"/>
        <w:jc w:val="both"/>
      </w:pPr>
      <w:r>
        <w:t xml:space="preserve">9)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w:t>
      </w:r>
      <w:hyperlink w:anchor="P3186">
        <w:r>
          <w:rPr>
            <w:color w:val="0000FF"/>
          </w:rPr>
          <w:t>пунктах 30</w:t>
        </w:r>
      </w:hyperlink>
      <w:r>
        <w:t xml:space="preserve"> и </w:t>
      </w:r>
      <w:hyperlink w:anchor="P3188">
        <w:r>
          <w:rPr>
            <w:color w:val="0000FF"/>
          </w:rPr>
          <w:t>31</w:t>
        </w:r>
      </w:hyperlink>
      <w:r>
        <w:t xml:space="preserve"> Порядка;</w:t>
      </w:r>
    </w:p>
    <w:p w:rsidR="007A74D9" w:rsidRDefault="007A74D9">
      <w:pPr>
        <w:pStyle w:val="ConsPlusNormal"/>
        <w:spacing w:before="220"/>
        <w:ind w:firstLine="540"/>
        <w:jc w:val="both"/>
      </w:pPr>
      <w:r>
        <w:t xml:space="preserve">10) согласие Фонда, а также лиц, получающих средства на основании договоров, </w:t>
      </w:r>
      <w:r>
        <w:lastRenderedPageBreak/>
        <w:t xml:space="preserve">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финансового контроля в соответствии со </w:t>
      </w:r>
      <w:hyperlink r:id="rId239">
        <w:r>
          <w:rPr>
            <w:color w:val="0000FF"/>
          </w:rPr>
          <w:t>статьями 268.1</w:t>
        </w:r>
      </w:hyperlink>
      <w:r>
        <w:t xml:space="preserve"> и </w:t>
      </w:r>
      <w:hyperlink r:id="rId240">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 xml:space="preserve">11) запрет приобретения Фондом, а также иными юридическими лицами, получающими средства на основании договоров, заключенных с Фондом,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в </w:t>
      </w:r>
      <w:hyperlink w:anchor="P3101">
        <w:r>
          <w:rPr>
            <w:color w:val="0000FF"/>
          </w:rPr>
          <w:t>пункте 15</w:t>
        </w:r>
      </w:hyperlink>
      <w:r>
        <w:t xml:space="preserve"> Порядка.</w:t>
      </w:r>
    </w:p>
    <w:p w:rsidR="007A74D9" w:rsidRDefault="007A74D9">
      <w:pPr>
        <w:pStyle w:val="ConsPlusNormal"/>
        <w:spacing w:before="220"/>
        <w:ind w:firstLine="540"/>
        <w:jc w:val="both"/>
      </w:pPr>
      <w:bookmarkStart w:id="174" w:name="P3130"/>
      <w:bookmarkEnd w:id="174"/>
      <w:r>
        <w:t>19. Результатами предоставления субсидии являются:</w:t>
      </w:r>
    </w:p>
    <w:p w:rsidR="007A74D9" w:rsidRDefault="007A74D9">
      <w:pPr>
        <w:pStyle w:val="ConsPlusNormal"/>
        <w:spacing w:before="220"/>
        <w:ind w:firstLine="540"/>
        <w:jc w:val="both"/>
      </w:pPr>
      <w:r>
        <w:t xml:space="preserve">а) для субсидии на финансовое обеспечение затрат, предусмотренных </w:t>
      </w:r>
      <w:hyperlink w:anchor="P3049">
        <w:r>
          <w:rPr>
            <w:color w:val="0000FF"/>
          </w:rPr>
          <w:t>подпунктом 1 пункта 5</w:t>
        </w:r>
      </w:hyperlink>
      <w:r>
        <w:t xml:space="preserve"> Порядка, результат устанавливается числом участников мероприятий, перечисленных в указанном подпункте, в очном формате, в формате видеоконференции и (или) интернет-конференции с использованием сети "Интернет";</w:t>
      </w:r>
    </w:p>
    <w:p w:rsidR="007A74D9" w:rsidRDefault="007A74D9">
      <w:pPr>
        <w:pStyle w:val="ConsPlusNormal"/>
        <w:spacing w:before="220"/>
        <w:ind w:firstLine="540"/>
        <w:jc w:val="both"/>
      </w:pPr>
      <w:r>
        <w:t xml:space="preserve">б) для субсидии на финансовое обеспечение затрат, предусмотренных </w:t>
      </w:r>
      <w:hyperlink w:anchor="P3050">
        <w:r>
          <w:rPr>
            <w:color w:val="0000FF"/>
          </w:rPr>
          <w:t>подпунктом 2 пункта 5</w:t>
        </w:r>
      </w:hyperlink>
      <w:r>
        <w:t xml:space="preserve"> Порядка, результат устанавливается количеством мероприятий, перечисленных в </w:t>
      </w:r>
      <w:hyperlink w:anchor="P3049">
        <w:r>
          <w:rPr>
            <w:color w:val="0000FF"/>
          </w:rPr>
          <w:t>подпункте 1 пункта 5</w:t>
        </w:r>
      </w:hyperlink>
      <w:r>
        <w:t xml:space="preserve"> Порядка, проведенных в текущем финансовом году.</w:t>
      </w:r>
    </w:p>
    <w:p w:rsidR="007A74D9" w:rsidRDefault="007A74D9">
      <w:pPr>
        <w:pStyle w:val="ConsPlusNormal"/>
        <w:spacing w:before="220"/>
        <w:ind w:firstLine="540"/>
        <w:jc w:val="both"/>
      </w:pPr>
      <w:r>
        <w:t>Точная дата завершения и конечное значение результата устанавливается в Соглашении.</w:t>
      </w:r>
    </w:p>
    <w:p w:rsidR="007A74D9" w:rsidRDefault="007A74D9">
      <w:pPr>
        <w:pStyle w:val="ConsPlusNormal"/>
        <w:spacing w:before="220"/>
        <w:ind w:firstLine="540"/>
        <w:jc w:val="both"/>
      </w:pPr>
      <w:r>
        <w:t>20. Министерство в течение пяти рабочих дней со дня получения подписанного Фондом проекта Соглашения заключает с ним Соглашение.</w:t>
      </w:r>
    </w:p>
    <w:p w:rsidR="007A74D9" w:rsidRDefault="007A74D9">
      <w:pPr>
        <w:pStyle w:val="ConsPlusNormal"/>
        <w:spacing w:before="220"/>
        <w:ind w:firstLine="540"/>
        <w:jc w:val="both"/>
      </w:pPr>
      <w:r>
        <w:t>При наличии технической возможности Соглашение заключается в системе "Электронный бюджет"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21. Субсидия предоставляется в безналичной форме путем перечисления министерством в соответствии с бюджетным законодательством согласно графику перечисления субсидий, установленному Соглашением, денежных средств на:</w:t>
      </w:r>
    </w:p>
    <w:p w:rsidR="007A74D9" w:rsidRDefault="007A74D9">
      <w:pPr>
        <w:pStyle w:val="ConsPlusNormal"/>
        <w:spacing w:before="220"/>
        <w:ind w:firstLine="540"/>
        <w:jc w:val="both"/>
      </w:pPr>
      <w:r>
        <w:t>1) расчетный или корреспондентский счет, открытый Фондом в учреждении Центрального банка Российской Федерации или кредитной организации, - в случае наличия Фонда в Реестре СОНКО;</w:t>
      </w:r>
    </w:p>
    <w:p w:rsidR="007A74D9" w:rsidRDefault="007A74D9">
      <w:pPr>
        <w:pStyle w:val="ConsPlusNormal"/>
        <w:spacing w:before="220"/>
        <w:ind w:firstLine="540"/>
        <w:jc w:val="both"/>
      </w:pPr>
      <w:bookmarkStart w:id="175" w:name="P3138"/>
      <w:bookmarkEnd w:id="175"/>
      <w:r>
        <w:t>2) лицевой счет Фонда, открытый в территориальных органах Федерального казначейства (в случае отсутствия Фонда в Реестре СОНКО).</w:t>
      </w:r>
    </w:p>
    <w:p w:rsidR="007A74D9" w:rsidRDefault="007A74D9">
      <w:pPr>
        <w:pStyle w:val="ConsPlusNormal"/>
        <w:spacing w:before="220"/>
        <w:ind w:firstLine="540"/>
        <w:jc w:val="both"/>
      </w:pPr>
      <w:r>
        <w:t xml:space="preserve">22. В случае перечисления субсидии Фонду в соответствии с </w:t>
      </w:r>
      <w:hyperlink w:anchor="P3138">
        <w:r>
          <w:rPr>
            <w:color w:val="0000FF"/>
          </w:rPr>
          <w:t>подпунктом 2 пункта 21</w:t>
        </w:r>
      </w:hyperlink>
      <w:r>
        <w:t xml:space="preserve"> Порядка Фонд представляет в Управление Федерального казначейства по Новосибирской области документы, предусмотренные </w:t>
      </w:r>
      <w:hyperlink r:id="rId241">
        <w:r>
          <w:rPr>
            <w:color w:val="0000FF"/>
          </w:rPr>
          <w:t>Порядком</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от 17.12.2021 N 214н.</w:t>
      </w:r>
    </w:p>
    <w:p w:rsidR="007A74D9" w:rsidRDefault="007A74D9">
      <w:pPr>
        <w:pStyle w:val="ConsPlusNormal"/>
        <w:spacing w:before="220"/>
        <w:ind w:firstLine="540"/>
        <w:jc w:val="both"/>
      </w:pPr>
      <w:r>
        <w:t xml:space="preserve">23. Условия заключения дополнительного соглашения к Соглашению (далее - </w:t>
      </w:r>
      <w:r>
        <w:lastRenderedPageBreak/>
        <w:t>Дополнительное соглашение), которое составляется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1) реорганизация Фонда в форме слияния, присоединения или преобразования юридического лица, влекущая перемену лица в обязательстве, при этом в Дополнительном соглашении указывается юридическое лицо, являющееся правопреемником;</w:t>
      </w:r>
    </w:p>
    <w:p w:rsidR="007A74D9" w:rsidRDefault="007A74D9">
      <w:pPr>
        <w:pStyle w:val="ConsPlusNormal"/>
        <w:spacing w:before="220"/>
        <w:ind w:firstLine="540"/>
        <w:jc w:val="both"/>
      </w:pPr>
      <w:bookmarkStart w:id="176" w:name="P3142"/>
      <w:bookmarkEnd w:id="176"/>
      <w:r>
        <w:t>2) направление Фондом в министерство информации и предложений о внесении изменений в Соглашение с финансово-экономическим обоснованием таких изменений в случаях установления Фондом необходимости:</w:t>
      </w:r>
    </w:p>
    <w:p w:rsidR="007A74D9" w:rsidRDefault="007A74D9">
      <w:pPr>
        <w:pStyle w:val="ConsPlusNormal"/>
        <w:spacing w:before="220"/>
        <w:ind w:firstLine="540"/>
        <w:jc w:val="both"/>
      </w:pPr>
      <w:r>
        <w:t>а) уменьшения размера субсидии;</w:t>
      </w:r>
    </w:p>
    <w:p w:rsidR="007A74D9" w:rsidRDefault="007A74D9">
      <w:pPr>
        <w:pStyle w:val="ConsPlusNormal"/>
        <w:spacing w:before="220"/>
        <w:ind w:firstLine="540"/>
        <w:jc w:val="both"/>
      </w:pPr>
      <w:r>
        <w:t>б) изменения структуры затрат в случае, если такие изменения не влияют на установленный в Соглашении результат предоставления субсидии;</w:t>
      </w:r>
    </w:p>
    <w:p w:rsidR="007A74D9" w:rsidRDefault="007A74D9">
      <w:pPr>
        <w:pStyle w:val="ConsPlusNormal"/>
        <w:spacing w:before="220"/>
        <w:ind w:firstLine="540"/>
        <w:jc w:val="both"/>
      </w:pPr>
      <w:r>
        <w:t xml:space="preserve">3) выявление указанных в </w:t>
      </w:r>
      <w:hyperlink w:anchor="P3142">
        <w:r>
          <w:rPr>
            <w:color w:val="0000FF"/>
          </w:rPr>
          <w:t>подпункте 2</w:t>
        </w:r>
      </w:hyperlink>
      <w:r>
        <w:t xml:space="preserve"> настоящего пункта случаев необходимости внесения изменений в Соглашения по результатам проверок соблюдения условий и порядка предоставления субсидии, в том числе в части достижения результатов предоставления субсидии Фондом;</w:t>
      </w:r>
    </w:p>
    <w:p w:rsidR="007A74D9" w:rsidRDefault="007A74D9">
      <w:pPr>
        <w:pStyle w:val="ConsPlusNormal"/>
        <w:spacing w:before="220"/>
        <w:ind w:firstLine="540"/>
        <w:jc w:val="both"/>
      </w:pPr>
      <w:r>
        <w:t>4) уменьшение размера субсидии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 xml:space="preserve">5) при принятии министерством по согласованию с министерством финансов и налоговой политики Новосибирской области в соответствии с </w:t>
      </w:r>
      <w:hyperlink w:anchor="P3186">
        <w:r>
          <w:rPr>
            <w:color w:val="0000FF"/>
          </w:rPr>
          <w:t>пунктом 30</w:t>
        </w:r>
      </w:hyperlink>
      <w:r>
        <w:t xml:space="preserve"> Порядка решения о наличии потребности в не использованном в отчетном финансовом году остатке субсидии.</w:t>
      </w:r>
    </w:p>
    <w:p w:rsidR="007A74D9" w:rsidRDefault="007A74D9">
      <w:pPr>
        <w:pStyle w:val="ConsPlusNormal"/>
        <w:spacing w:before="220"/>
        <w:ind w:firstLine="540"/>
        <w:jc w:val="both"/>
      </w:pPr>
      <w:r>
        <w:t>24. Условия расторжения Соглашения:</w:t>
      </w:r>
    </w:p>
    <w:p w:rsidR="007A74D9" w:rsidRDefault="007A74D9">
      <w:pPr>
        <w:pStyle w:val="ConsPlusNormal"/>
        <w:spacing w:before="220"/>
        <w:ind w:firstLine="540"/>
        <w:jc w:val="both"/>
      </w:pPr>
      <w:r>
        <w:t>1) реорганизация Фонда в форме разделения, выделения, а также при ликвидации Фонда;</w:t>
      </w:r>
    </w:p>
    <w:p w:rsidR="007A74D9" w:rsidRDefault="007A74D9">
      <w:pPr>
        <w:pStyle w:val="ConsPlusNormal"/>
        <w:spacing w:before="220"/>
        <w:ind w:firstLine="540"/>
        <w:jc w:val="both"/>
      </w:pPr>
      <w:r>
        <w:t xml:space="preserve">2) при </w:t>
      </w:r>
      <w:proofErr w:type="spellStart"/>
      <w:r>
        <w:t>недостижении</w:t>
      </w:r>
      <w:proofErr w:type="spellEnd"/>
      <w:r>
        <w:t xml:space="preserve"> согласия по новым условиям Соглашения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A74D9" w:rsidRDefault="007A74D9">
      <w:pPr>
        <w:pStyle w:val="ConsPlusNormal"/>
        <w:ind w:firstLine="540"/>
        <w:jc w:val="both"/>
      </w:pPr>
    </w:p>
    <w:p w:rsidR="007A74D9" w:rsidRDefault="007A74D9">
      <w:pPr>
        <w:pStyle w:val="ConsPlusTitle"/>
        <w:jc w:val="center"/>
        <w:outlineLvl w:val="1"/>
      </w:pPr>
      <w:r>
        <w:t>III. Требования к представлению отчетности, осуществлению</w:t>
      </w:r>
    </w:p>
    <w:p w:rsidR="007A74D9" w:rsidRDefault="007A74D9">
      <w:pPr>
        <w:pStyle w:val="ConsPlusTitle"/>
        <w:jc w:val="center"/>
      </w:pPr>
      <w:r>
        <w:t>контроля (мониторинга) за соблюдением условий и порядка</w:t>
      </w:r>
    </w:p>
    <w:p w:rsidR="007A74D9" w:rsidRDefault="007A74D9">
      <w:pPr>
        <w:pStyle w:val="ConsPlusTitle"/>
        <w:jc w:val="center"/>
      </w:pPr>
      <w:r>
        <w:t>предоставления субсидий и ответственности за их нарушение</w:t>
      </w:r>
    </w:p>
    <w:p w:rsidR="007A74D9" w:rsidRDefault="007A74D9">
      <w:pPr>
        <w:pStyle w:val="ConsPlusNormal"/>
        <w:ind w:firstLine="540"/>
        <w:jc w:val="both"/>
      </w:pPr>
    </w:p>
    <w:p w:rsidR="007A74D9" w:rsidRDefault="007A74D9">
      <w:pPr>
        <w:pStyle w:val="ConsPlusNormal"/>
        <w:ind w:firstLine="540"/>
        <w:jc w:val="both"/>
      </w:pPr>
      <w:bookmarkStart w:id="177" w:name="P3157"/>
      <w:bookmarkEnd w:id="177"/>
      <w:r>
        <w:t>25. Фонд представляет в министерство:</w:t>
      </w:r>
    </w:p>
    <w:p w:rsidR="007A74D9" w:rsidRDefault="007A74D9">
      <w:pPr>
        <w:pStyle w:val="ConsPlusNormal"/>
        <w:spacing w:before="220"/>
        <w:ind w:firstLine="540"/>
        <w:jc w:val="both"/>
      </w:pPr>
      <w:r>
        <w:t>1) ежегодно не позднее 20 января года, следующего за отчетным годом:</w:t>
      </w:r>
    </w:p>
    <w:p w:rsidR="007A74D9" w:rsidRDefault="007A74D9">
      <w:pPr>
        <w:pStyle w:val="ConsPlusNormal"/>
        <w:spacing w:before="220"/>
        <w:ind w:firstLine="540"/>
        <w:jc w:val="both"/>
      </w:pPr>
      <w:bookmarkStart w:id="178" w:name="P3159"/>
      <w:bookmarkEnd w:id="178"/>
      <w:r>
        <w:t>а) годовой отчет об осуществлении расходов, источником которых является субсидия;</w:t>
      </w:r>
    </w:p>
    <w:p w:rsidR="007A74D9" w:rsidRDefault="007A74D9">
      <w:pPr>
        <w:pStyle w:val="ConsPlusNormal"/>
        <w:spacing w:before="220"/>
        <w:ind w:firstLine="540"/>
        <w:jc w:val="both"/>
      </w:pPr>
      <w:bookmarkStart w:id="179" w:name="P3160"/>
      <w:bookmarkEnd w:id="179"/>
      <w:r>
        <w:t xml:space="preserve">б) годовой отчет о достижении значений результатов предоставления субсидии, установленных </w:t>
      </w:r>
      <w:hyperlink w:anchor="P3130">
        <w:r>
          <w:rPr>
            <w:color w:val="0000FF"/>
          </w:rPr>
          <w:t>пунктом 19</w:t>
        </w:r>
      </w:hyperlink>
      <w:r>
        <w:t xml:space="preserve"> Порядка;</w:t>
      </w:r>
    </w:p>
    <w:p w:rsidR="007A74D9" w:rsidRDefault="007A74D9">
      <w:pPr>
        <w:pStyle w:val="ConsPlusNormal"/>
        <w:spacing w:before="220"/>
        <w:ind w:firstLine="540"/>
        <w:jc w:val="both"/>
      </w:pPr>
      <w:r>
        <w:t>2) ежеквартально не позднее пятнадцатого рабочего дня месяца, следующего за отчетным кварталом, начиная с квартала, в котором предоставлена субсидия, нарастающим итогом:</w:t>
      </w:r>
    </w:p>
    <w:p w:rsidR="007A74D9" w:rsidRDefault="007A74D9">
      <w:pPr>
        <w:pStyle w:val="ConsPlusNormal"/>
        <w:spacing w:before="220"/>
        <w:ind w:firstLine="540"/>
        <w:jc w:val="both"/>
      </w:pPr>
      <w:r>
        <w:lastRenderedPageBreak/>
        <w:t xml:space="preserve">а) отчет об осуществлении расходов, источником финансового обеспечения которых является субсидия (за исключением отчета за четвертый квартал, вместо которого представляется отчет, указанный в </w:t>
      </w:r>
      <w:hyperlink w:anchor="P3159">
        <w:r>
          <w:rPr>
            <w:color w:val="0000FF"/>
          </w:rPr>
          <w:t>абзаце "а" подпункта 1</w:t>
        </w:r>
      </w:hyperlink>
      <w:r>
        <w:t xml:space="preserve"> настоящего пункта), с приложением документов, подтверждающих осуществление затрат Фонда по направлениям, указанным в </w:t>
      </w:r>
      <w:hyperlink w:anchor="P3101">
        <w:r>
          <w:rPr>
            <w:color w:val="0000FF"/>
          </w:rPr>
          <w:t>пункте 15</w:t>
        </w:r>
      </w:hyperlink>
      <w:r>
        <w:t xml:space="preserve"> Порядка, в том числе копий договоров и первичных учетных документов (платежных поручений), заверенных руководителем (уполномоченным лицом) и печатью (при ее наличии). Фонд вправе представить копии иных первичных учетных документов, подтверждающих осуществление затрат, предусмотренных Общероссийским </w:t>
      </w:r>
      <w:hyperlink r:id="rId242">
        <w:r>
          <w:rPr>
            <w:color w:val="0000FF"/>
          </w:rPr>
          <w:t>классификатором</w:t>
        </w:r>
      </w:hyperlink>
      <w:r>
        <w:t xml:space="preserve"> управленческой документации, принятым и введенным в действие Постановлением Госстандарта России от 30.12.1993 N 299;</w:t>
      </w:r>
    </w:p>
    <w:p w:rsidR="007A74D9" w:rsidRDefault="007A74D9">
      <w:pPr>
        <w:pStyle w:val="ConsPlusNormal"/>
        <w:spacing w:before="220"/>
        <w:ind w:firstLine="540"/>
        <w:jc w:val="both"/>
      </w:pPr>
      <w:r>
        <w:t xml:space="preserve">б) отчет о достижении значений результатов предоставления субсидии, установленных </w:t>
      </w:r>
      <w:hyperlink w:anchor="P3130">
        <w:r>
          <w:rPr>
            <w:color w:val="0000FF"/>
          </w:rPr>
          <w:t>пунктом 19</w:t>
        </w:r>
      </w:hyperlink>
      <w:r>
        <w:t xml:space="preserve"> Порядка (за исключением отчета за четвертый квартал, вместо которого представляется отчет, указанный в </w:t>
      </w:r>
      <w:hyperlink w:anchor="P3160">
        <w:r>
          <w:rPr>
            <w:color w:val="0000FF"/>
          </w:rPr>
          <w:t>абзаце "б" подпункта 1</w:t>
        </w:r>
      </w:hyperlink>
      <w:r>
        <w:t xml:space="preserve"> настоящего пункта).</w:t>
      </w:r>
    </w:p>
    <w:p w:rsidR="007A74D9" w:rsidRDefault="007A74D9">
      <w:pPr>
        <w:pStyle w:val="ConsPlusNormal"/>
        <w:spacing w:before="220"/>
        <w:ind w:firstLine="540"/>
        <w:jc w:val="both"/>
      </w:pPr>
      <w:r>
        <w:t>Формы отчетов и требования к их оформлению определяются Соглашением в соответствии с типовыми формами отчетов, установленными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Фонд несет ответственность за своевременность и достоверность представленных отчетов и прилагаемых документов.</w:t>
      </w:r>
    </w:p>
    <w:p w:rsidR="007A74D9" w:rsidRDefault="007A74D9">
      <w:pPr>
        <w:pStyle w:val="ConsPlusNormal"/>
        <w:spacing w:before="220"/>
        <w:ind w:firstLine="540"/>
        <w:jc w:val="both"/>
      </w:pPr>
      <w:r>
        <w:t xml:space="preserve">26. Министерство осуществляет проверку соблюдения Фондом порядка и условий предоставления субсидий, в том числе в части достижения результатов предоставления субсидии, путем проверки отчетов, указанных в </w:t>
      </w:r>
      <w:hyperlink w:anchor="P3157">
        <w:r>
          <w:rPr>
            <w:color w:val="0000FF"/>
          </w:rPr>
          <w:t>пункте 25</w:t>
        </w:r>
      </w:hyperlink>
      <w:r>
        <w:t xml:space="preserve"> Порядка, а также документальной проверки платежных документов, подтверждающих затраты на оказанные услуги. Органы государственного финансового контроля осуществляют проверку в соответствии со </w:t>
      </w:r>
      <w:hyperlink r:id="rId243">
        <w:r>
          <w:rPr>
            <w:color w:val="0000FF"/>
          </w:rPr>
          <w:t>статьями 268.1</w:t>
        </w:r>
      </w:hyperlink>
      <w:r>
        <w:t xml:space="preserve"> и </w:t>
      </w:r>
      <w:hyperlink r:id="rId244">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27. Министерство:</w:t>
      </w:r>
    </w:p>
    <w:p w:rsidR="007A74D9" w:rsidRDefault="007A74D9">
      <w:pPr>
        <w:pStyle w:val="ConsPlusNormal"/>
        <w:spacing w:before="220"/>
        <w:ind w:firstLine="540"/>
        <w:jc w:val="both"/>
      </w:pPr>
      <w:bookmarkStart w:id="180" w:name="P3168"/>
      <w:bookmarkEnd w:id="180"/>
      <w:r>
        <w:t xml:space="preserve">1) принимает и проверяет поступившие от Фонда отчеты, указанные в </w:t>
      </w:r>
      <w:hyperlink w:anchor="P3157">
        <w:r>
          <w:rPr>
            <w:color w:val="0000FF"/>
          </w:rPr>
          <w:t>пункте 25</w:t>
        </w:r>
      </w:hyperlink>
      <w:r>
        <w:t xml:space="preserve"> Порядка, в течение двадцати рабочих дней с даты их поступления;</w:t>
      </w:r>
    </w:p>
    <w:p w:rsidR="007A74D9" w:rsidRDefault="007A74D9">
      <w:pPr>
        <w:pStyle w:val="ConsPlusNormal"/>
        <w:spacing w:before="220"/>
        <w:ind w:firstLine="540"/>
        <w:jc w:val="both"/>
      </w:pPr>
      <w:r>
        <w:t xml:space="preserve">2) в году, следующем за отчетным годом, в течение пяти рабочих дней с даты окончания проверки, указанной в </w:t>
      </w:r>
      <w:hyperlink w:anchor="P3168">
        <w:r>
          <w:rPr>
            <w:color w:val="0000FF"/>
          </w:rPr>
          <w:t>подпункте 1</w:t>
        </w:r>
      </w:hyperlink>
      <w:r>
        <w:t xml:space="preserve"> настоящего пункта, издает приказ о результатах проверки отчетов, в котором подтверждается:</w:t>
      </w:r>
    </w:p>
    <w:p w:rsidR="007A74D9" w:rsidRDefault="007A74D9">
      <w:pPr>
        <w:pStyle w:val="ConsPlusNormal"/>
        <w:spacing w:before="220"/>
        <w:ind w:firstLine="540"/>
        <w:jc w:val="both"/>
      </w:pPr>
      <w:r>
        <w:t>а) соблюдение или несоблюдение Фондом порядка и условий предоставления субсидий;</w:t>
      </w:r>
    </w:p>
    <w:p w:rsidR="007A74D9" w:rsidRDefault="007A74D9">
      <w:pPr>
        <w:pStyle w:val="ConsPlusNormal"/>
        <w:spacing w:before="220"/>
        <w:ind w:firstLine="540"/>
        <w:jc w:val="both"/>
      </w:pPr>
      <w:r>
        <w:t xml:space="preserve">б) достижение или </w:t>
      </w:r>
      <w:proofErr w:type="spellStart"/>
      <w:r>
        <w:t>недостижение</w:t>
      </w:r>
      <w:proofErr w:type="spellEnd"/>
      <w:r>
        <w:t xml:space="preserve"> значений результатов предоставления субсидии, установленных </w:t>
      </w:r>
      <w:hyperlink w:anchor="P3130">
        <w:r>
          <w:rPr>
            <w:color w:val="0000FF"/>
          </w:rPr>
          <w:t>пунктом 19</w:t>
        </w:r>
      </w:hyperlink>
      <w:r>
        <w:t xml:space="preserve"> Порядка.</w:t>
      </w:r>
    </w:p>
    <w:p w:rsidR="007A74D9" w:rsidRDefault="007A74D9">
      <w:pPr>
        <w:pStyle w:val="ConsPlusNormal"/>
        <w:spacing w:before="220"/>
        <w:ind w:firstLine="540"/>
        <w:jc w:val="both"/>
      </w:pPr>
      <w:r>
        <w:t>28.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утвержденным приказом Министерства финансов Российской Федерации.</w:t>
      </w:r>
    </w:p>
    <w:p w:rsidR="007A74D9" w:rsidRDefault="007A74D9">
      <w:pPr>
        <w:pStyle w:val="ConsPlusNormal"/>
        <w:spacing w:before="220"/>
        <w:ind w:firstLine="540"/>
        <w:jc w:val="both"/>
      </w:pPr>
      <w:r>
        <w:t>29. В случае выявления, в том числе по фактам проверок, проведенных министерством и (или) органом государственного финансового контроля, нарушения Фондом условий предоставления субсидии субсидия подлежит возврату в областной бюджет в течение тридцати рабочих дней со дня предъявления министерством письменного требования о возврате.</w:t>
      </w:r>
    </w:p>
    <w:p w:rsidR="007A74D9" w:rsidRDefault="007A74D9">
      <w:pPr>
        <w:pStyle w:val="ConsPlusNormal"/>
        <w:spacing w:before="220"/>
        <w:ind w:firstLine="540"/>
        <w:jc w:val="both"/>
      </w:pPr>
      <w:r>
        <w:t xml:space="preserve">В случае, если Фондом по состоянию на дату достижения результата, указанную в </w:t>
      </w:r>
      <w:r>
        <w:lastRenderedPageBreak/>
        <w:t>Соглашении, допущено нарушение обязательства по достижению значения результата, объем средств, подлежащий возврату в областной бюджет Новосибирской области в течение тридцати рабочих дней со дня предъявления министерством письменного требования о возврате, определяется по формуле:</w:t>
      </w:r>
    </w:p>
    <w:p w:rsidR="007A74D9" w:rsidRDefault="007A74D9">
      <w:pPr>
        <w:pStyle w:val="ConsPlusNormal"/>
        <w:ind w:firstLine="540"/>
        <w:jc w:val="both"/>
      </w:pPr>
    </w:p>
    <w:p w:rsidR="007A74D9" w:rsidRDefault="007A74D9">
      <w:pPr>
        <w:pStyle w:val="ConsPlusNormal"/>
        <w:jc w:val="center"/>
      </w:pPr>
      <w:proofErr w:type="spellStart"/>
      <w:r>
        <w:t>V</w:t>
      </w:r>
      <w:r>
        <w:rPr>
          <w:vertAlign w:val="subscript"/>
        </w:rPr>
        <w:t>возврата</w:t>
      </w:r>
      <w:proofErr w:type="spellEnd"/>
      <w:r>
        <w:t xml:space="preserve"> = 0,1 x </w:t>
      </w:r>
      <w:proofErr w:type="spellStart"/>
      <w:r>
        <w:t>V</w:t>
      </w:r>
      <w:r>
        <w:rPr>
          <w:vertAlign w:val="subscript"/>
        </w:rPr>
        <w:t>субсидии</w:t>
      </w:r>
      <w:proofErr w:type="spellEnd"/>
      <w:r>
        <w:t xml:space="preserve"> x (1 - T / S),</w:t>
      </w:r>
    </w:p>
    <w:p w:rsidR="007A74D9" w:rsidRDefault="007A74D9">
      <w:pPr>
        <w:pStyle w:val="ConsPlusNormal"/>
        <w:ind w:firstLine="540"/>
        <w:jc w:val="both"/>
      </w:pPr>
    </w:p>
    <w:p w:rsidR="007A74D9" w:rsidRDefault="007A74D9">
      <w:pPr>
        <w:pStyle w:val="ConsPlusNormal"/>
        <w:ind w:firstLine="540"/>
        <w:jc w:val="both"/>
      </w:pPr>
      <w:r>
        <w:t>где:</w:t>
      </w:r>
    </w:p>
    <w:p w:rsidR="007A74D9" w:rsidRDefault="007A74D9">
      <w:pPr>
        <w:pStyle w:val="ConsPlusNormal"/>
        <w:spacing w:before="220"/>
        <w:ind w:firstLine="540"/>
        <w:jc w:val="both"/>
      </w:pPr>
      <w:proofErr w:type="spellStart"/>
      <w:r>
        <w:t>V</w:t>
      </w:r>
      <w:r>
        <w:rPr>
          <w:vertAlign w:val="subscript"/>
        </w:rPr>
        <w:t>возврата</w:t>
      </w:r>
      <w:proofErr w:type="spellEnd"/>
      <w:r>
        <w:t xml:space="preserve"> - объем средств, подлежащий возврату в областной бюджет;</w:t>
      </w:r>
    </w:p>
    <w:p w:rsidR="007A74D9" w:rsidRDefault="007A74D9">
      <w:pPr>
        <w:pStyle w:val="ConsPlusNormal"/>
        <w:spacing w:before="220"/>
        <w:ind w:firstLine="540"/>
        <w:jc w:val="both"/>
      </w:pPr>
      <w:proofErr w:type="spellStart"/>
      <w:r>
        <w:t>V</w:t>
      </w:r>
      <w:r>
        <w:rPr>
          <w:vertAlign w:val="subscript"/>
        </w:rPr>
        <w:t>субсидии</w:t>
      </w:r>
      <w:proofErr w:type="spellEnd"/>
      <w:r>
        <w:t xml:space="preserve"> - размер предоставленной субсидии;</w:t>
      </w:r>
    </w:p>
    <w:p w:rsidR="007A74D9" w:rsidRDefault="007A74D9">
      <w:pPr>
        <w:pStyle w:val="ConsPlusNormal"/>
        <w:spacing w:before="220"/>
        <w:ind w:firstLine="540"/>
        <w:jc w:val="both"/>
      </w:pPr>
      <w:r>
        <w:t>T - фактически достигнутое значение результата на отчетную дату;</w:t>
      </w:r>
    </w:p>
    <w:p w:rsidR="007A74D9" w:rsidRDefault="007A74D9">
      <w:pPr>
        <w:pStyle w:val="ConsPlusNormal"/>
        <w:spacing w:before="220"/>
        <w:ind w:firstLine="540"/>
        <w:jc w:val="both"/>
      </w:pPr>
      <w:r>
        <w:t>S - плановое значение результата, установленное Соглашением.</w:t>
      </w:r>
    </w:p>
    <w:p w:rsidR="007A74D9" w:rsidRDefault="007A74D9">
      <w:pPr>
        <w:pStyle w:val="ConsPlusNormal"/>
        <w:spacing w:before="220"/>
        <w:ind w:firstLine="540"/>
        <w:jc w:val="both"/>
      </w:pPr>
      <w:r>
        <w:t>При расчете объема средств, подлежащих возврату в областной бюджет, в размере субсидии, предоставленной в отчетном финансовом году (</w:t>
      </w:r>
      <w:proofErr w:type="spellStart"/>
      <w:r>
        <w:t>V</w:t>
      </w:r>
      <w:r>
        <w:rPr>
          <w:vertAlign w:val="subscript"/>
        </w:rPr>
        <w:t>субсидии</w:t>
      </w:r>
      <w:proofErr w:type="spellEnd"/>
      <w:r>
        <w:t>), не учитывается размер остатка субсидии, не использованного по состоянию на 1 января текущего финансового года.</w:t>
      </w:r>
    </w:p>
    <w:p w:rsidR="007A74D9" w:rsidRDefault="007A74D9">
      <w:pPr>
        <w:pStyle w:val="ConsPlusNormal"/>
        <w:spacing w:before="220"/>
        <w:ind w:firstLine="540"/>
        <w:jc w:val="both"/>
      </w:pPr>
      <w:r>
        <w:t>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rsidR="007A74D9" w:rsidRDefault="007A74D9">
      <w:pPr>
        <w:pStyle w:val="ConsPlusNormal"/>
        <w:spacing w:before="220"/>
        <w:ind w:firstLine="540"/>
        <w:jc w:val="both"/>
      </w:pPr>
      <w:r>
        <w:t xml:space="preserve">В случае невозврата денежных средств в указанные в требовании о возврате сроки денежные средства министерством </w:t>
      </w:r>
      <w:proofErr w:type="spellStart"/>
      <w:r>
        <w:t>истребуются</w:t>
      </w:r>
      <w:proofErr w:type="spellEnd"/>
      <w:r>
        <w:t xml:space="preserve"> в судебном порядке в соответствии с законодательством Российской Федерации.</w:t>
      </w:r>
    </w:p>
    <w:p w:rsidR="007A74D9" w:rsidRDefault="007A74D9">
      <w:pPr>
        <w:pStyle w:val="ConsPlusNormal"/>
        <w:spacing w:before="220"/>
        <w:ind w:firstLine="540"/>
        <w:jc w:val="both"/>
      </w:pPr>
      <w:bookmarkStart w:id="181" w:name="P3186"/>
      <w:bookmarkEnd w:id="181"/>
      <w:r>
        <w:t>30. Фонд может осуществлять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7A74D9" w:rsidRDefault="007A74D9">
      <w:pPr>
        <w:pStyle w:val="ConsPlusNormal"/>
        <w:spacing w:before="220"/>
        <w:ind w:firstLine="540"/>
        <w:jc w:val="both"/>
      </w:pPr>
      <w:r>
        <w:t>В случае наличия по состоянию на 1 января года, следующего за отчетным годом, неиспользованного остатка субсидии Фонд обязан направить в министерство информацию об этом в срок до 20 января года, следующего за отчетным годом.</w:t>
      </w:r>
    </w:p>
    <w:p w:rsidR="007A74D9" w:rsidRDefault="007A74D9">
      <w:pPr>
        <w:pStyle w:val="ConsPlusNormal"/>
        <w:spacing w:before="220"/>
        <w:ind w:firstLine="540"/>
        <w:jc w:val="both"/>
      </w:pPr>
      <w:bookmarkStart w:id="182" w:name="P3188"/>
      <w:bookmarkEnd w:id="182"/>
      <w:r>
        <w:t xml:space="preserve">31. При установлении министерством фактов отсутствия потребности в не использованном на конец отчетного года остатке субсидии и принятия решения министерством об отсутствии такой потребности, принятого по согласованию с министерством финансов и налоговой политики Новосибирской области, Фонд возвращает указанные денежные средства в областной бюджет в течение тридцати календарных дней со дня уведомления министерством Фонда о наступлении таких фактов. В случае невозврата денежных средств в указанные в настоящем пункте сроки денежные средства министерством </w:t>
      </w:r>
      <w:proofErr w:type="spellStart"/>
      <w:r>
        <w:t>истребуются</w:t>
      </w:r>
      <w:proofErr w:type="spellEnd"/>
      <w:r>
        <w:t xml:space="preserve"> в судебном порядке в соответствии с законодательством Российской Федерации.</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7</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r>
        <w:t>ПОРЯДОК</w:t>
      </w:r>
    </w:p>
    <w:p w:rsidR="007A74D9" w:rsidRDefault="007A74D9">
      <w:pPr>
        <w:pStyle w:val="ConsPlusTitle"/>
        <w:jc w:val="center"/>
      </w:pPr>
      <w:r>
        <w:lastRenderedPageBreak/>
        <w:t>ПРЕДОСТАВЛЕНИЯ СУБСИДИИ ИЗ ОБЛАСТНОГО БЮДЖЕТА НОВОСИБИРСКОЙ</w:t>
      </w:r>
    </w:p>
    <w:p w:rsidR="007A74D9" w:rsidRDefault="007A74D9">
      <w:pPr>
        <w:pStyle w:val="ConsPlusTitle"/>
        <w:jc w:val="center"/>
      </w:pPr>
      <w:r>
        <w:t>ОБЛАСТИ ФОНДУ СОДЕЙСТВИЯ РАЗВИТИЮ НАУЧНО-ТЕХНОЛОГИЧЕСКОЙ</w:t>
      </w:r>
    </w:p>
    <w:p w:rsidR="007A74D9" w:rsidRDefault="007A74D9">
      <w:pPr>
        <w:pStyle w:val="ConsPlusTitle"/>
        <w:jc w:val="center"/>
      </w:pPr>
      <w:r>
        <w:t>СФЕРЫ НОВОСИБИРСКОЙ ОБЛАСТИ НА ФИНАНСОВОЕ ОБЕСПЕЧЕНИЕ</w:t>
      </w:r>
    </w:p>
    <w:p w:rsidR="007A74D9" w:rsidRDefault="007A74D9">
      <w:pPr>
        <w:pStyle w:val="ConsPlusTitle"/>
        <w:jc w:val="center"/>
      </w:pPr>
      <w:r>
        <w:t>ЗАТРАТ, СВЯЗАННЫХ С ОРГАНИЗАЦИЕЙ И ПРОВЕДЕНИЕМ</w:t>
      </w:r>
    </w:p>
    <w:p w:rsidR="007A74D9" w:rsidRDefault="007A74D9">
      <w:pPr>
        <w:pStyle w:val="ConsPlusTitle"/>
        <w:jc w:val="center"/>
      </w:pPr>
      <w:r>
        <w:t>ПРОЕКТНО-ОБРАЗОВАТЕЛЬНОГО ИНТЕНСИВА "АРХИПЕЛАГ 2023"</w:t>
      </w:r>
    </w:p>
    <w:p w:rsidR="007A74D9" w:rsidRDefault="007A74D9">
      <w:pPr>
        <w:pStyle w:val="ConsPlusNormal"/>
        <w:ind w:firstLine="540"/>
        <w:jc w:val="both"/>
      </w:pPr>
    </w:p>
    <w:p w:rsidR="007A74D9" w:rsidRDefault="007A74D9">
      <w:pPr>
        <w:pStyle w:val="ConsPlusNormal"/>
        <w:ind w:firstLine="540"/>
        <w:jc w:val="both"/>
      </w:pPr>
      <w:r>
        <w:t xml:space="preserve">Утратил силу. - </w:t>
      </w:r>
      <w:hyperlink r:id="rId245">
        <w:r>
          <w:rPr>
            <w:color w:val="0000FF"/>
          </w:rPr>
          <w:t>Постановление</w:t>
        </w:r>
      </w:hyperlink>
      <w:r>
        <w:t xml:space="preserve"> Правительства Новосибирской области от 25.12.2023 N 640-п.</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8</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183" w:name="P3217"/>
      <w:bookmarkEnd w:id="183"/>
      <w:r>
        <w:t>ПОРЯДОК</w:t>
      </w:r>
    </w:p>
    <w:p w:rsidR="007A74D9" w:rsidRDefault="007A74D9">
      <w:pPr>
        <w:pStyle w:val="ConsPlusTitle"/>
        <w:jc w:val="center"/>
      </w:pPr>
      <w:r>
        <w:t>ПРЕДОСТАВЛЕНИЯ ГРАНТОВ В ФОРМЕ СУБСИДИЙ ИЗ ОБЛАСТНОГО</w:t>
      </w:r>
    </w:p>
    <w:p w:rsidR="007A74D9" w:rsidRDefault="007A74D9">
      <w:pPr>
        <w:pStyle w:val="ConsPlusTitle"/>
        <w:jc w:val="center"/>
      </w:pPr>
      <w:r>
        <w:t>БЮДЖЕТА НОВОСИБИРСКОЙ ОБЛАСТИ НЕКОММЕРЧЕСКИМ ОРГАНИЗАЦИЯМ,</w:t>
      </w:r>
    </w:p>
    <w:p w:rsidR="007A74D9" w:rsidRDefault="007A74D9">
      <w:pPr>
        <w:pStyle w:val="ConsPlusTitle"/>
        <w:jc w:val="center"/>
      </w:pPr>
      <w:r>
        <w:t>НЕ ЯВЛЯЮЩИМСЯ КАЗЕННЫМИ УЧРЕЖДЕНИЯМИ, НА СОЗДАНИЕ НАУЧНЫХ</w:t>
      </w:r>
    </w:p>
    <w:p w:rsidR="007A74D9" w:rsidRDefault="007A74D9">
      <w:pPr>
        <w:pStyle w:val="ConsPlusTitle"/>
        <w:jc w:val="center"/>
      </w:pPr>
      <w:r>
        <w:t>ЛАБОРАТОРИЙ ПОД РУКОВОДСТВОМ МОЛОДЫХ УЧЕНЫХ</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 xml:space="preserve">(в ред. </w:t>
            </w:r>
            <w:hyperlink r:id="rId246">
              <w:r>
                <w:rPr>
                  <w:color w:val="0000FF"/>
                </w:rPr>
                <w:t>постановления</w:t>
              </w:r>
            </w:hyperlink>
            <w:r>
              <w:rPr>
                <w:color w:val="392C69"/>
              </w:rPr>
              <w:t xml:space="preserve"> Правительства Новосибирской области</w:t>
            </w:r>
          </w:p>
          <w:p w:rsidR="007A74D9" w:rsidRDefault="007A74D9">
            <w:pPr>
              <w:pStyle w:val="ConsPlusNormal"/>
              <w:jc w:val="center"/>
            </w:pPr>
            <w:r>
              <w:rPr>
                <w:color w:val="392C69"/>
              </w:rPr>
              <w:t>от 10.06.2025 N 252-п)</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Title"/>
        <w:jc w:val="center"/>
        <w:outlineLvl w:val="1"/>
      </w:pPr>
      <w:r>
        <w:t>I. Общие положения</w:t>
      </w:r>
    </w:p>
    <w:p w:rsidR="007A74D9" w:rsidRDefault="007A74D9">
      <w:pPr>
        <w:pStyle w:val="ConsPlusNormal"/>
        <w:ind w:firstLine="540"/>
        <w:jc w:val="both"/>
      </w:pPr>
    </w:p>
    <w:p w:rsidR="007A74D9" w:rsidRDefault="007A74D9">
      <w:pPr>
        <w:pStyle w:val="ConsPlusNormal"/>
        <w:ind w:firstLine="540"/>
        <w:jc w:val="both"/>
      </w:pPr>
      <w:r>
        <w:t xml:space="preserve">1. Настоящий Порядок предоставления грантов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руководством молодых ученых (далее - Порядок) разработан в соответствии с </w:t>
      </w:r>
      <w:hyperlink r:id="rId247">
        <w:r>
          <w:rPr>
            <w:color w:val="0000FF"/>
          </w:rPr>
          <w:t>пунктом 4 статьи 78.1</w:t>
        </w:r>
      </w:hyperlink>
      <w:r>
        <w:t xml:space="preserve"> Бюджетного кодекса Российской Федерации, </w:t>
      </w:r>
      <w:hyperlink r:id="rId248">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49">
        <w:r>
          <w:rPr>
            <w:color w:val="0000FF"/>
          </w:rPr>
          <w:t>Законом</w:t>
        </w:r>
      </w:hyperlink>
      <w:r>
        <w:t xml:space="preserve"> Новосибирской области от 20.04.1995 N 17-ОЗ "О научной деятельности и научно-технической политике Новосибирской области", иными нормативными правовыми актами Российской Федерации и Новосибирской области и регламентирует предоставление грантов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руководством молодых ученых (далее - Грант).</w:t>
      </w:r>
    </w:p>
    <w:p w:rsidR="007A74D9" w:rsidRDefault="007A74D9">
      <w:pPr>
        <w:pStyle w:val="ConsPlusNormal"/>
        <w:spacing w:before="220"/>
        <w:ind w:firstLine="540"/>
        <w:jc w:val="both"/>
      </w:pPr>
      <w:r>
        <w:t>2. В целях Порядка используются следующие понятия:</w:t>
      </w:r>
    </w:p>
    <w:p w:rsidR="007A74D9" w:rsidRDefault="007A74D9">
      <w:pPr>
        <w:pStyle w:val="ConsPlusNormal"/>
        <w:spacing w:before="220"/>
        <w:ind w:firstLine="540"/>
        <w:jc w:val="both"/>
      </w:pPr>
      <w:r>
        <w:t>ГИИС "Электронный бюджет" - государственная интегрированная информационная система управления общественными финансами "Электронный бюджет";</w:t>
      </w:r>
    </w:p>
    <w:p w:rsidR="007A74D9" w:rsidRDefault="007A74D9">
      <w:pPr>
        <w:pStyle w:val="ConsPlusNormal"/>
        <w:spacing w:before="220"/>
        <w:ind w:firstLine="540"/>
        <w:jc w:val="both"/>
      </w:pPr>
      <w:r>
        <w:t xml:space="preserve">государственная программа - государственная </w:t>
      </w:r>
      <w:hyperlink w:anchor="P57">
        <w:r>
          <w:rPr>
            <w:color w:val="0000FF"/>
          </w:rPr>
          <w:t>программа</w:t>
        </w:r>
      </w:hyperlink>
      <w:r>
        <w:t xml:space="preserve"> Новосибирской области "Научно-технологическое развитие Новосибирской области", утвержденная постановлением Правительства </w:t>
      </w:r>
      <w:r>
        <w:lastRenderedPageBreak/>
        <w:t>Новосибирской области от 31.12.2019 N 528-п "Об утверждении государственной программы Новосибирской области "Научно-технологическое развитие Новосибирской области";</w:t>
      </w:r>
    </w:p>
    <w:p w:rsidR="007A74D9" w:rsidRDefault="007A74D9">
      <w:pPr>
        <w:pStyle w:val="ConsPlusNormal"/>
        <w:spacing w:before="220"/>
        <w:ind w:firstLine="540"/>
        <w:jc w:val="both"/>
      </w:pPr>
      <w:r>
        <w:t xml:space="preserve">заявитель - некоммерческая организация, не являющаяся казенным учреждением, зарегистрированная и осуществляющая свою деятельность на территории Новосибирской области (далее - организация), соответствующая одной из категорий получателей Грантов, определенных в </w:t>
      </w:r>
      <w:hyperlink w:anchor="P3294">
        <w:r>
          <w:rPr>
            <w:color w:val="0000FF"/>
          </w:rPr>
          <w:t>пункте 14</w:t>
        </w:r>
      </w:hyperlink>
      <w:r>
        <w:t xml:space="preserve"> Порядка, подавшая заявку на участие в конкурсе на право получения Гранта (далее - конкурс);</w:t>
      </w:r>
    </w:p>
    <w:p w:rsidR="007A74D9" w:rsidRDefault="007A74D9">
      <w:pPr>
        <w:pStyle w:val="ConsPlusNormal"/>
        <w:spacing w:before="220"/>
        <w:ind w:firstLine="540"/>
        <w:jc w:val="both"/>
      </w:pPr>
      <w:r>
        <w:t xml:space="preserve">заявка - комплект документов на предоставление Гранта, установленный </w:t>
      </w:r>
      <w:hyperlink w:anchor="P3297">
        <w:r>
          <w:rPr>
            <w:color w:val="0000FF"/>
          </w:rPr>
          <w:t>пунктом 15</w:t>
        </w:r>
      </w:hyperlink>
      <w:r>
        <w:t xml:space="preserve"> Порядка, подаваемый заявителем в соответствии с Порядком;</w:t>
      </w:r>
    </w:p>
    <w:p w:rsidR="007A74D9" w:rsidRDefault="007A74D9">
      <w:pPr>
        <w:pStyle w:val="ConsPlusNormal"/>
        <w:spacing w:before="220"/>
        <w:ind w:firstLine="540"/>
        <w:jc w:val="both"/>
      </w:pPr>
      <w:r>
        <w:t>инженерный проект - проект, реализуемый совместно с индустриальным партнером;</w:t>
      </w:r>
    </w:p>
    <w:p w:rsidR="007A74D9" w:rsidRDefault="007A74D9">
      <w:pPr>
        <w:pStyle w:val="ConsPlusNormal"/>
        <w:spacing w:before="220"/>
        <w:ind w:firstLine="540"/>
        <w:jc w:val="both"/>
      </w:pPr>
      <w:r>
        <w:t>индустриальный партнер - юридическое лицо, зарегистрированное и осуществляющее хозяйственную деятельность на территории Российской Федерации в реальном секторе экономики и имеющее соглашение с заявителем о реализации на территории Новосибирской области инженерного проекта;</w:t>
      </w:r>
    </w:p>
    <w:p w:rsidR="007A74D9" w:rsidRDefault="007A74D9">
      <w:pPr>
        <w:pStyle w:val="ConsPlusNormal"/>
        <w:spacing w:before="220"/>
        <w:ind w:firstLine="540"/>
        <w:jc w:val="both"/>
      </w:pPr>
      <w:bookmarkStart w:id="184" w:name="P3236"/>
      <w:bookmarkEnd w:id="184"/>
      <w:r>
        <w:t>молодежная лаборатория - научная лаборатория под руководством молодого ученого, являющаяся структурным подразделением заявителя, созданная для реализации проекта научным коллективом;</w:t>
      </w:r>
    </w:p>
    <w:p w:rsidR="007A74D9" w:rsidRDefault="007A74D9">
      <w:pPr>
        <w:pStyle w:val="ConsPlusNormal"/>
        <w:spacing w:before="220"/>
        <w:ind w:firstLine="540"/>
        <w:jc w:val="both"/>
      </w:pPr>
      <w:bookmarkStart w:id="185" w:name="P3237"/>
      <w:bookmarkEnd w:id="185"/>
      <w:r>
        <w:t>накладные расходы получателя Гранта - расходы, производимые получателем Гранта за счет средств Гранта, на цели, непосредственно связанные с созданием получателем Гранта необходимых условий для выполнения проекта членами научного коллектива;</w:t>
      </w:r>
    </w:p>
    <w:p w:rsidR="007A74D9" w:rsidRDefault="007A74D9">
      <w:pPr>
        <w:pStyle w:val="ConsPlusNormal"/>
        <w:spacing w:before="220"/>
        <w:ind w:firstLine="540"/>
        <w:jc w:val="both"/>
      </w:pPr>
      <w:r>
        <w:t>научный коллектив - формируемый в количестве не менее семи человек коллектив, состоящий из руководителя молодежной лаборатории и иных членов молодежной лаборатории в возрасте до 39 лет (включительно) на дату подачи заявки, являющихся:</w:t>
      </w:r>
    </w:p>
    <w:p w:rsidR="007A74D9" w:rsidRDefault="007A74D9">
      <w:pPr>
        <w:pStyle w:val="ConsPlusNormal"/>
        <w:spacing w:before="220"/>
        <w:ind w:firstLine="540"/>
        <w:jc w:val="both"/>
      </w:pPr>
      <w:r>
        <w:t>научными или научно-педагогическими работниками;</w:t>
      </w:r>
    </w:p>
    <w:p w:rsidR="007A74D9" w:rsidRDefault="007A74D9">
      <w:pPr>
        <w:pStyle w:val="ConsPlusNormal"/>
        <w:spacing w:before="220"/>
        <w:ind w:firstLine="540"/>
        <w:jc w:val="both"/>
      </w:pPr>
      <w:bookmarkStart w:id="186" w:name="P3240"/>
      <w:bookmarkEnd w:id="186"/>
      <w:r>
        <w:t>инженерно-техническими специалистами;</w:t>
      </w:r>
    </w:p>
    <w:p w:rsidR="007A74D9" w:rsidRDefault="007A74D9">
      <w:pPr>
        <w:pStyle w:val="ConsPlusNormal"/>
        <w:spacing w:before="220"/>
        <w:ind w:firstLine="540"/>
        <w:jc w:val="both"/>
      </w:pPr>
      <w:r>
        <w:t>студентами, обучающимися по программам высшего образования, аспирантами, докторантами;</w:t>
      </w:r>
    </w:p>
    <w:p w:rsidR="007A74D9" w:rsidRDefault="007A74D9">
      <w:pPr>
        <w:pStyle w:val="ConsPlusNormal"/>
        <w:spacing w:before="220"/>
        <w:ind w:firstLine="540"/>
        <w:jc w:val="both"/>
      </w:pPr>
      <w:r>
        <w:t>НИР - научно-исследовательские работы;</w:t>
      </w:r>
    </w:p>
    <w:p w:rsidR="007A74D9" w:rsidRDefault="007A74D9">
      <w:pPr>
        <w:pStyle w:val="ConsPlusNormal"/>
        <w:spacing w:before="220"/>
        <w:ind w:firstLine="540"/>
        <w:jc w:val="both"/>
      </w:pPr>
      <w:r>
        <w:t>НТС - научно-технический совет при министерстве науки и инновационной политики Новосибирской области, образованный приказом министерства науки и инновационной политики Новосибирской области от 22.11.2019 N 124 "Об образовании научно-технического совета при министерстве науки и инновационной политики Новосибирской области";</w:t>
      </w:r>
    </w:p>
    <w:p w:rsidR="007A74D9" w:rsidRDefault="007A74D9">
      <w:pPr>
        <w:pStyle w:val="ConsPlusNormal"/>
        <w:spacing w:before="220"/>
        <w:ind w:firstLine="540"/>
        <w:jc w:val="both"/>
      </w:pPr>
      <w:r>
        <w:t>ОКР - опытно-конструкторские и технологические работы;</w:t>
      </w:r>
    </w:p>
    <w:p w:rsidR="007A74D9" w:rsidRDefault="007A74D9">
      <w:pPr>
        <w:pStyle w:val="ConsPlusNormal"/>
        <w:spacing w:before="220"/>
        <w:ind w:firstLine="540"/>
        <w:jc w:val="both"/>
      </w:pPr>
      <w:r>
        <w:t xml:space="preserve">победитель конкурса - участник конкурса, признанный победителем конкурса в соответствии с </w:t>
      </w:r>
      <w:hyperlink w:anchor="P3388">
        <w:r>
          <w:rPr>
            <w:color w:val="0000FF"/>
          </w:rPr>
          <w:t>пунктом 36</w:t>
        </w:r>
      </w:hyperlink>
      <w:r>
        <w:t xml:space="preserve"> Порядка;</w:t>
      </w:r>
    </w:p>
    <w:p w:rsidR="007A74D9" w:rsidRDefault="007A74D9">
      <w:pPr>
        <w:pStyle w:val="ConsPlusNormal"/>
        <w:spacing w:before="220"/>
        <w:ind w:firstLine="540"/>
        <w:jc w:val="both"/>
      </w:pPr>
      <w:r>
        <w:t xml:space="preserve">получатель Гранта - победитель конкурса, заключивший Соглашение о предоставлении Гранта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руководством молодых ученых (далее - Соглашение о предоставлении Гранта) в соответствии с </w:t>
      </w:r>
      <w:hyperlink w:anchor="P3451">
        <w:r>
          <w:rPr>
            <w:color w:val="0000FF"/>
          </w:rPr>
          <w:t>пунктом 47</w:t>
        </w:r>
      </w:hyperlink>
      <w:r>
        <w:t xml:space="preserve"> Порядка;</w:t>
      </w:r>
    </w:p>
    <w:p w:rsidR="007A74D9" w:rsidRDefault="007A74D9">
      <w:pPr>
        <w:pStyle w:val="ConsPlusNormal"/>
        <w:spacing w:before="220"/>
        <w:ind w:firstLine="540"/>
        <w:jc w:val="both"/>
      </w:pPr>
      <w:r>
        <w:t xml:space="preserve">проект - научно-технологический проект, целью которого является разработка продуктов </w:t>
      </w:r>
      <w:r>
        <w:lastRenderedPageBreak/>
        <w:t xml:space="preserve">и/или технологий, реализуемый по приоритетным направлениям научной, научно-технической и инновационной деятельности Новосибирской области, утвержденным </w:t>
      </w:r>
      <w:hyperlink r:id="rId250">
        <w:r>
          <w:rPr>
            <w:color w:val="0000FF"/>
          </w:rPr>
          <w:t>постановлением</w:t>
        </w:r>
      </w:hyperlink>
      <w:r>
        <w:t xml:space="preserve"> Правительства Новосибирской области от 12.11.2024 N 514 "Об утверждении приоритетных направлений научной, научно-технической и инновационной деятельности Новосибирской области";</w:t>
      </w:r>
    </w:p>
    <w:p w:rsidR="007A74D9" w:rsidRDefault="007A74D9">
      <w:pPr>
        <w:pStyle w:val="ConsPlusNormal"/>
        <w:spacing w:before="220"/>
        <w:ind w:firstLine="540"/>
        <w:jc w:val="both"/>
      </w:pPr>
      <w:r>
        <w:t>РИД - результаты интеллектуальной деятельности;</w:t>
      </w:r>
    </w:p>
    <w:p w:rsidR="007A74D9" w:rsidRDefault="007A74D9">
      <w:pPr>
        <w:pStyle w:val="ConsPlusNormal"/>
        <w:spacing w:before="220"/>
        <w:ind w:firstLine="540"/>
        <w:jc w:val="both"/>
      </w:pPr>
      <w:r>
        <w:t>руководитель молодежной лаборатории - научный работник или научно-педагогический работник, имеющий ученую степень кандидата либо доктора наук по направлениям научных исследований, соответствующих проекту (далее - руководитель), в возрасте до 39 лет (включительно) на дату подачи заявки;</w:t>
      </w:r>
    </w:p>
    <w:p w:rsidR="007A74D9" w:rsidRDefault="007A74D9">
      <w:pPr>
        <w:pStyle w:val="ConsPlusNormal"/>
        <w:spacing w:before="220"/>
        <w:ind w:firstLine="540"/>
        <w:jc w:val="both"/>
      </w:pPr>
      <w:proofErr w:type="spellStart"/>
      <w:r>
        <w:t>СиббиоНОЦ</w:t>
      </w:r>
      <w:proofErr w:type="spellEnd"/>
      <w:r>
        <w:t xml:space="preserve"> - научно-образовательный центр мирового уровня "Сибирский биотехнологический научно-образовательный центр";</w:t>
      </w:r>
    </w:p>
    <w:p w:rsidR="007A74D9" w:rsidRDefault="007A74D9">
      <w:pPr>
        <w:pStyle w:val="ConsPlusNormal"/>
        <w:spacing w:before="220"/>
        <w:ind w:firstLine="540"/>
        <w:jc w:val="both"/>
      </w:pPr>
      <w:r>
        <w:t>УКЭП - усиленная квалифицированная электронная подпись;</w:t>
      </w:r>
    </w:p>
    <w:p w:rsidR="007A74D9" w:rsidRDefault="007A74D9">
      <w:pPr>
        <w:pStyle w:val="ConsPlusNormal"/>
        <w:spacing w:before="220"/>
        <w:ind w:firstLine="540"/>
        <w:jc w:val="both"/>
      </w:pPr>
      <w:r>
        <w:t>участник конкурса - заявитель, заявка которого допущена до участия в конкурсе в соответствии с Порядком.</w:t>
      </w:r>
    </w:p>
    <w:p w:rsidR="007A74D9" w:rsidRDefault="007A74D9">
      <w:pPr>
        <w:pStyle w:val="ConsPlusNormal"/>
        <w:spacing w:before="220"/>
        <w:ind w:firstLine="540"/>
        <w:jc w:val="both"/>
      </w:pPr>
      <w:bookmarkStart w:id="187" w:name="P3253"/>
      <w:bookmarkEnd w:id="187"/>
      <w:r>
        <w:t>3. Гранты предоставляются некоммерческим организациям, не являющимся казенными учреждениями, в целях реализации мероприятий государственной программы, направленных на поддержку субъектов научной и научно-технической деятельности в создании молодежных лабораторий.</w:t>
      </w:r>
    </w:p>
    <w:p w:rsidR="007A74D9" w:rsidRDefault="007A74D9">
      <w:pPr>
        <w:pStyle w:val="ConsPlusNormal"/>
        <w:spacing w:before="220"/>
        <w:ind w:firstLine="540"/>
        <w:jc w:val="both"/>
      </w:pPr>
      <w:bookmarkStart w:id="188" w:name="P3254"/>
      <w:bookmarkEnd w:id="188"/>
      <w:r>
        <w:t xml:space="preserve">4. Областным исполнительным органом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средств областного бюджета Новосибирской области (далее - областной бюджет) доведены в установленном порядке лимиты бюджетных обязательств на предоставление Гранта на соответствующий финансовый год и плановый период на цель, указанную в </w:t>
      </w:r>
      <w:hyperlink w:anchor="P3253">
        <w:r>
          <w:rPr>
            <w:color w:val="0000FF"/>
          </w:rPr>
          <w:t>пункте 3</w:t>
        </w:r>
      </w:hyperlink>
      <w:r>
        <w:t xml:space="preserve"> Порядка, в рамках мероприятий государственной программы, является министерство науки и инновационной политики Новосибирской области (далее - министерство).</w:t>
      </w:r>
    </w:p>
    <w:p w:rsidR="007A74D9" w:rsidRDefault="007A74D9">
      <w:pPr>
        <w:pStyle w:val="ConsPlusNormal"/>
        <w:spacing w:before="220"/>
        <w:ind w:firstLine="540"/>
        <w:jc w:val="both"/>
      </w:pPr>
      <w:r>
        <w:t xml:space="preserve">Грант предоставляется за счет средств областного бюджета в пределах бюджетных ассигнований и лимитов бюджетных обязательств, доведенных министерству, в соответствии с порядком исполнения сводной бюджетной росписи областного бюджета на цель, указанную в </w:t>
      </w:r>
      <w:hyperlink w:anchor="P3253">
        <w:r>
          <w:rPr>
            <w:color w:val="0000FF"/>
          </w:rPr>
          <w:t>пункте 3</w:t>
        </w:r>
      </w:hyperlink>
      <w:r>
        <w:t xml:space="preserve"> Порядка, в рамках мероприятий государственной программы.</w:t>
      </w:r>
    </w:p>
    <w:p w:rsidR="007A74D9" w:rsidRDefault="007A74D9">
      <w:pPr>
        <w:pStyle w:val="ConsPlusNormal"/>
        <w:spacing w:before="220"/>
        <w:ind w:firstLine="540"/>
        <w:jc w:val="both"/>
      </w:pPr>
      <w:r>
        <w:t>5. Способом предоставления Гранта является финансовое обеспечение затрат, связанных с проведением прикладных научных исследований и (или) экспериментальных разработок в молодежных лабораториях в целях реализации проектов.</w:t>
      </w:r>
    </w:p>
    <w:p w:rsidR="007A74D9" w:rsidRDefault="007A74D9">
      <w:pPr>
        <w:pStyle w:val="ConsPlusNormal"/>
        <w:spacing w:before="220"/>
        <w:ind w:firstLine="540"/>
        <w:jc w:val="both"/>
      </w:pPr>
      <w:r>
        <w:t>6. Сведения о Грантах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7A74D9" w:rsidRDefault="007A74D9">
      <w:pPr>
        <w:pStyle w:val="ConsPlusNormal"/>
        <w:ind w:firstLine="540"/>
        <w:jc w:val="both"/>
      </w:pPr>
    </w:p>
    <w:p w:rsidR="007A74D9" w:rsidRDefault="007A74D9">
      <w:pPr>
        <w:pStyle w:val="ConsPlusTitle"/>
        <w:jc w:val="center"/>
        <w:outlineLvl w:val="1"/>
      </w:pPr>
      <w:r>
        <w:t>II. Порядок проведения отбора</w:t>
      </w:r>
    </w:p>
    <w:p w:rsidR="007A74D9" w:rsidRDefault="007A74D9">
      <w:pPr>
        <w:pStyle w:val="ConsPlusNormal"/>
        <w:ind w:firstLine="540"/>
        <w:jc w:val="both"/>
      </w:pPr>
    </w:p>
    <w:p w:rsidR="007A74D9" w:rsidRDefault="007A74D9">
      <w:pPr>
        <w:pStyle w:val="ConsPlusNormal"/>
        <w:ind w:firstLine="540"/>
        <w:jc w:val="both"/>
      </w:pPr>
      <w:r>
        <w:t>7. Проведение отбора осуществляется в ГИИС "Электронный бюджет".</w:t>
      </w:r>
    </w:p>
    <w:p w:rsidR="007A74D9" w:rsidRDefault="007A74D9">
      <w:pPr>
        <w:pStyle w:val="ConsPlusNormal"/>
        <w:spacing w:before="220"/>
        <w:ind w:firstLine="540"/>
        <w:jc w:val="both"/>
      </w:pPr>
      <w:bookmarkStart w:id="189" w:name="P3262"/>
      <w:bookmarkEnd w:id="189"/>
      <w:r>
        <w:t xml:space="preserve">8. Способом проведения отбора заявок является конкурс, который проводится с целью определения получателей Грантов, исходя из критериев оценки заявок и их значений (в баллах), установленных в </w:t>
      </w:r>
      <w:hyperlink w:anchor="P3635">
        <w:r>
          <w:rPr>
            <w:color w:val="0000FF"/>
          </w:rPr>
          <w:t>приложении</w:t>
        </w:r>
      </w:hyperlink>
      <w:r>
        <w:t xml:space="preserve"> к Порядку, и наилучших условий достижения результатов </w:t>
      </w:r>
      <w:r>
        <w:lastRenderedPageBreak/>
        <w:t>предоставления Грантов.</w:t>
      </w:r>
    </w:p>
    <w:p w:rsidR="007A74D9" w:rsidRDefault="007A74D9">
      <w:pPr>
        <w:pStyle w:val="ConsPlusNormal"/>
        <w:spacing w:before="220"/>
        <w:ind w:firstLine="540"/>
        <w:jc w:val="both"/>
      </w:pPr>
      <w:bookmarkStart w:id="190" w:name="P3263"/>
      <w:bookmarkEnd w:id="190"/>
      <w:r>
        <w:t>9. Решение о проведении конкурса принимает министерство.</w:t>
      </w:r>
    </w:p>
    <w:p w:rsidR="007A74D9" w:rsidRDefault="007A74D9">
      <w:pPr>
        <w:pStyle w:val="ConsPlusNormal"/>
        <w:spacing w:before="220"/>
        <w:ind w:firstLine="540"/>
        <w:jc w:val="both"/>
      </w:pPr>
      <w:bookmarkStart w:id="191" w:name="P3264"/>
      <w:bookmarkEnd w:id="191"/>
      <w:r>
        <w:t>Сроки проведения конкурса, в том числе дата начала приема и дата окончания приема заявок, определяются в решении, указанном в настоящем пункте Порядка, но при этом срок окончания конкурса не может быть определен позднее 1 октября года проведения конкурса.</w:t>
      </w:r>
    </w:p>
    <w:p w:rsidR="007A74D9" w:rsidRDefault="007A74D9">
      <w:pPr>
        <w:pStyle w:val="ConsPlusNormal"/>
        <w:spacing w:before="220"/>
        <w:ind w:firstLine="540"/>
        <w:jc w:val="both"/>
      </w:pPr>
      <w:r>
        <w:t xml:space="preserve">10. На основании решения, указанного в </w:t>
      </w:r>
      <w:hyperlink w:anchor="P3263">
        <w:r>
          <w:rPr>
            <w:color w:val="0000FF"/>
          </w:rPr>
          <w:t>абзаце первом пункта 9</w:t>
        </w:r>
      </w:hyperlink>
      <w:r>
        <w:t xml:space="preserve"> Порядка, министерство в течение трех рабочих дней со дня его принятия формирует объявление о проведении конкурса в электронной форме посредством заполнения соответствующих экранных форм веб-интерфейса ГИИС "Электронный бюджет", которое подписывается УКЭП министра науки и инновационной политики Новосибирской области (уполномоченного им лица) (далее - министр) и размещается на едином портале и на официальном сайте министерства в информационно-телекоммуникационной сети "Интернет" (с размещением указателя страницы сайта на едином портале) не менее чем за один календарный день до даты начала приема заявок.</w:t>
      </w:r>
    </w:p>
    <w:p w:rsidR="007A74D9" w:rsidRDefault="007A74D9">
      <w:pPr>
        <w:pStyle w:val="ConsPlusNormal"/>
        <w:spacing w:before="220"/>
        <w:ind w:firstLine="540"/>
        <w:jc w:val="both"/>
      </w:pPr>
      <w:r>
        <w:t>11. При формировании объявления о проведении конкурса в него включается следующая информация:</w:t>
      </w:r>
    </w:p>
    <w:p w:rsidR="007A74D9" w:rsidRDefault="007A74D9">
      <w:pPr>
        <w:pStyle w:val="ConsPlusNormal"/>
        <w:spacing w:before="220"/>
        <w:ind w:firstLine="540"/>
        <w:jc w:val="both"/>
      </w:pPr>
      <w:r>
        <w:t xml:space="preserve">1) сроки проведения конкурса, устанавливаемые в соответствии с </w:t>
      </w:r>
      <w:hyperlink w:anchor="P3263">
        <w:r>
          <w:rPr>
            <w:color w:val="0000FF"/>
          </w:rPr>
          <w:t>пунктом 9</w:t>
        </w:r>
      </w:hyperlink>
      <w:r>
        <w:t xml:space="preserve"> Порядка;</w:t>
      </w:r>
    </w:p>
    <w:p w:rsidR="007A74D9" w:rsidRDefault="007A74D9">
      <w:pPr>
        <w:pStyle w:val="ConsPlusNormal"/>
        <w:spacing w:before="220"/>
        <w:ind w:firstLine="540"/>
        <w:jc w:val="both"/>
      </w:pPr>
      <w:r>
        <w:t xml:space="preserve">2) дата начала приема и дата окончания приема заявок участников конкурса, которая не может быть ранее тридцатого календарного дня, следующего за днем размещения объявления о проведении конкурса, указанные даты устанавливаются в соответствии с </w:t>
      </w:r>
      <w:hyperlink w:anchor="P3264">
        <w:r>
          <w:rPr>
            <w:color w:val="0000FF"/>
          </w:rPr>
          <w:t>абзацем вторым пункта 9</w:t>
        </w:r>
      </w:hyperlink>
      <w:r>
        <w:t xml:space="preserve"> Порядка;</w:t>
      </w:r>
    </w:p>
    <w:p w:rsidR="007A74D9" w:rsidRDefault="007A74D9">
      <w:pPr>
        <w:pStyle w:val="ConsPlusNormal"/>
        <w:spacing w:before="220"/>
        <w:ind w:firstLine="540"/>
        <w:jc w:val="both"/>
      </w:pPr>
      <w:r>
        <w:t>3) наименование, место нахождения, почтовый адрес, адрес электронной почты министерства;</w:t>
      </w:r>
    </w:p>
    <w:p w:rsidR="007A74D9" w:rsidRDefault="007A74D9">
      <w:pPr>
        <w:pStyle w:val="ConsPlusNormal"/>
        <w:spacing w:before="220"/>
        <w:ind w:firstLine="540"/>
        <w:jc w:val="both"/>
      </w:pPr>
      <w:r>
        <w:t xml:space="preserve">4) результат предоставления Гранта, а также характеристика (характеристики) результата в соответствии с </w:t>
      </w:r>
      <w:hyperlink w:anchor="P3476">
        <w:r>
          <w:rPr>
            <w:color w:val="0000FF"/>
          </w:rPr>
          <w:t>пунктом 52</w:t>
        </w:r>
      </w:hyperlink>
      <w:r>
        <w:t xml:space="preserve"> Порядка;</w:t>
      </w:r>
    </w:p>
    <w:p w:rsidR="007A74D9" w:rsidRDefault="007A74D9">
      <w:pPr>
        <w:pStyle w:val="ConsPlusNormal"/>
        <w:spacing w:before="220"/>
        <w:ind w:firstLine="540"/>
        <w:jc w:val="both"/>
      </w:pPr>
      <w:r>
        <w:t>5) доменное имя и (или) указатели страниц в ГИИС "Электронный бюджет";</w:t>
      </w:r>
    </w:p>
    <w:p w:rsidR="007A74D9" w:rsidRDefault="007A74D9">
      <w:pPr>
        <w:pStyle w:val="ConsPlusNormal"/>
        <w:spacing w:before="220"/>
        <w:ind w:firstLine="540"/>
        <w:jc w:val="both"/>
      </w:pPr>
      <w:r>
        <w:t xml:space="preserve">6) требования к участникам конкурса, определенные </w:t>
      </w:r>
      <w:hyperlink w:anchor="P3410">
        <w:r>
          <w:rPr>
            <w:color w:val="0000FF"/>
          </w:rPr>
          <w:t>пунктом 41</w:t>
        </w:r>
      </w:hyperlink>
      <w:r>
        <w:t xml:space="preserve"> Порядка, которым участник конкурса должен соответствовать, и к перечню документов, определенных </w:t>
      </w:r>
      <w:hyperlink w:anchor="P3297">
        <w:r>
          <w:rPr>
            <w:color w:val="0000FF"/>
          </w:rPr>
          <w:t>пунктом 15</w:t>
        </w:r>
      </w:hyperlink>
      <w:r>
        <w:t xml:space="preserve"> Порядка, представляемых участниками конкурса для подтверждения их соответствия указанным требованиям;</w:t>
      </w:r>
    </w:p>
    <w:p w:rsidR="007A74D9" w:rsidRDefault="007A74D9">
      <w:pPr>
        <w:pStyle w:val="ConsPlusNormal"/>
        <w:spacing w:before="220"/>
        <w:ind w:firstLine="540"/>
        <w:jc w:val="both"/>
      </w:pPr>
      <w:r>
        <w:t>7) категории получателей Грантов и критерии оценки заявок;</w:t>
      </w:r>
    </w:p>
    <w:p w:rsidR="007A74D9" w:rsidRDefault="007A74D9">
      <w:pPr>
        <w:pStyle w:val="ConsPlusNormal"/>
        <w:spacing w:before="220"/>
        <w:ind w:firstLine="540"/>
        <w:jc w:val="both"/>
      </w:pPr>
      <w:r>
        <w:t xml:space="preserve">8) порядок подачи участниками конкурса заявок и требования, предъявляемые к форме и содержанию заявок, установленные </w:t>
      </w:r>
      <w:hyperlink w:anchor="P3297">
        <w:r>
          <w:rPr>
            <w:color w:val="0000FF"/>
          </w:rPr>
          <w:t>пунктами 15</w:t>
        </w:r>
      </w:hyperlink>
      <w:r>
        <w:t xml:space="preserve">, </w:t>
      </w:r>
      <w:hyperlink w:anchor="P3314">
        <w:r>
          <w:rPr>
            <w:color w:val="0000FF"/>
          </w:rPr>
          <w:t>16</w:t>
        </w:r>
      </w:hyperlink>
      <w:r>
        <w:t xml:space="preserve">, </w:t>
      </w:r>
      <w:hyperlink w:anchor="P3318">
        <w:r>
          <w:rPr>
            <w:color w:val="0000FF"/>
          </w:rPr>
          <w:t>18</w:t>
        </w:r>
      </w:hyperlink>
      <w:r>
        <w:t xml:space="preserve"> Порядка;</w:t>
      </w:r>
    </w:p>
    <w:p w:rsidR="007A74D9" w:rsidRDefault="007A74D9">
      <w:pPr>
        <w:pStyle w:val="ConsPlusNormal"/>
        <w:spacing w:before="220"/>
        <w:ind w:firstLine="540"/>
        <w:jc w:val="both"/>
      </w:pPr>
      <w:r>
        <w:t xml:space="preserve">9) порядок отзыва заявок, установленный </w:t>
      </w:r>
      <w:hyperlink w:anchor="P3325">
        <w:r>
          <w:rPr>
            <w:color w:val="0000FF"/>
          </w:rPr>
          <w:t>пунктом 20</w:t>
        </w:r>
      </w:hyperlink>
      <w:r>
        <w:t xml:space="preserve"> Порядка, порядок внесения изменений в заявки, установленный </w:t>
      </w:r>
      <w:hyperlink w:anchor="P3338">
        <w:r>
          <w:rPr>
            <w:color w:val="0000FF"/>
          </w:rPr>
          <w:t>абзацем "в" подпункта 1 пункта 24</w:t>
        </w:r>
      </w:hyperlink>
      <w:r>
        <w:t xml:space="preserve"> Порядка;</w:t>
      </w:r>
    </w:p>
    <w:p w:rsidR="007A74D9" w:rsidRDefault="007A74D9">
      <w:pPr>
        <w:pStyle w:val="ConsPlusNormal"/>
        <w:spacing w:before="220"/>
        <w:ind w:firstLine="540"/>
        <w:jc w:val="both"/>
      </w:pPr>
      <w:r>
        <w:t xml:space="preserve">10) правила рассмотрения и оценки заявок в соответствии с </w:t>
      </w:r>
      <w:hyperlink w:anchor="P3342">
        <w:r>
          <w:rPr>
            <w:color w:val="0000FF"/>
          </w:rPr>
          <w:t>подпунктом 3 пункта 24</w:t>
        </w:r>
      </w:hyperlink>
      <w:r>
        <w:t xml:space="preserve">, </w:t>
      </w:r>
      <w:hyperlink w:anchor="P3368">
        <w:r>
          <w:rPr>
            <w:color w:val="0000FF"/>
          </w:rPr>
          <w:t>пунктами 30</w:t>
        </w:r>
      </w:hyperlink>
      <w:r>
        <w:t xml:space="preserve"> - </w:t>
      </w:r>
      <w:hyperlink w:anchor="P3398">
        <w:r>
          <w:rPr>
            <w:color w:val="0000FF"/>
          </w:rPr>
          <w:t>38</w:t>
        </w:r>
      </w:hyperlink>
      <w:r>
        <w:t xml:space="preserve"> Порядка;</w:t>
      </w:r>
    </w:p>
    <w:p w:rsidR="007A74D9" w:rsidRDefault="007A74D9">
      <w:pPr>
        <w:pStyle w:val="ConsPlusNormal"/>
        <w:spacing w:before="220"/>
        <w:ind w:firstLine="540"/>
        <w:jc w:val="both"/>
      </w:pPr>
      <w:r>
        <w:t xml:space="preserve">11) порядок возврата заявок на доработку, установленный </w:t>
      </w:r>
      <w:hyperlink w:anchor="P3338">
        <w:r>
          <w:rPr>
            <w:color w:val="0000FF"/>
          </w:rPr>
          <w:t>абзацем "в" подпункта 1 пункта 24</w:t>
        </w:r>
      </w:hyperlink>
      <w:r>
        <w:t xml:space="preserve"> Порядка, определяющий в том числе основания для возврата заявок на доработку, установленные </w:t>
      </w:r>
      <w:hyperlink w:anchor="P3354">
        <w:r>
          <w:rPr>
            <w:color w:val="0000FF"/>
          </w:rPr>
          <w:t>пунктом 26</w:t>
        </w:r>
      </w:hyperlink>
      <w:r>
        <w:t xml:space="preserve"> Порядка;</w:t>
      </w:r>
    </w:p>
    <w:p w:rsidR="007A74D9" w:rsidRDefault="007A74D9">
      <w:pPr>
        <w:pStyle w:val="ConsPlusNormal"/>
        <w:spacing w:before="220"/>
        <w:ind w:firstLine="540"/>
        <w:jc w:val="both"/>
      </w:pPr>
      <w:r>
        <w:t xml:space="preserve">12) порядок отклонения заявок, а также информация об основаниях их отклонения, установленные </w:t>
      </w:r>
      <w:hyperlink w:anchor="P3346">
        <w:r>
          <w:rPr>
            <w:color w:val="0000FF"/>
          </w:rPr>
          <w:t>пунктом 25</w:t>
        </w:r>
      </w:hyperlink>
      <w:r>
        <w:t xml:space="preserve"> Порядка;</w:t>
      </w:r>
    </w:p>
    <w:p w:rsidR="007A74D9" w:rsidRDefault="007A74D9">
      <w:pPr>
        <w:pStyle w:val="ConsPlusNormal"/>
        <w:spacing w:before="220"/>
        <w:ind w:firstLine="540"/>
        <w:jc w:val="both"/>
      </w:pPr>
      <w:r>
        <w:lastRenderedPageBreak/>
        <w:t xml:space="preserve">13) порядок оценки заявок, включающий критерии оценки заявок и их весовое значение в общей оценке (в баллах),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информация об участии конкурсной комиссии, указанной в </w:t>
      </w:r>
      <w:hyperlink w:anchor="P3330">
        <w:r>
          <w:rPr>
            <w:color w:val="0000FF"/>
          </w:rPr>
          <w:t>пункте 23</w:t>
        </w:r>
      </w:hyperlink>
      <w:r>
        <w:t xml:space="preserve"> Порядка, в оценке заявок, категория получателей Грантов;</w:t>
      </w:r>
    </w:p>
    <w:p w:rsidR="007A74D9" w:rsidRDefault="007A74D9">
      <w:pPr>
        <w:pStyle w:val="ConsPlusNormal"/>
        <w:spacing w:before="220"/>
        <w:ind w:firstLine="540"/>
        <w:jc w:val="both"/>
      </w:pPr>
      <w:r>
        <w:t xml:space="preserve">14) объем распределяемого Гранта в рамках конкурса, порядок расчета Гранта, установленный </w:t>
      </w:r>
      <w:hyperlink w:anchor="P3442">
        <w:r>
          <w:rPr>
            <w:color w:val="0000FF"/>
          </w:rPr>
          <w:t>пунктом 44</w:t>
        </w:r>
      </w:hyperlink>
      <w:r>
        <w:t xml:space="preserve"> Порядка, правила распределения Грантов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7A74D9" w:rsidRDefault="007A74D9">
      <w:pPr>
        <w:pStyle w:val="ConsPlusNormal"/>
        <w:spacing w:before="220"/>
        <w:ind w:firstLine="540"/>
        <w:jc w:val="both"/>
      </w:pPr>
      <w:r>
        <w:t xml:space="preserve">15)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 установленные </w:t>
      </w:r>
      <w:hyperlink w:anchor="P3290">
        <w:r>
          <w:rPr>
            <w:color w:val="0000FF"/>
          </w:rPr>
          <w:t>пунктом 13</w:t>
        </w:r>
      </w:hyperlink>
      <w:r>
        <w:t xml:space="preserve"> Порядка;</w:t>
      </w:r>
    </w:p>
    <w:p w:rsidR="007A74D9" w:rsidRDefault="007A74D9">
      <w:pPr>
        <w:pStyle w:val="ConsPlusNormal"/>
        <w:spacing w:before="220"/>
        <w:ind w:firstLine="540"/>
        <w:jc w:val="both"/>
      </w:pPr>
      <w:r>
        <w:t xml:space="preserve">16) срок, в течение которого победитель (победители) конкурса должен подписать Соглашение о предоставлении Гранта, установленный </w:t>
      </w:r>
      <w:hyperlink w:anchor="P3451">
        <w:r>
          <w:rPr>
            <w:color w:val="0000FF"/>
          </w:rPr>
          <w:t>пунктом 47</w:t>
        </w:r>
      </w:hyperlink>
      <w:r>
        <w:t xml:space="preserve"> Порядка;</w:t>
      </w:r>
    </w:p>
    <w:p w:rsidR="007A74D9" w:rsidRDefault="007A74D9">
      <w:pPr>
        <w:pStyle w:val="ConsPlusNormal"/>
        <w:spacing w:before="220"/>
        <w:ind w:firstLine="540"/>
        <w:jc w:val="both"/>
      </w:pPr>
      <w:r>
        <w:t xml:space="preserve">17) условия признания победителя (победителей) конкурса уклонившимся от заключения Соглашения о предоставлении Гранта, установленные </w:t>
      </w:r>
      <w:hyperlink w:anchor="P3453">
        <w:r>
          <w:rPr>
            <w:color w:val="0000FF"/>
          </w:rPr>
          <w:t>пунктом 49</w:t>
        </w:r>
      </w:hyperlink>
      <w:r>
        <w:t xml:space="preserve"> Порядка;</w:t>
      </w:r>
    </w:p>
    <w:p w:rsidR="007A74D9" w:rsidRDefault="007A74D9">
      <w:pPr>
        <w:pStyle w:val="ConsPlusNormal"/>
        <w:spacing w:before="220"/>
        <w:ind w:firstLine="540"/>
        <w:jc w:val="both"/>
      </w:pPr>
      <w:r>
        <w:t>18) сроки размещения протокола подведения итогов конкурса на едином портале или на сайте министерства (с размещением указателя страницы сайта на едином портале).</w:t>
      </w:r>
    </w:p>
    <w:p w:rsidR="007A74D9" w:rsidRDefault="007A74D9">
      <w:pPr>
        <w:pStyle w:val="ConsPlusNormal"/>
        <w:spacing w:before="220"/>
        <w:ind w:firstLine="540"/>
        <w:jc w:val="both"/>
      </w:pPr>
      <w:r>
        <w:t>12. 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w:t>
      </w:r>
    </w:p>
    <w:p w:rsidR="007A74D9" w:rsidRDefault="007A74D9">
      <w:pPr>
        <w:pStyle w:val="ConsPlusNormal"/>
        <w:spacing w:before="220"/>
        <w:ind w:firstLine="540"/>
        <w:jc w:val="both"/>
      </w:pPr>
      <w:r>
        <w:t>срок подачи заявителями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десяти календарных дней;</w:t>
      </w:r>
    </w:p>
    <w:p w:rsidR="007A74D9" w:rsidRDefault="007A74D9">
      <w:pPr>
        <w:pStyle w:val="ConsPlusNormal"/>
        <w:spacing w:before="220"/>
        <w:ind w:firstLine="540"/>
        <w:jc w:val="both"/>
      </w:pPr>
      <w:r>
        <w:t xml:space="preserve">при внесении изменений в объявление о проведении конкурса изменение способа отбора получателей Грантов, определенного </w:t>
      </w:r>
      <w:hyperlink w:anchor="P3262">
        <w:r>
          <w:rPr>
            <w:color w:val="0000FF"/>
          </w:rPr>
          <w:t>пунктом 8</w:t>
        </w:r>
      </w:hyperlink>
      <w:r>
        <w:t xml:space="preserve"> Порядка, не допускается;</w:t>
      </w:r>
    </w:p>
    <w:p w:rsidR="007A74D9" w:rsidRDefault="007A74D9">
      <w:pPr>
        <w:pStyle w:val="ConsPlusNormal"/>
        <w:spacing w:before="220"/>
        <w:ind w:firstLine="540"/>
        <w:jc w:val="both"/>
      </w:pPr>
      <w: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заявителей внести изменения в заявки.</w:t>
      </w:r>
    </w:p>
    <w:p w:rsidR="007A74D9" w:rsidRDefault="007A74D9">
      <w:pPr>
        <w:pStyle w:val="ConsPlusNormal"/>
        <w:spacing w:before="220"/>
        <w:ind w:firstLine="540"/>
        <w:jc w:val="both"/>
      </w:pPr>
      <w:r>
        <w:t>Заявители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ГИИС "Электронный бюджет".</w:t>
      </w:r>
    </w:p>
    <w:p w:rsidR="007A74D9" w:rsidRDefault="007A74D9">
      <w:pPr>
        <w:pStyle w:val="ConsPlusNormal"/>
        <w:spacing w:before="220"/>
        <w:ind w:firstLine="540"/>
        <w:jc w:val="both"/>
      </w:pPr>
      <w:bookmarkStart w:id="192" w:name="P3290"/>
      <w:bookmarkEnd w:id="192"/>
      <w:r>
        <w:t>13. Заявитель со дня размещения объявления о проведении конкурса на едином портале и не позднее третьего рабочего дня до даты окончания приема заявок вправе направлять в министерство запрос о разъяснении положений объявления о проведении конкурса путем формирования в ГИИС "Электронный бюджет" соответствующего запроса.</w:t>
      </w:r>
    </w:p>
    <w:p w:rsidR="007A74D9" w:rsidRDefault="007A74D9">
      <w:pPr>
        <w:pStyle w:val="ConsPlusNormal"/>
        <w:spacing w:before="220"/>
        <w:ind w:firstLine="540"/>
        <w:jc w:val="both"/>
      </w:pPr>
      <w:r>
        <w:t xml:space="preserve">Министерство в ответ на запрос, указанный в </w:t>
      </w:r>
      <w:hyperlink w:anchor="P3290">
        <w:r>
          <w:rPr>
            <w:color w:val="0000FF"/>
          </w:rPr>
          <w:t>абзаце первом</w:t>
        </w:r>
      </w:hyperlink>
      <w:r>
        <w:t xml:space="preserve"> настоящего пункта, направляет разъяснение положений объявления в срок, установленный объявлением о проведении конкурса, но не позднее одного рабочего дня до даты окончания 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не должно изменять суть информации, содержащейся в объявлении.</w:t>
      </w:r>
    </w:p>
    <w:p w:rsidR="007A74D9" w:rsidRDefault="007A74D9">
      <w:pPr>
        <w:pStyle w:val="ConsPlusNormal"/>
        <w:spacing w:before="220"/>
        <w:ind w:firstLine="540"/>
        <w:jc w:val="both"/>
      </w:pPr>
      <w:r>
        <w:t xml:space="preserve">В случае поступления запроса о разъяснении положений объявления о проведении конкурса на официальный сайт министерства, электронную почту министерства: minnauki@nso.ru или </w:t>
      </w:r>
      <w:r>
        <w:lastRenderedPageBreak/>
        <w:t>направления своего запроса почтовым отправлением на адрес: 630007, город Новосибирск, Красный проспект, дом 18 (в случае письменного обращения), или обращения по телефону, ответ дается министерством с использованием тех же средств связи, по которым поступил запрос.</w:t>
      </w:r>
    </w:p>
    <w:p w:rsidR="007A74D9" w:rsidRDefault="007A74D9">
      <w:pPr>
        <w:pStyle w:val="ConsPlusNormal"/>
        <w:spacing w:before="220"/>
        <w:ind w:firstLine="540"/>
        <w:jc w:val="both"/>
      </w:pPr>
      <w:r>
        <w:t xml:space="preserve">В случае очного посещения заявителем министерства по адресу: город Новосибирск, улица </w:t>
      </w:r>
      <w:proofErr w:type="spellStart"/>
      <w:r>
        <w:t>Сибревкома</w:t>
      </w:r>
      <w:proofErr w:type="spellEnd"/>
      <w:r>
        <w:t>, дом 2, ответ дается в форме консультации сотрудника, ответственного за предоставление Гранта.</w:t>
      </w:r>
    </w:p>
    <w:p w:rsidR="007A74D9" w:rsidRDefault="007A74D9">
      <w:pPr>
        <w:pStyle w:val="ConsPlusNormal"/>
        <w:spacing w:before="220"/>
        <w:ind w:firstLine="540"/>
        <w:jc w:val="both"/>
      </w:pPr>
      <w:bookmarkStart w:id="193" w:name="P3294"/>
      <w:bookmarkEnd w:id="193"/>
      <w:r>
        <w:t>14. Категории получателей Грантов:</w:t>
      </w:r>
    </w:p>
    <w:p w:rsidR="007A74D9" w:rsidRDefault="007A74D9">
      <w:pPr>
        <w:pStyle w:val="ConsPlusNormal"/>
        <w:spacing w:before="220"/>
        <w:ind w:firstLine="540"/>
        <w:jc w:val="both"/>
      </w:pPr>
      <w:r>
        <w:t xml:space="preserve">1) организация, являющаяся научной организацией или образовательной организацией высшего образования, в которой создается молодежная лаборатория для реализации научным коллективом научного проекта, включенного в программу деятельности </w:t>
      </w:r>
      <w:proofErr w:type="spellStart"/>
      <w:r>
        <w:t>СиббиоНОЦ</w:t>
      </w:r>
      <w:proofErr w:type="spellEnd"/>
      <w:r>
        <w:t>;</w:t>
      </w:r>
    </w:p>
    <w:p w:rsidR="007A74D9" w:rsidRDefault="007A74D9">
      <w:pPr>
        <w:pStyle w:val="ConsPlusNormal"/>
        <w:spacing w:before="220"/>
        <w:ind w:firstLine="540"/>
        <w:jc w:val="both"/>
      </w:pPr>
      <w:bookmarkStart w:id="194" w:name="P3296"/>
      <w:bookmarkEnd w:id="194"/>
      <w:r>
        <w:t>2) организация, являющаяся образовательной организацией высшего образования, в которой создается молодежная лаборатория для реализации научным коллективом инженерного проекта.</w:t>
      </w:r>
    </w:p>
    <w:p w:rsidR="007A74D9" w:rsidRDefault="007A74D9">
      <w:pPr>
        <w:pStyle w:val="ConsPlusNormal"/>
        <w:spacing w:before="220"/>
        <w:ind w:firstLine="540"/>
        <w:jc w:val="both"/>
      </w:pPr>
      <w:bookmarkStart w:id="195" w:name="P3297"/>
      <w:bookmarkEnd w:id="195"/>
      <w:r>
        <w:t>15. Заявители формируют заявку в электронной форме посредством заполнения соответствующих экранных форм веб-интерфейса ГИИС "Электронный бюджет", которая должна содержать информацию о заявителе, документы, подтверждающие соответствие заявителя требованиям, установленным Порядком, предлагаемые заявителем значения результата предоставления Гранта и размер запрашиваемого Гранта, информацию по каждому критерию оценки, сведения и документы, подтверждающие информацию по каждому критерию оценки, определенные Порядком, и представляют в ГИИС "Электронный бюджет" электронные копии (документы на бумажном носителе, преобразованные в электронную форму путем сканирования) следующих документов:</w:t>
      </w:r>
    </w:p>
    <w:p w:rsidR="007A74D9" w:rsidRDefault="007A74D9">
      <w:pPr>
        <w:pStyle w:val="ConsPlusNormal"/>
        <w:spacing w:before="220"/>
        <w:ind w:firstLine="540"/>
        <w:jc w:val="both"/>
      </w:pPr>
      <w:r>
        <w:t>1) заявления на предоставление Гранта по форме, устанавливаемой приказом министерства, включающей обязательство по представлению в налоговый орган согласия на предоставление налоговым органом сведений о налогоплательщике (плательщике страховых взносов), составляющих налоговую тайну, министерству по форме, утверждаемой Федеральной налоговой службой Российской Федерации;</w:t>
      </w:r>
    </w:p>
    <w:p w:rsidR="007A74D9" w:rsidRDefault="007A74D9">
      <w:pPr>
        <w:pStyle w:val="ConsPlusNormal"/>
        <w:spacing w:before="220"/>
        <w:ind w:firstLine="540"/>
        <w:jc w:val="both"/>
      </w:pPr>
      <w:r>
        <w:t>2) описания проекта по форме, устанавливаемой приказом министерства;</w:t>
      </w:r>
    </w:p>
    <w:p w:rsidR="007A74D9" w:rsidRDefault="007A74D9">
      <w:pPr>
        <w:pStyle w:val="ConsPlusNormal"/>
        <w:spacing w:before="220"/>
        <w:ind w:firstLine="540"/>
        <w:jc w:val="both"/>
      </w:pPr>
      <w:r>
        <w:t>3) календарного плана реализации проекта по форме, устанавливаемой приказом министерства;</w:t>
      </w:r>
    </w:p>
    <w:p w:rsidR="007A74D9" w:rsidRDefault="007A74D9">
      <w:pPr>
        <w:pStyle w:val="ConsPlusNormal"/>
        <w:spacing w:before="220"/>
        <w:ind w:firstLine="540"/>
        <w:jc w:val="both"/>
      </w:pPr>
      <w:r>
        <w:t>4) плановой сметы затрат по форме, устанавливаемой приказом министерства;</w:t>
      </w:r>
    </w:p>
    <w:p w:rsidR="007A74D9" w:rsidRDefault="007A74D9">
      <w:pPr>
        <w:pStyle w:val="ConsPlusNormal"/>
        <w:spacing w:before="220"/>
        <w:ind w:firstLine="540"/>
        <w:jc w:val="both"/>
      </w:pPr>
      <w:r>
        <w:t>5) согласия на обработку и согласия на распространение персональных данных членов научного коллектива, включая его руководителя, по форме, устанавливаемой приказом министерства;</w:t>
      </w:r>
    </w:p>
    <w:p w:rsidR="007A74D9" w:rsidRDefault="007A74D9">
      <w:pPr>
        <w:pStyle w:val="ConsPlusNormal"/>
        <w:spacing w:before="220"/>
        <w:ind w:firstLine="540"/>
        <w:jc w:val="both"/>
      </w:pPr>
      <w:r>
        <w:t>6) устава заявителя (со всеми изменениями);</w:t>
      </w:r>
    </w:p>
    <w:p w:rsidR="007A74D9" w:rsidRDefault="007A74D9">
      <w:pPr>
        <w:pStyle w:val="ConsPlusNormal"/>
        <w:spacing w:before="220"/>
        <w:ind w:firstLine="540"/>
        <w:jc w:val="both"/>
      </w:pPr>
      <w:r>
        <w:t>7) документа, подтверждающего полномочия лица на подачу заявки от имени заявителя (представляется в случае, если заявку подает лицо, сведения о котором как о лице, имеющем право без доверенности действовать от имени заявителя, не содержатся в Едином государственном реестре юридических лиц);</w:t>
      </w:r>
    </w:p>
    <w:p w:rsidR="007A74D9" w:rsidRDefault="007A74D9">
      <w:pPr>
        <w:pStyle w:val="ConsPlusNormal"/>
        <w:spacing w:before="220"/>
        <w:ind w:firstLine="540"/>
        <w:jc w:val="both"/>
      </w:pPr>
      <w:r>
        <w:t>8) согласия (разрешения) органа государственной власти, осуществляющего функции и полномочия учредителя в отношении заявителя, на его участие в конкурсе, оформленного на бланке органа государственной власти, осуществляющего функции и полномочия учредителя (в случае отсутствия такого согласия (разрешения) от учредителя представляется копия письменного запроса заявителя учредителю на его получение);</w:t>
      </w:r>
    </w:p>
    <w:p w:rsidR="007A74D9" w:rsidRDefault="007A74D9">
      <w:pPr>
        <w:pStyle w:val="ConsPlusNormal"/>
        <w:spacing w:before="220"/>
        <w:ind w:firstLine="540"/>
        <w:jc w:val="both"/>
      </w:pPr>
      <w:r>
        <w:lastRenderedPageBreak/>
        <w:t xml:space="preserve">9) плана взаимодействия заявителя с индустриальным партнером (представляется заявителем, относящимся к категории получателей Грантов, определенной в </w:t>
      </w:r>
      <w:hyperlink w:anchor="P3296">
        <w:r>
          <w:rPr>
            <w:color w:val="0000FF"/>
          </w:rPr>
          <w:t>подпункте 2 пункта 14</w:t>
        </w:r>
      </w:hyperlink>
      <w:r>
        <w:t xml:space="preserve"> Порядка);</w:t>
      </w:r>
    </w:p>
    <w:p w:rsidR="007A74D9" w:rsidRDefault="007A74D9">
      <w:pPr>
        <w:pStyle w:val="ConsPlusNormal"/>
        <w:spacing w:before="220"/>
        <w:ind w:firstLine="540"/>
        <w:jc w:val="both"/>
      </w:pPr>
      <w:r>
        <w:t xml:space="preserve">10) документов, подтверждающих </w:t>
      </w:r>
      <w:proofErr w:type="spellStart"/>
      <w:r>
        <w:t>софинансирование</w:t>
      </w:r>
      <w:proofErr w:type="spellEnd"/>
      <w:r>
        <w:t xml:space="preserve"> инженерного проекта индустриальным партнером (для категории получателей Грантов, определенной в </w:t>
      </w:r>
      <w:hyperlink w:anchor="P3296">
        <w:r>
          <w:rPr>
            <w:color w:val="0000FF"/>
          </w:rPr>
          <w:t>подпункте 2 пункта 14</w:t>
        </w:r>
      </w:hyperlink>
      <w:r>
        <w:t xml:space="preserve"> Порядка) и иными организациями, осуществляющими </w:t>
      </w:r>
      <w:proofErr w:type="spellStart"/>
      <w:r>
        <w:t>софинансирование</w:t>
      </w:r>
      <w:proofErr w:type="spellEnd"/>
      <w:r>
        <w:t xml:space="preserve"> в рамках реализации проекта (при наличии </w:t>
      </w:r>
      <w:proofErr w:type="spellStart"/>
      <w:r>
        <w:t>софинансирования</w:t>
      </w:r>
      <w:proofErr w:type="spellEnd"/>
      <w:r>
        <w:t xml:space="preserve"> проекта), в качестве которых заявителем могут быть представлены:</w:t>
      </w:r>
    </w:p>
    <w:p w:rsidR="007A74D9" w:rsidRDefault="007A74D9">
      <w:pPr>
        <w:pStyle w:val="ConsPlusNormal"/>
        <w:spacing w:before="220"/>
        <w:ind w:firstLine="540"/>
        <w:jc w:val="both"/>
      </w:pPr>
      <w:r>
        <w:t>а) протокол общего собрания (решение) участников или акционеров индустриального партнера о вложении собственных средств индустриального партнера в реализацию проекта;</w:t>
      </w:r>
    </w:p>
    <w:p w:rsidR="007A74D9" w:rsidRDefault="007A74D9">
      <w:pPr>
        <w:pStyle w:val="ConsPlusNormal"/>
        <w:spacing w:before="220"/>
        <w:ind w:firstLine="540"/>
        <w:jc w:val="both"/>
      </w:pPr>
      <w:r>
        <w:t xml:space="preserve">б) договор, предусматривающий перечисление денежных средств индустриального партнера (для категории получателей Грантов, определенной в </w:t>
      </w:r>
      <w:hyperlink w:anchor="P3296">
        <w:r>
          <w:rPr>
            <w:color w:val="0000FF"/>
          </w:rPr>
          <w:t>подпункте 2 пункта 14</w:t>
        </w:r>
      </w:hyperlink>
      <w:r>
        <w:t xml:space="preserve"> Порядка) заявителю на реализацию проекта (с указанием наименования финансируемого проекта, сроков и объемов инвестиций);</w:t>
      </w:r>
    </w:p>
    <w:p w:rsidR="007A74D9" w:rsidRDefault="007A74D9">
      <w:pPr>
        <w:pStyle w:val="ConsPlusNormal"/>
        <w:spacing w:before="220"/>
        <w:ind w:firstLine="540"/>
        <w:jc w:val="both"/>
      </w:pPr>
      <w:r>
        <w:t xml:space="preserve">в) соглашение, заключенное между заявителем и юридическим лицом, осуществляющим </w:t>
      </w:r>
      <w:proofErr w:type="spellStart"/>
      <w:r>
        <w:t>софинансирование</w:t>
      </w:r>
      <w:proofErr w:type="spellEnd"/>
      <w:r>
        <w:t xml:space="preserve"> проекта (при наличии </w:t>
      </w:r>
      <w:proofErr w:type="spellStart"/>
      <w:r>
        <w:t>софинансирования</w:t>
      </w:r>
      <w:proofErr w:type="spellEnd"/>
      <w:r>
        <w:t xml:space="preserve"> проекта) (с указанием наименования финансируемого проекта, сроков и объемов инвестиций);</w:t>
      </w:r>
    </w:p>
    <w:p w:rsidR="007A74D9" w:rsidRDefault="007A74D9">
      <w:pPr>
        <w:pStyle w:val="ConsPlusNormal"/>
        <w:spacing w:before="220"/>
        <w:ind w:firstLine="540"/>
        <w:jc w:val="both"/>
      </w:pPr>
      <w:r>
        <w:t>г) договор на выполнение НИР и (или) ОКР для целей реализации проекта, заключенный с организацией;</w:t>
      </w:r>
    </w:p>
    <w:p w:rsidR="007A74D9" w:rsidRDefault="007A74D9">
      <w:pPr>
        <w:pStyle w:val="ConsPlusNormal"/>
        <w:spacing w:before="220"/>
        <w:ind w:firstLine="540"/>
        <w:jc w:val="both"/>
      </w:pPr>
      <w:r>
        <w:t xml:space="preserve">11) иных документов, подтверждающих его соответствие требованиям к участникам конкурса, определенным </w:t>
      </w:r>
      <w:hyperlink w:anchor="P3410">
        <w:r>
          <w:rPr>
            <w:color w:val="0000FF"/>
          </w:rPr>
          <w:t>пунктом 41</w:t>
        </w:r>
      </w:hyperlink>
      <w:r>
        <w:t xml:space="preserve"> Порядка, представляемых по инициативе заявителя.</w:t>
      </w:r>
    </w:p>
    <w:p w:rsidR="007A74D9" w:rsidRDefault="007A74D9">
      <w:pPr>
        <w:pStyle w:val="ConsPlusNormal"/>
        <w:spacing w:before="220"/>
        <w:ind w:firstLine="540"/>
        <w:jc w:val="both"/>
      </w:pPr>
      <w:r>
        <w:t xml:space="preserve">Запрещается требовать от заявителя представления документов и информации в целях подтверждения его соответствия требованиям к участникам конкурса, определенным </w:t>
      </w:r>
      <w:hyperlink w:anchor="P3410">
        <w:r>
          <w:rPr>
            <w:color w:val="0000FF"/>
          </w:rPr>
          <w:t>пунктом 41</w:t>
        </w:r>
      </w:hyperlink>
      <w: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системы межведомственного электронного взаимодействия, за исключением случая, если заявитель готов представить указанные документы и информацию министерству по собственной инициативе.</w:t>
      </w:r>
    </w:p>
    <w:p w:rsidR="007A74D9" w:rsidRDefault="007A74D9">
      <w:pPr>
        <w:pStyle w:val="ConsPlusNormal"/>
        <w:spacing w:before="220"/>
        <w:ind w:firstLine="540"/>
        <w:jc w:val="both"/>
      </w:pPr>
      <w:bookmarkStart w:id="196" w:name="P3314"/>
      <w:bookmarkEnd w:id="196"/>
      <w:r>
        <w:t>16. Заявка подписывается УКЭП руководителя заявителя или уполномоченного им лица и считается представленной в министерство со дня ее подписания с присвоением ей регистрационного номера в ГИИС "Электронный бюджет".</w:t>
      </w:r>
    </w:p>
    <w:p w:rsidR="007A74D9" w:rsidRDefault="007A74D9">
      <w:pPr>
        <w:pStyle w:val="ConsPlusNormal"/>
        <w:spacing w:before="220"/>
        <w:ind w:firstLine="540"/>
        <w:jc w:val="both"/>
      </w:pPr>
      <w:bookmarkStart w:id="197" w:name="P3315"/>
      <w:bookmarkEnd w:id="197"/>
      <w:r>
        <w:t>Заявитель вправе в течение срока подачи заявки внести изменения в поданную заявку путем замены или дополнения документов в ранее поданной заявке в порядке, аналогичном порядку формирования заявки.</w:t>
      </w:r>
    </w:p>
    <w:p w:rsidR="007A74D9" w:rsidRDefault="007A74D9">
      <w:pPr>
        <w:pStyle w:val="ConsPlusNormal"/>
        <w:spacing w:before="220"/>
        <w:ind w:firstLine="540"/>
        <w:jc w:val="both"/>
      </w:pPr>
      <w:r>
        <w:t>17. 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74D9" w:rsidRDefault="007A74D9">
      <w:pPr>
        <w:pStyle w:val="ConsPlusNormal"/>
        <w:spacing w:before="220"/>
        <w:ind w:firstLine="540"/>
        <w:jc w:val="both"/>
      </w:pPr>
      <w:r>
        <w:t>Взаимодействие министерства с заявителями и членами конкурсной комиссии осуществляется с использованием документов в электронной форме в ГИИС "Электронный бюджет".</w:t>
      </w:r>
    </w:p>
    <w:p w:rsidR="007A74D9" w:rsidRDefault="007A74D9">
      <w:pPr>
        <w:pStyle w:val="ConsPlusNormal"/>
        <w:spacing w:before="220"/>
        <w:ind w:firstLine="540"/>
        <w:jc w:val="both"/>
      </w:pPr>
      <w:bookmarkStart w:id="198" w:name="P3318"/>
      <w:bookmarkEnd w:id="198"/>
      <w:r>
        <w:t>18. Входящие в состав заявки документы должны соответствовать следующим требованиям:</w:t>
      </w:r>
    </w:p>
    <w:p w:rsidR="007A74D9" w:rsidRDefault="007A74D9">
      <w:pPr>
        <w:pStyle w:val="ConsPlusNormal"/>
        <w:spacing w:before="220"/>
        <w:ind w:firstLine="540"/>
        <w:jc w:val="both"/>
      </w:pPr>
      <w:r>
        <w:t>быть хорошо читаемы, преобразованы в электронную форму в формате DOC и (или) PDF путем сканирования документа на бумажном носителе, с передачей цвета;</w:t>
      </w:r>
    </w:p>
    <w:p w:rsidR="007A74D9" w:rsidRDefault="007A74D9">
      <w:pPr>
        <w:pStyle w:val="ConsPlusNormal"/>
        <w:spacing w:before="220"/>
        <w:ind w:firstLine="540"/>
        <w:jc w:val="both"/>
      </w:pPr>
      <w:r>
        <w:lastRenderedPageBreak/>
        <w:t>файл должен содержать один полный документ (сканировать документы необходимо целиком, а не постранично);</w:t>
      </w:r>
    </w:p>
    <w:p w:rsidR="007A74D9" w:rsidRDefault="007A74D9">
      <w:pPr>
        <w:pStyle w:val="ConsPlusNormal"/>
        <w:spacing w:before="220"/>
        <w:ind w:firstLine="540"/>
        <w:jc w:val="both"/>
      </w:pPr>
      <w:r>
        <w:t>название файла должно совпадать с заголовком документа или давать ясное понимание содержания документа;</w:t>
      </w:r>
    </w:p>
    <w:p w:rsidR="007A74D9" w:rsidRDefault="007A74D9">
      <w:pPr>
        <w:pStyle w:val="ConsPlusNormal"/>
        <w:spacing w:before="220"/>
        <w:ind w:firstLine="540"/>
        <w:jc w:val="both"/>
      </w:pPr>
      <w:r>
        <w:t>документы подписываются УКЭП руководителя участника конкурса или уполномоченного им лица.</w:t>
      </w:r>
    </w:p>
    <w:p w:rsidR="007A74D9" w:rsidRDefault="007A74D9">
      <w:pPr>
        <w:pStyle w:val="ConsPlusNormal"/>
        <w:spacing w:before="220"/>
        <w:ind w:firstLine="540"/>
        <w:jc w:val="both"/>
      </w:pPr>
      <w:r>
        <w:t>19. Заявитель в рамках одного конкурса вправе подать в министерство только одну заявку.</w:t>
      </w:r>
    </w:p>
    <w:p w:rsidR="007A74D9" w:rsidRDefault="007A74D9">
      <w:pPr>
        <w:pStyle w:val="ConsPlusNormal"/>
        <w:spacing w:before="220"/>
        <w:ind w:firstLine="540"/>
        <w:jc w:val="both"/>
      </w:pPr>
      <w:r>
        <w:t>В случае подачи нескольких заявок от одного заявителя к рассмотрению принимается заявка, поданная первой.</w:t>
      </w:r>
    </w:p>
    <w:p w:rsidR="007A74D9" w:rsidRDefault="007A74D9">
      <w:pPr>
        <w:pStyle w:val="ConsPlusNormal"/>
        <w:spacing w:before="220"/>
        <w:ind w:firstLine="540"/>
        <w:jc w:val="both"/>
      </w:pPr>
      <w:bookmarkStart w:id="199" w:name="P3325"/>
      <w:bookmarkEnd w:id="199"/>
      <w:r>
        <w:t>20. Зарегистрированная для участия в конкурсе заявка может быть отозвана заявителем до указанной в объявлении о проведении конкурса даты окончания приема заявок путем формирования в ГИИС "Электронный бюджет" заявления об отзыве заявки.</w:t>
      </w:r>
    </w:p>
    <w:p w:rsidR="007A74D9" w:rsidRDefault="007A74D9">
      <w:pPr>
        <w:pStyle w:val="ConsPlusNormal"/>
        <w:spacing w:before="220"/>
        <w:ind w:firstLine="540"/>
        <w:jc w:val="both"/>
      </w:pPr>
      <w:r>
        <w:t xml:space="preserve">Поданная заявка не может быть возвращена заявителю в связи со способом ее подачи - в электронном виде в соответствии с </w:t>
      </w:r>
      <w:hyperlink w:anchor="P3297">
        <w:r>
          <w:rPr>
            <w:color w:val="0000FF"/>
          </w:rPr>
          <w:t>пунктом 15</w:t>
        </w:r>
      </w:hyperlink>
      <w:r>
        <w:t xml:space="preserve"> Порядка.</w:t>
      </w:r>
    </w:p>
    <w:p w:rsidR="007A74D9" w:rsidRDefault="007A74D9">
      <w:pPr>
        <w:pStyle w:val="ConsPlusNormal"/>
        <w:spacing w:before="220"/>
        <w:ind w:firstLine="540"/>
        <w:jc w:val="both"/>
      </w:pPr>
      <w:r>
        <w:t xml:space="preserve">21. Документы, представленные в составе заявки в соответствии с </w:t>
      </w:r>
      <w:hyperlink w:anchor="P3297">
        <w:r>
          <w:rPr>
            <w:color w:val="0000FF"/>
          </w:rPr>
          <w:t>пунктом 15</w:t>
        </w:r>
      </w:hyperlink>
      <w:r>
        <w:t xml:space="preserve"> Порядка, могут быть изменены заявителем в случаях и в сроки, установленные в </w:t>
      </w:r>
      <w:hyperlink w:anchor="P3315">
        <w:r>
          <w:rPr>
            <w:color w:val="0000FF"/>
          </w:rPr>
          <w:t>абзаце втором пункта 16</w:t>
        </w:r>
      </w:hyperlink>
      <w:r>
        <w:t xml:space="preserve"> и в </w:t>
      </w:r>
      <w:hyperlink w:anchor="P3338">
        <w:r>
          <w:rPr>
            <w:color w:val="0000FF"/>
          </w:rPr>
          <w:t>абзаце "в" подпункта 1 пункта 24</w:t>
        </w:r>
      </w:hyperlink>
      <w:r>
        <w:t xml:space="preserve"> Порядка.</w:t>
      </w:r>
    </w:p>
    <w:p w:rsidR="007A74D9" w:rsidRDefault="007A74D9">
      <w:pPr>
        <w:pStyle w:val="ConsPlusNormal"/>
        <w:spacing w:before="220"/>
        <w:ind w:firstLine="540"/>
        <w:jc w:val="both"/>
      </w:pPr>
      <w:r>
        <w:t>22. Не позднее одного рабочего дня, следующего за днем открытия в ГИИС "Электронный бюджет" доступа министерству и членам конкурсной комиссии к поданным заявкам для их рассмотрения и оценки, министр подписывает УКЭП автоматически сформированный в ГИИС "Электронный бюджет" протокол вскрытия заявок.</w:t>
      </w:r>
    </w:p>
    <w:p w:rsidR="007A74D9" w:rsidRDefault="007A74D9">
      <w:pPr>
        <w:pStyle w:val="ConsPlusNormal"/>
        <w:spacing w:before="220"/>
        <w:ind w:firstLine="540"/>
        <w:jc w:val="both"/>
      </w:pPr>
      <w:r>
        <w:t>Протокол вскрытия заявок размещается министерством на едином портале не позднее одного рабочего дня, следующего за днем его подписания.</w:t>
      </w:r>
    </w:p>
    <w:p w:rsidR="007A74D9" w:rsidRDefault="007A74D9">
      <w:pPr>
        <w:pStyle w:val="ConsPlusNormal"/>
        <w:spacing w:before="220"/>
        <w:ind w:firstLine="540"/>
        <w:jc w:val="both"/>
      </w:pPr>
      <w:bookmarkStart w:id="200" w:name="P3330"/>
      <w:bookmarkEnd w:id="200"/>
      <w:r>
        <w:t>23. Для проведения конкурса министерство:</w:t>
      </w:r>
    </w:p>
    <w:p w:rsidR="007A74D9" w:rsidRDefault="007A74D9">
      <w:pPr>
        <w:pStyle w:val="ConsPlusNormal"/>
        <w:spacing w:before="220"/>
        <w:ind w:firstLine="540"/>
        <w:jc w:val="both"/>
      </w:pPr>
      <w:r>
        <w:t>1) создает конкурсную комиссию по проведению конкурса на право получения Грантов (далее - конкурсная комиссия);</w:t>
      </w:r>
    </w:p>
    <w:p w:rsidR="007A74D9" w:rsidRDefault="007A74D9">
      <w:pPr>
        <w:pStyle w:val="ConsPlusNormal"/>
        <w:spacing w:before="220"/>
        <w:ind w:firstLine="540"/>
        <w:jc w:val="both"/>
      </w:pPr>
      <w:r>
        <w:t>2) утверждает положение о конкурсной комиссии и ее состав.</w:t>
      </w:r>
    </w:p>
    <w:p w:rsidR="007A74D9" w:rsidRDefault="007A74D9">
      <w:pPr>
        <w:pStyle w:val="ConsPlusNormal"/>
        <w:spacing w:before="220"/>
        <w:ind w:firstLine="540"/>
        <w:jc w:val="both"/>
      </w:pPr>
      <w:r>
        <w:t>В состав конкурсной комиссии включаются члены общественных советов при областных исполнительных органах Новосибирской области, представители областных исполнительных органов Новосибирской области, ведущие ученые и специалисты организаций научной, образовательной и инновационной сфер деятельности, расположенных на территории Новосибирской области.</w:t>
      </w:r>
    </w:p>
    <w:p w:rsidR="007A74D9" w:rsidRDefault="007A74D9">
      <w:pPr>
        <w:pStyle w:val="ConsPlusNormal"/>
        <w:spacing w:before="220"/>
        <w:ind w:firstLine="540"/>
        <w:jc w:val="both"/>
      </w:pPr>
      <w:bookmarkStart w:id="201" w:name="P3334"/>
      <w:bookmarkEnd w:id="201"/>
      <w:r>
        <w:t>24. Министерство:</w:t>
      </w:r>
    </w:p>
    <w:p w:rsidR="007A74D9" w:rsidRDefault="007A74D9">
      <w:pPr>
        <w:pStyle w:val="ConsPlusNormal"/>
        <w:spacing w:before="220"/>
        <w:ind w:firstLine="540"/>
        <w:jc w:val="both"/>
      </w:pPr>
      <w:r>
        <w:t xml:space="preserve">1) в срок не позднее десяти рабочих дней со дня окончания срока приема заявок проводит проверку комплектности заявок и их соответствия требованиям </w:t>
      </w:r>
      <w:hyperlink w:anchor="P3297">
        <w:r>
          <w:rPr>
            <w:color w:val="0000FF"/>
          </w:rPr>
          <w:t>пункта 15</w:t>
        </w:r>
      </w:hyperlink>
      <w:r>
        <w:t xml:space="preserve"> Порядка, </w:t>
      </w:r>
      <w:hyperlink w:anchor="P3318">
        <w:r>
          <w:rPr>
            <w:color w:val="0000FF"/>
          </w:rPr>
          <w:t>пункта 18</w:t>
        </w:r>
      </w:hyperlink>
      <w:r>
        <w:t xml:space="preserve"> Порядка, в соответствии с </w:t>
      </w:r>
      <w:hyperlink w:anchor="P3436">
        <w:r>
          <w:rPr>
            <w:color w:val="0000FF"/>
          </w:rPr>
          <w:t>пунктом 42</w:t>
        </w:r>
      </w:hyperlink>
      <w:r>
        <w:t xml:space="preserve"> Порядка - на наличие оснований для отклонения заявки, установленных в </w:t>
      </w:r>
      <w:hyperlink w:anchor="P3347">
        <w:r>
          <w:rPr>
            <w:color w:val="0000FF"/>
          </w:rPr>
          <w:t>подпунктах 1</w:t>
        </w:r>
      </w:hyperlink>
      <w:r>
        <w:t xml:space="preserve">, </w:t>
      </w:r>
      <w:hyperlink w:anchor="P3349">
        <w:r>
          <w:rPr>
            <w:color w:val="0000FF"/>
          </w:rPr>
          <w:t>3</w:t>
        </w:r>
      </w:hyperlink>
      <w:r>
        <w:t xml:space="preserve"> - </w:t>
      </w:r>
      <w:hyperlink w:anchor="P3351">
        <w:r>
          <w:rPr>
            <w:color w:val="0000FF"/>
          </w:rPr>
          <w:t>5 пункта 25</w:t>
        </w:r>
      </w:hyperlink>
      <w:r>
        <w:t xml:space="preserve"> Порядка, и оснований для возврата заявок заявителям на доработку, установленных </w:t>
      </w:r>
      <w:hyperlink w:anchor="P3354">
        <w:r>
          <w:rPr>
            <w:color w:val="0000FF"/>
          </w:rPr>
          <w:t>пунктом 26</w:t>
        </w:r>
      </w:hyperlink>
      <w:r>
        <w:t xml:space="preserve"> Порядка, на основании информации, содержащейся в документах, указанных в пункте 15 Порядка, и не позднее следующего рабочего дня за днем окончания проверки:</w:t>
      </w:r>
    </w:p>
    <w:p w:rsidR="007A74D9" w:rsidRDefault="007A74D9">
      <w:pPr>
        <w:pStyle w:val="ConsPlusNormal"/>
        <w:spacing w:before="220"/>
        <w:ind w:firstLine="540"/>
        <w:jc w:val="both"/>
      </w:pPr>
      <w:r>
        <w:t xml:space="preserve">а) при отсутствии оснований для отклонения заявки, установленных в </w:t>
      </w:r>
      <w:hyperlink w:anchor="P3347">
        <w:r>
          <w:rPr>
            <w:color w:val="0000FF"/>
          </w:rPr>
          <w:t>подпунктах 1</w:t>
        </w:r>
      </w:hyperlink>
      <w:r>
        <w:t xml:space="preserve">, </w:t>
      </w:r>
      <w:hyperlink w:anchor="P3349">
        <w:r>
          <w:rPr>
            <w:color w:val="0000FF"/>
          </w:rPr>
          <w:t>3</w:t>
        </w:r>
      </w:hyperlink>
      <w:r>
        <w:t xml:space="preserve"> - </w:t>
      </w:r>
      <w:hyperlink w:anchor="P3351">
        <w:r>
          <w:rPr>
            <w:color w:val="0000FF"/>
          </w:rPr>
          <w:t xml:space="preserve">5 </w:t>
        </w:r>
        <w:r>
          <w:rPr>
            <w:color w:val="0000FF"/>
          </w:rPr>
          <w:lastRenderedPageBreak/>
          <w:t>пункта 25</w:t>
        </w:r>
      </w:hyperlink>
      <w:r>
        <w:t xml:space="preserve"> Порядка, - допускает ее до участия в конкурсе;</w:t>
      </w:r>
    </w:p>
    <w:p w:rsidR="007A74D9" w:rsidRDefault="007A74D9">
      <w:pPr>
        <w:pStyle w:val="ConsPlusNormal"/>
        <w:spacing w:before="220"/>
        <w:ind w:firstLine="540"/>
        <w:jc w:val="both"/>
      </w:pPr>
      <w:r>
        <w:t xml:space="preserve">б) при наличии оснований для отклонения заявки, установленных в </w:t>
      </w:r>
      <w:hyperlink w:anchor="P3347">
        <w:r>
          <w:rPr>
            <w:color w:val="0000FF"/>
          </w:rPr>
          <w:t>подпунктах 1</w:t>
        </w:r>
      </w:hyperlink>
      <w:r>
        <w:t xml:space="preserve">, </w:t>
      </w:r>
      <w:hyperlink w:anchor="P3349">
        <w:r>
          <w:rPr>
            <w:color w:val="0000FF"/>
          </w:rPr>
          <w:t>3</w:t>
        </w:r>
      </w:hyperlink>
      <w:r>
        <w:t xml:space="preserve"> - </w:t>
      </w:r>
      <w:hyperlink w:anchor="P3351">
        <w:r>
          <w:rPr>
            <w:color w:val="0000FF"/>
          </w:rPr>
          <w:t>5 пункта 25</w:t>
        </w:r>
      </w:hyperlink>
      <w:r>
        <w:t xml:space="preserve"> Порядка, - направляет заявителю посредством ГИИС "Электронный бюджет" уведомление об отклонении заявки с указанием оснований ее отклонения;</w:t>
      </w:r>
    </w:p>
    <w:p w:rsidR="007A74D9" w:rsidRDefault="007A74D9">
      <w:pPr>
        <w:pStyle w:val="ConsPlusNormal"/>
        <w:spacing w:before="220"/>
        <w:ind w:firstLine="540"/>
        <w:jc w:val="both"/>
      </w:pPr>
      <w:bookmarkStart w:id="202" w:name="P3338"/>
      <w:bookmarkEnd w:id="202"/>
      <w:r>
        <w:t xml:space="preserve">в) при наличии оснований для возврата заявки на доработку, установленных в </w:t>
      </w:r>
      <w:hyperlink w:anchor="P3354">
        <w:r>
          <w:rPr>
            <w:color w:val="0000FF"/>
          </w:rPr>
          <w:t>пункте 26</w:t>
        </w:r>
      </w:hyperlink>
      <w:r>
        <w:t xml:space="preserve"> Порядка, - направляет заявителю посредством ГИИС "Электронный бюджет" уведомление о возврате заявки на доработку с указанием необходимости устранения выявленных недостатков и дополнительного представления доработанной заявки в течение семи рабочих дней со дня направления заявителю уведомления о возврате заявки на доработку, по форме, устанавливаемой приказом министерства;</w:t>
      </w:r>
    </w:p>
    <w:p w:rsidR="007A74D9" w:rsidRDefault="007A74D9">
      <w:pPr>
        <w:pStyle w:val="ConsPlusNormal"/>
        <w:spacing w:before="220"/>
        <w:ind w:firstLine="540"/>
        <w:jc w:val="both"/>
      </w:pPr>
      <w:bookmarkStart w:id="203" w:name="P3339"/>
      <w:bookmarkEnd w:id="203"/>
      <w:r>
        <w:t xml:space="preserve">2) в случае представления заявителем доработанной заявки проверяет доработанную заявку в течение пяти рабочих дней со дня окончания срока доработки заявки, определенного в соответствии с </w:t>
      </w:r>
      <w:hyperlink w:anchor="P3338">
        <w:r>
          <w:rPr>
            <w:color w:val="0000FF"/>
          </w:rPr>
          <w:t>абзацем "в" подпункта 1</w:t>
        </w:r>
      </w:hyperlink>
      <w:r>
        <w:t xml:space="preserve"> настоящего пункта, и:</w:t>
      </w:r>
    </w:p>
    <w:p w:rsidR="007A74D9" w:rsidRDefault="007A74D9">
      <w:pPr>
        <w:pStyle w:val="ConsPlusNormal"/>
        <w:spacing w:before="220"/>
        <w:ind w:firstLine="540"/>
        <w:jc w:val="both"/>
      </w:pPr>
      <w:r>
        <w:t>а) в случае устранения недостатков, указанных в уведомлении о возврате заявки на доработку, - допускает ее до участия в конкурсе;</w:t>
      </w:r>
    </w:p>
    <w:p w:rsidR="007A74D9" w:rsidRDefault="007A74D9">
      <w:pPr>
        <w:pStyle w:val="ConsPlusNormal"/>
        <w:spacing w:before="220"/>
        <w:ind w:firstLine="540"/>
        <w:jc w:val="both"/>
      </w:pPr>
      <w:r>
        <w:t xml:space="preserve">б) в случае </w:t>
      </w:r>
      <w:proofErr w:type="spellStart"/>
      <w:r>
        <w:t>неустранения</w:t>
      </w:r>
      <w:proofErr w:type="spellEnd"/>
      <w:r>
        <w:t>, неполного устранения недостатков, указанных в уведомлении о возврате заявки на доработку, - отклоняет ее посредством ГИИС "Электронный бюджет" с указанием оснований ее отклонения;</w:t>
      </w:r>
    </w:p>
    <w:p w:rsidR="007A74D9" w:rsidRDefault="007A74D9">
      <w:pPr>
        <w:pStyle w:val="ConsPlusNormal"/>
        <w:spacing w:before="220"/>
        <w:ind w:firstLine="540"/>
        <w:jc w:val="both"/>
      </w:pPr>
      <w:bookmarkStart w:id="204" w:name="P3342"/>
      <w:bookmarkEnd w:id="204"/>
      <w:r>
        <w:t xml:space="preserve">3) в случае непредставления заявителем доработанной заявки в срок для ее доработки, определенный в соответствии с </w:t>
      </w:r>
      <w:hyperlink w:anchor="P3338">
        <w:r>
          <w:rPr>
            <w:color w:val="0000FF"/>
          </w:rPr>
          <w:t>абзацем "в" подпункта 1</w:t>
        </w:r>
      </w:hyperlink>
      <w:r>
        <w:t xml:space="preserve"> настоящего пункта, не позднее одного рабочего дня, следующего за истечением указанного срока, - отклоняет ее посредством ГИИС "Электронный бюджет" с указанием оснований ее отклонения;</w:t>
      </w:r>
    </w:p>
    <w:p w:rsidR="007A74D9" w:rsidRDefault="007A74D9">
      <w:pPr>
        <w:pStyle w:val="ConsPlusNormal"/>
        <w:spacing w:before="220"/>
        <w:ind w:firstLine="540"/>
        <w:jc w:val="both"/>
      </w:pPr>
      <w:bookmarkStart w:id="205" w:name="P3343"/>
      <w:bookmarkEnd w:id="205"/>
      <w:r>
        <w:t xml:space="preserve">4) в течение десяти рабочих дней, следующих за днем окончания проверки доработанных заявок в соответствии с </w:t>
      </w:r>
      <w:hyperlink w:anchor="P3339">
        <w:r>
          <w:rPr>
            <w:color w:val="0000FF"/>
          </w:rPr>
          <w:t>подпунктом 2</w:t>
        </w:r>
      </w:hyperlink>
      <w:r>
        <w:t xml:space="preserve"> настоящего пункта, с целью обеспечения проведения в соответствии с </w:t>
      </w:r>
      <w:hyperlink w:anchor="P3368">
        <w:r>
          <w:rPr>
            <w:color w:val="0000FF"/>
          </w:rPr>
          <w:t>пунктами 30</w:t>
        </w:r>
      </w:hyperlink>
      <w:r>
        <w:t xml:space="preserve"> - </w:t>
      </w:r>
      <w:hyperlink w:anchor="P3376">
        <w:r>
          <w:rPr>
            <w:color w:val="0000FF"/>
          </w:rPr>
          <w:t>32</w:t>
        </w:r>
      </w:hyperlink>
      <w:r>
        <w:t xml:space="preserve"> Порядка экспертизы проектов организует рассмотрение заявок на НТС.</w:t>
      </w:r>
    </w:p>
    <w:p w:rsidR="007A74D9" w:rsidRDefault="007A74D9">
      <w:pPr>
        <w:pStyle w:val="ConsPlusNormal"/>
        <w:spacing w:before="220"/>
        <w:ind w:firstLine="540"/>
        <w:jc w:val="both"/>
      </w:pPr>
      <w:r>
        <w:t xml:space="preserve">На основании результатов рассмотрения заявок на едином портале автоматически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соответствующим требованиям, предусмотренным </w:t>
      </w:r>
      <w:hyperlink w:anchor="P3410">
        <w:r>
          <w:rPr>
            <w:color w:val="0000FF"/>
          </w:rPr>
          <w:t>пунктом 41</w:t>
        </w:r>
      </w:hyperlink>
      <w:r>
        <w:t xml:space="preserve"> Порядка, и его заявки соответствующей условиям и требованиям, предусмотренным </w:t>
      </w:r>
      <w:hyperlink w:anchor="P3297">
        <w:r>
          <w:rPr>
            <w:color w:val="0000FF"/>
          </w:rPr>
          <w:t>пунктом 15</w:t>
        </w:r>
      </w:hyperlink>
      <w:r>
        <w:t xml:space="preserve"> Порядка, или об отклонении его заявки с указанием оснований для отклонения, и подписывается УКЭП министра в ГИИС "Электронный бюджет", а также размещается на едином портале не позднее одного рабочего дня, следующего за днем его подписания.</w:t>
      </w:r>
    </w:p>
    <w:p w:rsidR="007A74D9" w:rsidRDefault="007A74D9">
      <w:pPr>
        <w:pStyle w:val="ConsPlusNormal"/>
        <w:spacing w:before="220"/>
        <w:ind w:firstLine="540"/>
        <w:jc w:val="both"/>
      </w:pPr>
      <w:r>
        <w:t>Внесение изменений в протокол рассмотрения заявок осуществляется не позднее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7A74D9" w:rsidRDefault="007A74D9">
      <w:pPr>
        <w:pStyle w:val="ConsPlusNormal"/>
        <w:spacing w:before="220"/>
        <w:ind w:firstLine="540"/>
        <w:jc w:val="both"/>
      </w:pPr>
      <w:bookmarkStart w:id="206" w:name="P3346"/>
      <w:bookmarkEnd w:id="206"/>
      <w:r>
        <w:t>25. Основания для отклонения заявки:</w:t>
      </w:r>
    </w:p>
    <w:p w:rsidR="007A74D9" w:rsidRDefault="007A74D9">
      <w:pPr>
        <w:pStyle w:val="ConsPlusNormal"/>
        <w:spacing w:before="220"/>
        <w:ind w:firstLine="540"/>
        <w:jc w:val="both"/>
      </w:pPr>
      <w:bookmarkStart w:id="207" w:name="P3347"/>
      <w:bookmarkEnd w:id="207"/>
      <w:r>
        <w:t xml:space="preserve">1) несоответствие заявителя требованиям, установленным в </w:t>
      </w:r>
      <w:hyperlink w:anchor="P3410">
        <w:r>
          <w:rPr>
            <w:color w:val="0000FF"/>
          </w:rPr>
          <w:t>пункте 41</w:t>
        </w:r>
      </w:hyperlink>
      <w:r>
        <w:t xml:space="preserve"> Порядка;</w:t>
      </w:r>
    </w:p>
    <w:p w:rsidR="007A74D9" w:rsidRDefault="007A74D9">
      <w:pPr>
        <w:pStyle w:val="ConsPlusNormal"/>
        <w:spacing w:before="220"/>
        <w:ind w:firstLine="540"/>
        <w:jc w:val="both"/>
      </w:pPr>
      <w:r>
        <w:t xml:space="preserve">2) </w:t>
      </w:r>
      <w:proofErr w:type="spellStart"/>
      <w:r>
        <w:t>неустранение</w:t>
      </w:r>
      <w:proofErr w:type="spellEnd"/>
      <w:r>
        <w:t xml:space="preserve"> заявителем недостатков, указанных в уведомлении о возврате заявки на доработку, послуживших основанием для возврата заявки на доработку в соответствии с </w:t>
      </w:r>
      <w:hyperlink w:anchor="P3338">
        <w:r>
          <w:rPr>
            <w:color w:val="0000FF"/>
          </w:rPr>
          <w:t>абзацем "в" подпункта 1 пункта 24</w:t>
        </w:r>
      </w:hyperlink>
      <w:r>
        <w:t xml:space="preserve"> Порядка;</w:t>
      </w:r>
    </w:p>
    <w:p w:rsidR="007A74D9" w:rsidRDefault="007A74D9">
      <w:pPr>
        <w:pStyle w:val="ConsPlusNormal"/>
        <w:spacing w:before="220"/>
        <w:ind w:firstLine="540"/>
        <w:jc w:val="both"/>
      </w:pPr>
      <w:bookmarkStart w:id="208" w:name="P3349"/>
      <w:bookmarkEnd w:id="208"/>
      <w:r>
        <w:lastRenderedPageBreak/>
        <w:t>3) недостоверность представленной заявителем информации, в том числе информации о месте нахождения и адресе юридического лица;</w:t>
      </w:r>
    </w:p>
    <w:p w:rsidR="007A74D9" w:rsidRDefault="007A74D9">
      <w:pPr>
        <w:pStyle w:val="ConsPlusNormal"/>
        <w:spacing w:before="220"/>
        <w:ind w:firstLine="540"/>
        <w:jc w:val="both"/>
      </w:pPr>
      <w:r>
        <w:t>4) подача заявителем заявки после даты и (или) времени, определенных для подачи заявок в объявлении о проведении конкурса;</w:t>
      </w:r>
    </w:p>
    <w:p w:rsidR="007A74D9" w:rsidRDefault="007A74D9">
      <w:pPr>
        <w:pStyle w:val="ConsPlusNormal"/>
        <w:spacing w:before="220"/>
        <w:ind w:firstLine="540"/>
        <w:jc w:val="both"/>
      </w:pPr>
      <w:bookmarkStart w:id="209" w:name="P3351"/>
      <w:bookmarkEnd w:id="209"/>
      <w:r>
        <w:t>5) уменьшение министерству ранее доведенных лимитов бюджетных обязательств, приводящее к невозможности предоставления Гранта заявителю;</w:t>
      </w:r>
    </w:p>
    <w:p w:rsidR="007A74D9" w:rsidRDefault="007A74D9">
      <w:pPr>
        <w:pStyle w:val="ConsPlusNormal"/>
        <w:spacing w:before="220"/>
        <w:ind w:firstLine="540"/>
        <w:jc w:val="both"/>
      </w:pPr>
      <w:r>
        <w:t xml:space="preserve">6) непредставление (представление не в полном объеме) документов, указанных в объявлении о проведении отбора, предусмотренных </w:t>
      </w:r>
      <w:hyperlink w:anchor="P3297">
        <w:r>
          <w:rPr>
            <w:color w:val="0000FF"/>
          </w:rPr>
          <w:t>пунктом 15</w:t>
        </w:r>
      </w:hyperlink>
      <w:r>
        <w:t xml:space="preserve"> Порядка;</w:t>
      </w:r>
    </w:p>
    <w:p w:rsidR="007A74D9" w:rsidRDefault="007A74D9">
      <w:pPr>
        <w:pStyle w:val="ConsPlusNormal"/>
        <w:spacing w:before="220"/>
        <w:ind w:firstLine="540"/>
        <w:jc w:val="both"/>
      </w:pPr>
      <w:r>
        <w:t xml:space="preserve">7) несоответствие представленных участником отбора заявок и (или) документов требованиям, установленным в объявлении о проведении отбора, предусмотренным </w:t>
      </w:r>
      <w:hyperlink w:anchor="P3297">
        <w:r>
          <w:rPr>
            <w:color w:val="0000FF"/>
          </w:rPr>
          <w:t>пунктами 15</w:t>
        </w:r>
      </w:hyperlink>
      <w:r>
        <w:t xml:space="preserve">, </w:t>
      </w:r>
      <w:hyperlink w:anchor="P3314">
        <w:r>
          <w:rPr>
            <w:color w:val="0000FF"/>
          </w:rPr>
          <w:t>16</w:t>
        </w:r>
      </w:hyperlink>
      <w:r>
        <w:t xml:space="preserve">, </w:t>
      </w:r>
      <w:hyperlink w:anchor="P3318">
        <w:r>
          <w:rPr>
            <w:color w:val="0000FF"/>
          </w:rPr>
          <w:t>18</w:t>
        </w:r>
      </w:hyperlink>
      <w:r>
        <w:t xml:space="preserve"> Порядка.</w:t>
      </w:r>
    </w:p>
    <w:p w:rsidR="007A74D9" w:rsidRDefault="007A74D9">
      <w:pPr>
        <w:pStyle w:val="ConsPlusNormal"/>
        <w:spacing w:before="220"/>
        <w:ind w:firstLine="540"/>
        <w:jc w:val="both"/>
      </w:pPr>
      <w:bookmarkStart w:id="210" w:name="P3354"/>
      <w:bookmarkEnd w:id="210"/>
      <w:r>
        <w:t xml:space="preserve">26. Основаниями для возврата заявки на доработку является выявление в ходе проверки заявки, проведенной в соответствии с </w:t>
      </w:r>
      <w:hyperlink w:anchor="P3338">
        <w:r>
          <w:rPr>
            <w:color w:val="0000FF"/>
          </w:rPr>
          <w:t>абзацем "в" подпункта 1 пункта 24</w:t>
        </w:r>
      </w:hyperlink>
      <w:r>
        <w:t xml:space="preserve"> Порядка, фактов:</w:t>
      </w:r>
    </w:p>
    <w:p w:rsidR="007A74D9" w:rsidRDefault="007A74D9">
      <w:pPr>
        <w:pStyle w:val="ConsPlusNormal"/>
        <w:spacing w:before="220"/>
        <w:ind w:firstLine="540"/>
        <w:jc w:val="both"/>
      </w:pPr>
      <w:r>
        <w:t xml:space="preserve">1) несоответствия представленных заявителем заявки и (или) прилагаемых к ней документов требованиям к их форме и (или) содержанию, установленным в </w:t>
      </w:r>
      <w:hyperlink w:anchor="P3297">
        <w:r>
          <w:rPr>
            <w:color w:val="0000FF"/>
          </w:rPr>
          <w:t>пунктах 15</w:t>
        </w:r>
      </w:hyperlink>
      <w:r>
        <w:t xml:space="preserve">, </w:t>
      </w:r>
      <w:hyperlink w:anchor="P3314">
        <w:r>
          <w:rPr>
            <w:color w:val="0000FF"/>
          </w:rPr>
          <w:t>16</w:t>
        </w:r>
      </w:hyperlink>
      <w:r>
        <w:t xml:space="preserve">, </w:t>
      </w:r>
      <w:hyperlink w:anchor="P3318">
        <w:r>
          <w:rPr>
            <w:color w:val="0000FF"/>
          </w:rPr>
          <w:t>18</w:t>
        </w:r>
      </w:hyperlink>
      <w:r>
        <w:t xml:space="preserve"> Порядка;</w:t>
      </w:r>
    </w:p>
    <w:p w:rsidR="007A74D9" w:rsidRDefault="007A74D9">
      <w:pPr>
        <w:pStyle w:val="ConsPlusNormal"/>
        <w:spacing w:before="220"/>
        <w:ind w:firstLine="540"/>
        <w:jc w:val="both"/>
      </w:pPr>
      <w:r>
        <w:t xml:space="preserve">2) непредставления заявителем (представления не в полном объеме) документов, входящих в состав заявки, предусмотренных </w:t>
      </w:r>
      <w:hyperlink w:anchor="P3297">
        <w:r>
          <w:rPr>
            <w:color w:val="0000FF"/>
          </w:rPr>
          <w:t>пунктом 15</w:t>
        </w:r>
      </w:hyperlink>
      <w:r>
        <w:t xml:space="preserve"> Порядка.</w:t>
      </w:r>
    </w:p>
    <w:p w:rsidR="007A74D9" w:rsidRDefault="007A74D9">
      <w:pPr>
        <w:pStyle w:val="ConsPlusNormal"/>
        <w:spacing w:before="220"/>
        <w:ind w:firstLine="540"/>
        <w:jc w:val="both"/>
      </w:pPr>
      <w:bookmarkStart w:id="211" w:name="P3357"/>
      <w:bookmarkEnd w:id="211"/>
      <w:r>
        <w:t>27. Конкурс признается не состоявшимся в случаях, если:</w:t>
      </w:r>
    </w:p>
    <w:p w:rsidR="007A74D9" w:rsidRDefault="007A74D9">
      <w:pPr>
        <w:pStyle w:val="ConsPlusNormal"/>
        <w:spacing w:before="220"/>
        <w:ind w:firstLine="540"/>
        <w:jc w:val="both"/>
      </w:pPr>
      <w:r>
        <w:t>1) для участия в конкурсе до даты окончания приема заявок, определенной в объявлении о проведении конкурса, заявок не поступило;</w:t>
      </w:r>
    </w:p>
    <w:p w:rsidR="007A74D9" w:rsidRDefault="007A74D9">
      <w:pPr>
        <w:pStyle w:val="ConsPlusNormal"/>
        <w:spacing w:before="220"/>
        <w:ind w:firstLine="540"/>
        <w:jc w:val="both"/>
      </w:pPr>
      <w:r>
        <w:t>2) к участию в конкурсе ни один из заявителей, подавших заявки, не допущен.</w:t>
      </w:r>
    </w:p>
    <w:p w:rsidR="007A74D9" w:rsidRDefault="007A74D9">
      <w:pPr>
        <w:pStyle w:val="ConsPlusNormal"/>
        <w:spacing w:before="220"/>
        <w:ind w:firstLine="540"/>
        <w:jc w:val="both"/>
      </w:pPr>
      <w:r>
        <w:t xml:space="preserve">В случае если конкурс признан несостоявшимся, конкурс объявляется повторно при условии соблюдения срока окончания конкурса, установленного в </w:t>
      </w:r>
      <w:hyperlink w:anchor="P3264">
        <w:r>
          <w:rPr>
            <w:color w:val="0000FF"/>
          </w:rPr>
          <w:t>абзаце втором пункта 9</w:t>
        </w:r>
      </w:hyperlink>
      <w:r>
        <w:t xml:space="preserve"> Порядка.</w:t>
      </w:r>
    </w:p>
    <w:p w:rsidR="007A74D9" w:rsidRDefault="007A74D9">
      <w:pPr>
        <w:pStyle w:val="ConsPlusNormal"/>
        <w:spacing w:before="220"/>
        <w:ind w:firstLine="540"/>
        <w:jc w:val="both"/>
      </w:pPr>
      <w:r>
        <w:t>28. Министерство принимает решение об отмене проведения конкурса в случаях:</w:t>
      </w:r>
    </w:p>
    <w:p w:rsidR="007A74D9" w:rsidRDefault="007A74D9">
      <w:pPr>
        <w:pStyle w:val="ConsPlusNormal"/>
        <w:spacing w:before="220"/>
        <w:ind w:firstLine="540"/>
        <w:jc w:val="both"/>
      </w:pPr>
      <w:r>
        <w:t xml:space="preserve">1) признания конкурса не состоявшимся в соответствии с </w:t>
      </w:r>
      <w:hyperlink w:anchor="P3357">
        <w:r>
          <w:rPr>
            <w:color w:val="0000FF"/>
          </w:rPr>
          <w:t>пунктом 27</w:t>
        </w:r>
      </w:hyperlink>
      <w:r>
        <w:t xml:space="preserve"> Порядка;</w:t>
      </w:r>
    </w:p>
    <w:p w:rsidR="007A74D9" w:rsidRDefault="007A74D9">
      <w:pPr>
        <w:pStyle w:val="ConsPlusNormal"/>
        <w:spacing w:before="220"/>
        <w:ind w:firstLine="540"/>
        <w:jc w:val="both"/>
      </w:pPr>
      <w:r>
        <w:t xml:space="preserve">2) отзыва лимитов бюджетных обязательств, доведенных до министерства, не позднее чем за один рабочий день до даты определения конкурсной комиссией победителей конкурса в соответствии с </w:t>
      </w:r>
      <w:hyperlink w:anchor="P3388">
        <w:r>
          <w:rPr>
            <w:color w:val="0000FF"/>
          </w:rPr>
          <w:t>пунктом 36</w:t>
        </w:r>
      </w:hyperlink>
      <w:r>
        <w:t xml:space="preserve"> Порядка.</w:t>
      </w:r>
    </w:p>
    <w:p w:rsidR="007A74D9" w:rsidRDefault="007A74D9">
      <w:pPr>
        <w:pStyle w:val="ConsPlusNormal"/>
        <w:spacing w:before="220"/>
        <w:ind w:firstLine="540"/>
        <w:jc w:val="both"/>
      </w:pPr>
      <w:r>
        <w:t>29. Объявление об отмене проведения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УКЭП министра и содержит информацию о причинах отмены конкурса.</w:t>
      </w:r>
    </w:p>
    <w:p w:rsidR="007A74D9" w:rsidRDefault="007A74D9">
      <w:pPr>
        <w:pStyle w:val="ConsPlusNormal"/>
        <w:spacing w:before="220"/>
        <w:ind w:firstLine="540"/>
        <w:jc w:val="both"/>
      </w:pPr>
      <w:r>
        <w:t>Министерство размещает объявление об отмене проведения конкурса на едином портале и официальном сайте министерства в течение трех рабочих дней со дня его формирования в ГИИС "Электронный бюджет".</w:t>
      </w:r>
    </w:p>
    <w:p w:rsidR="007A74D9" w:rsidRDefault="007A74D9">
      <w:pPr>
        <w:pStyle w:val="ConsPlusNormal"/>
        <w:spacing w:before="220"/>
        <w:ind w:firstLine="540"/>
        <w:jc w:val="both"/>
      </w:pPr>
      <w:r>
        <w:t>Заявители информируются министерством об отмене проведения отбора в ГИИС "Электронный бюджет" с указанием причин отмены конкурса не позднее одного рабочего дня, следующего за днем размещения объявления об отмене проведения конкурса на едином портале и официальном сайте министерства.</w:t>
      </w:r>
    </w:p>
    <w:p w:rsidR="007A74D9" w:rsidRDefault="007A74D9">
      <w:pPr>
        <w:pStyle w:val="ConsPlusNormal"/>
        <w:spacing w:before="220"/>
        <w:ind w:firstLine="540"/>
        <w:jc w:val="both"/>
      </w:pPr>
      <w:r>
        <w:t xml:space="preserve">Конкурс считается отмененным со дня размещения объявления о его отмене на едином </w:t>
      </w:r>
      <w:r>
        <w:lastRenderedPageBreak/>
        <w:t>портале.</w:t>
      </w:r>
    </w:p>
    <w:p w:rsidR="007A74D9" w:rsidRDefault="007A74D9">
      <w:pPr>
        <w:pStyle w:val="ConsPlusNormal"/>
        <w:spacing w:before="220"/>
        <w:ind w:firstLine="540"/>
        <w:jc w:val="both"/>
      </w:pPr>
      <w:bookmarkStart w:id="212" w:name="P3368"/>
      <w:bookmarkEnd w:id="212"/>
      <w:r>
        <w:t>30. НТС в соответствии с Положением о нем, утверждаемым приказом министерства, в ходе рассмотрения заявок обеспечивает проведение экспертизы проектов.</w:t>
      </w:r>
    </w:p>
    <w:p w:rsidR="007A74D9" w:rsidRDefault="007A74D9">
      <w:pPr>
        <w:pStyle w:val="ConsPlusNormal"/>
        <w:spacing w:before="220"/>
        <w:ind w:firstLine="540"/>
        <w:jc w:val="both"/>
      </w:pPr>
      <w:r>
        <w:t>Порядок проведения экспертизы проектов, в том числе порядок привлечения экспертов в целях проведения экспертизы проектов, порядок взаимодействия министерства с указанными экспертами, устанавливается приказом министерства.</w:t>
      </w:r>
    </w:p>
    <w:p w:rsidR="007A74D9" w:rsidRDefault="007A74D9">
      <w:pPr>
        <w:pStyle w:val="ConsPlusNormal"/>
        <w:spacing w:before="220"/>
        <w:ind w:firstLine="540"/>
        <w:jc w:val="both"/>
      </w:pPr>
      <w:r>
        <w:t>31. Экспертиза проектов, представленных в заявках, осуществляется по следующим критериям оценки заявок:</w:t>
      </w:r>
    </w:p>
    <w:p w:rsidR="007A74D9" w:rsidRDefault="007A74D9">
      <w:pPr>
        <w:pStyle w:val="ConsPlusNormal"/>
        <w:spacing w:before="220"/>
        <w:ind w:firstLine="540"/>
        <w:jc w:val="both"/>
      </w:pPr>
      <w:r>
        <w:t>научно-технический уровень проекта (степень новизны подходов и методов к решению планируемых в рамках НИР задач, их соответствие сложившейся мировой практике; проработанность плана реализации проекта в части проведения НИР и его реализуемость в установленные сроки);</w:t>
      </w:r>
    </w:p>
    <w:p w:rsidR="007A74D9" w:rsidRDefault="007A74D9">
      <w:pPr>
        <w:pStyle w:val="ConsPlusNormal"/>
        <w:spacing w:before="220"/>
        <w:ind w:firstLine="540"/>
        <w:jc w:val="both"/>
      </w:pPr>
      <w:r>
        <w:t xml:space="preserve">актуальность и ожидаемый уровень результатов реализации проекта (актуальность проекта для развития Новосибирской области; ожидаемый по итогам реализации проекта уровень готовности разрабатываемого продукта и/или технологии, получение РИД, предусмотренных Гражданским </w:t>
      </w:r>
      <w:hyperlink r:id="rId251">
        <w:r>
          <w:rPr>
            <w:color w:val="0000FF"/>
          </w:rPr>
          <w:t>кодексом</w:t>
        </w:r>
      </w:hyperlink>
      <w:r>
        <w:t xml:space="preserve"> Российской Федерации (далее - ГК РФ); перспектива разрабатываемого продукта и (или) технологии для дальнейшего внедрения/применения, в том числе на территории Новосибирской области);</w:t>
      </w:r>
    </w:p>
    <w:p w:rsidR="007A74D9" w:rsidRDefault="007A74D9">
      <w:pPr>
        <w:pStyle w:val="ConsPlusNormal"/>
        <w:spacing w:before="220"/>
        <w:ind w:firstLine="540"/>
        <w:jc w:val="both"/>
      </w:pPr>
      <w:r>
        <w:t>уровень кадрового обеспечения (наличие кадровых ресурсов; наличие у членов научного коллектива практического опыта выполнения научных исследований и/или разработок по тематике проекта);</w:t>
      </w:r>
    </w:p>
    <w:p w:rsidR="007A74D9" w:rsidRDefault="007A74D9">
      <w:pPr>
        <w:pStyle w:val="ConsPlusNormal"/>
        <w:spacing w:before="220"/>
        <w:ind w:firstLine="540"/>
        <w:jc w:val="both"/>
      </w:pPr>
      <w:r>
        <w:t xml:space="preserve">уровень финансового обеспечения (наличие собственных и (или) привлеченных финансовых ресурсов для реализации проекта; для категории получателей Грантов, определенной в </w:t>
      </w:r>
      <w:hyperlink w:anchor="P3296">
        <w:r>
          <w:rPr>
            <w:color w:val="0000FF"/>
          </w:rPr>
          <w:t>подпункте 2 пункта 14</w:t>
        </w:r>
      </w:hyperlink>
      <w:r>
        <w:t xml:space="preserve"> Порядка, при данной оценке учитываются средства индустриального партнера; сумма привлеченных средств (включая средства индустриального партнера) в процентах от общей суммы Гранта);</w:t>
      </w:r>
    </w:p>
    <w:p w:rsidR="007A74D9" w:rsidRDefault="007A74D9">
      <w:pPr>
        <w:pStyle w:val="ConsPlusNormal"/>
        <w:spacing w:before="220"/>
        <w:ind w:firstLine="540"/>
        <w:jc w:val="both"/>
      </w:pPr>
      <w:r>
        <w:t>уровень материально-технического обеспечения: план создания и развития лаборатории; наличие помещений для реализации проекта; наличие научного и (или) лабораторного и/или производственного оборудования для реализации проекта.</w:t>
      </w:r>
    </w:p>
    <w:p w:rsidR="007A74D9" w:rsidRDefault="007A74D9">
      <w:pPr>
        <w:pStyle w:val="ConsPlusNormal"/>
        <w:spacing w:before="220"/>
        <w:ind w:firstLine="540"/>
        <w:jc w:val="both"/>
      </w:pPr>
      <w:bookmarkStart w:id="213" w:name="P3376"/>
      <w:bookmarkEnd w:id="213"/>
      <w:r>
        <w:t xml:space="preserve">32. НТС рассматривает заявки в пределах срока, определенного </w:t>
      </w:r>
      <w:hyperlink w:anchor="P3343">
        <w:r>
          <w:rPr>
            <w:color w:val="0000FF"/>
          </w:rPr>
          <w:t>подпунктом 4 пункта 24</w:t>
        </w:r>
      </w:hyperlink>
      <w:r>
        <w:t xml:space="preserve"> Порядка.</w:t>
      </w:r>
    </w:p>
    <w:p w:rsidR="007A74D9" w:rsidRDefault="007A74D9">
      <w:pPr>
        <w:pStyle w:val="ConsPlusNormal"/>
        <w:spacing w:before="220"/>
        <w:ind w:firstLine="540"/>
        <w:jc w:val="both"/>
      </w:pPr>
      <w:r>
        <w:t>Экспертное заключение НТС на каждый проект оформляется и подписывается его председателем не позднее следующего рабочего дня за днем окончания рассмотрения заявки и содержит рецензию на проект и одно из следующих предложений о поддержке проекта:</w:t>
      </w:r>
    </w:p>
    <w:p w:rsidR="007A74D9" w:rsidRDefault="007A74D9">
      <w:pPr>
        <w:pStyle w:val="ConsPlusNormal"/>
        <w:spacing w:before="220"/>
        <w:ind w:firstLine="540"/>
        <w:jc w:val="both"/>
      </w:pPr>
      <w:r>
        <w:t>1) "Проект заслуживает безусловной поддержки";</w:t>
      </w:r>
    </w:p>
    <w:p w:rsidR="007A74D9" w:rsidRDefault="007A74D9">
      <w:pPr>
        <w:pStyle w:val="ConsPlusNormal"/>
        <w:spacing w:before="220"/>
        <w:ind w:firstLine="540"/>
        <w:jc w:val="both"/>
      </w:pPr>
      <w:r>
        <w:t>2) "Поддержка возможна при доработке проекта";</w:t>
      </w:r>
    </w:p>
    <w:p w:rsidR="007A74D9" w:rsidRDefault="007A74D9">
      <w:pPr>
        <w:pStyle w:val="ConsPlusNormal"/>
        <w:spacing w:before="220"/>
        <w:ind w:firstLine="540"/>
        <w:jc w:val="both"/>
      </w:pPr>
      <w:r>
        <w:t>3) "Проект не заслуживает поддержки".</w:t>
      </w:r>
    </w:p>
    <w:p w:rsidR="007A74D9" w:rsidRDefault="007A74D9">
      <w:pPr>
        <w:pStyle w:val="ConsPlusNormal"/>
        <w:spacing w:before="220"/>
        <w:ind w:firstLine="540"/>
        <w:jc w:val="both"/>
      </w:pPr>
      <w:r>
        <w:t>33. Министерство приобщает экспертные заключения на проекты к заявкам, допущенным к участию в конкурсе, и уведомляет членов конкурсной комиссии об этом посредством ГИИС "Электронный бюджет" в течение трех рабочих дней со дня получения экспертных заключений на проекты с использованием электронных средств связи.</w:t>
      </w:r>
    </w:p>
    <w:p w:rsidR="007A74D9" w:rsidRDefault="007A74D9">
      <w:pPr>
        <w:pStyle w:val="ConsPlusNormal"/>
        <w:spacing w:before="220"/>
        <w:ind w:firstLine="540"/>
        <w:jc w:val="both"/>
      </w:pPr>
      <w:r>
        <w:lastRenderedPageBreak/>
        <w:t>34. Члены конкурсной комиссии в соответствии с Положением о конкурсной комиссии в течение десяти рабочих дней со дня получения уведомления министерства о доступе в ГИИС "Электронный бюджет" к допущенным к участию в конкурсе заявкам и экспертным заключениям на проекты, с целью определения победителей конкурса, в ГИИС "Электронный бюджет", с учетом экспертных заключений на проекты осуществляют анализ и оценку поступивших заявок по совокупности критериев оценки заявок и присваивают им баллы.</w:t>
      </w:r>
    </w:p>
    <w:p w:rsidR="007A74D9" w:rsidRDefault="007A74D9">
      <w:pPr>
        <w:pStyle w:val="ConsPlusNormal"/>
        <w:spacing w:before="220"/>
        <w:ind w:firstLine="540"/>
        <w:jc w:val="both"/>
      </w:pPr>
      <w:r>
        <w:t>По итогам присвоения заявкам баллов конкурсная комиссия:</w:t>
      </w:r>
    </w:p>
    <w:p w:rsidR="007A74D9" w:rsidRDefault="007A74D9">
      <w:pPr>
        <w:pStyle w:val="ConsPlusNormal"/>
        <w:spacing w:before="220"/>
        <w:ind w:firstLine="540"/>
        <w:jc w:val="both"/>
      </w:pPr>
      <w:r>
        <w:t>1) определяет итоговый балл заявки (предельное значение равно 100 баллов) как среднее значение суммы баллов, присвоенных оценившими заявку членами конкурсной комиссии (с округлением полученных чисел до десятых);</w:t>
      </w:r>
    </w:p>
    <w:p w:rsidR="007A74D9" w:rsidRDefault="007A74D9">
      <w:pPr>
        <w:pStyle w:val="ConsPlusNormal"/>
        <w:spacing w:before="220"/>
        <w:ind w:firstLine="540"/>
        <w:jc w:val="both"/>
      </w:pPr>
      <w:r>
        <w:t>2) ранжирует оцененные заявки в зависимости от значения итогового балла - от наибольшего значения к наименьшему.</w:t>
      </w:r>
    </w:p>
    <w:p w:rsidR="007A74D9" w:rsidRDefault="007A74D9">
      <w:pPr>
        <w:pStyle w:val="ConsPlusNormal"/>
        <w:spacing w:before="220"/>
        <w:ind w:firstLine="540"/>
        <w:jc w:val="both"/>
      </w:pPr>
      <w:r>
        <w:t>35. По результатам ранжирования заявок конкурсной комиссией формируется рейтинг, в котором в зависимости от итогового балла на первой строке располагается заявка, набравшая по сравнению с другими заявками максимальный итоговый балл - наилучший результат. Остальные оцененные заявки располагаются со второй строки и ниже.</w:t>
      </w:r>
    </w:p>
    <w:p w:rsidR="007A74D9" w:rsidRDefault="007A74D9">
      <w:pPr>
        <w:pStyle w:val="ConsPlusNormal"/>
        <w:spacing w:before="220"/>
        <w:ind w:firstLine="540"/>
        <w:jc w:val="both"/>
      </w:pPr>
      <w:r>
        <w:t>В случае равенства общего количества баллов приоритет конкурсной комиссией отдается заявке, которая зарегистрирована в министерстве ранее.</w:t>
      </w:r>
    </w:p>
    <w:p w:rsidR="007A74D9" w:rsidRDefault="007A74D9">
      <w:pPr>
        <w:pStyle w:val="ConsPlusNormal"/>
        <w:spacing w:before="220"/>
        <w:ind w:firstLine="540"/>
        <w:jc w:val="both"/>
      </w:pPr>
      <w:bookmarkStart w:id="214" w:name="P3388"/>
      <w:bookmarkEnd w:id="214"/>
      <w:r>
        <w:t>36. По итогам формирования рейтинга заявок конкурсной комиссией определяется пороговое значение балла, набрав которое участник конкурса признается победителем конкурса.</w:t>
      </w:r>
    </w:p>
    <w:p w:rsidR="007A74D9" w:rsidRDefault="007A74D9">
      <w:pPr>
        <w:pStyle w:val="ConsPlusNormal"/>
        <w:spacing w:before="220"/>
        <w:ind w:firstLine="540"/>
        <w:jc w:val="both"/>
      </w:pPr>
      <w:r>
        <w:t xml:space="preserve">Пороговое значение балла определяется конкурсной комиссией таким образом, чтобы общий размер Грантов всех победителей конкурса не превышал доведенные министерству лимиты бюджетных обязательств, указанные в </w:t>
      </w:r>
      <w:hyperlink w:anchor="P3254">
        <w:r>
          <w:rPr>
            <w:color w:val="0000FF"/>
          </w:rPr>
          <w:t>пункте 4</w:t>
        </w:r>
      </w:hyperlink>
      <w:r>
        <w:t xml:space="preserve"> Порядка.</w:t>
      </w:r>
    </w:p>
    <w:p w:rsidR="007A74D9" w:rsidRDefault="007A74D9">
      <w:pPr>
        <w:pStyle w:val="ConsPlusNormal"/>
        <w:spacing w:before="220"/>
        <w:ind w:firstLine="540"/>
        <w:jc w:val="both"/>
      </w:pPr>
      <w:r>
        <w:t xml:space="preserve">37. Критерии оценки заявок и их весовое значение в баллах в общей оценке заявок, установленные в </w:t>
      </w:r>
      <w:hyperlink w:anchor="P3635">
        <w:r>
          <w:rPr>
            <w:color w:val="0000FF"/>
          </w:rPr>
          <w:t>приложении</w:t>
        </w:r>
      </w:hyperlink>
      <w:r>
        <w:t xml:space="preserve"> к Порядку, соответствуют следующим требованиям:</w:t>
      </w:r>
    </w:p>
    <w:p w:rsidR="007A74D9" w:rsidRDefault="007A74D9">
      <w:pPr>
        <w:pStyle w:val="ConsPlusNormal"/>
        <w:spacing w:before="220"/>
        <w:ind w:firstLine="540"/>
        <w:jc w:val="both"/>
      </w:pPr>
      <w:r>
        <w:t>сумма величин значимости всех применяемых критериев оценки заявок, включая стоимостные критерии оценки заявок, если такие критерии применяются, составляет 100 процентов;</w:t>
      </w:r>
    </w:p>
    <w:p w:rsidR="007A74D9" w:rsidRDefault="007A74D9">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7A74D9" w:rsidRDefault="007A74D9">
      <w:pPr>
        <w:pStyle w:val="ConsPlusNormal"/>
        <w:spacing w:before="220"/>
        <w:ind w:firstLine="540"/>
        <w:jc w:val="both"/>
      </w:pPr>
      <w:r>
        <w:t>начисление баллов по критериям оценки заявок или показателям критериев оценки заявок осуществляется с использованием 100-балльной шкалы оценки;</w:t>
      </w:r>
    </w:p>
    <w:p w:rsidR="007A74D9" w:rsidRDefault="007A74D9">
      <w:pPr>
        <w:pStyle w:val="ConsPlusNormal"/>
        <w:spacing w:before="220"/>
        <w:ind w:firstLine="540"/>
        <w:jc w:val="both"/>
      </w:pPr>
      <w:r>
        <w:t>шкалы оценки по критериям оценки или показателям критериев оценки должны иметь конкретные значения, а не диапазон оценки в несколько баллов;</w:t>
      </w:r>
    </w:p>
    <w:p w:rsidR="007A74D9" w:rsidRDefault="007A74D9">
      <w:pPr>
        <w:pStyle w:val="ConsPlusNormal"/>
        <w:spacing w:before="220"/>
        <w:ind w:firstLine="540"/>
        <w:jc w:val="both"/>
      </w:pPr>
      <w:r>
        <w:t>в случае если для оценки заявок применяются показатели критериев оценки заявок, оценка заявок осуществляется по всем установленным показателям критериев оценки заявок.</w:t>
      </w:r>
    </w:p>
    <w:p w:rsidR="007A74D9" w:rsidRDefault="007A74D9">
      <w:pPr>
        <w:pStyle w:val="ConsPlusNormal"/>
        <w:spacing w:before="220"/>
        <w:ind w:firstLine="540"/>
        <w:jc w:val="both"/>
      </w:pPr>
      <w:r>
        <w:t xml:space="preserve">В случае если совокупный размер Грантов, запрашиваемых победителями конкурса согласно заявкам, не превышает объема лимитов бюджетных обязательств, доведенных до министерства в соответствии с </w:t>
      </w:r>
      <w:hyperlink w:anchor="P3254">
        <w:r>
          <w:rPr>
            <w:color w:val="0000FF"/>
          </w:rPr>
          <w:t>пунктом 4</w:t>
        </w:r>
      </w:hyperlink>
      <w:r>
        <w:t xml:space="preserve"> Порядка, Гранты устанавливаются в запрашиваемых размерах.</w:t>
      </w:r>
    </w:p>
    <w:p w:rsidR="007A74D9" w:rsidRDefault="007A74D9">
      <w:pPr>
        <w:pStyle w:val="ConsPlusNormal"/>
        <w:spacing w:before="220"/>
        <w:ind w:firstLine="540"/>
        <w:jc w:val="both"/>
      </w:pPr>
      <w:r>
        <w:t xml:space="preserve">В случае если совокупный размер Грантов, запрашиваемых победителями конкурса согласно заявкам, превышает объем лимитов бюджетных обязательств, доведенных до министерства в </w:t>
      </w:r>
      <w:r>
        <w:lastRenderedPageBreak/>
        <w:t xml:space="preserve">соответствии с </w:t>
      </w:r>
      <w:hyperlink w:anchor="P3254">
        <w:r>
          <w:rPr>
            <w:color w:val="0000FF"/>
          </w:rPr>
          <w:t>пунктом 4</w:t>
        </w:r>
      </w:hyperlink>
      <w:r>
        <w:t xml:space="preserve"> Порядка, размер предоставляемого Гранта определяется конкурсной комиссией в соответствии с рейтингом по каждой рассматриваемой заявке и распределяется до полного исчерпания лимитов бюджетных обязательств.</w:t>
      </w:r>
    </w:p>
    <w:p w:rsidR="007A74D9" w:rsidRDefault="007A74D9">
      <w:pPr>
        <w:pStyle w:val="ConsPlusNormal"/>
        <w:spacing w:before="220"/>
        <w:ind w:firstLine="540"/>
        <w:jc w:val="both"/>
      </w:pPr>
      <w:bookmarkStart w:id="215" w:name="P3398"/>
      <w:bookmarkEnd w:id="215"/>
      <w:r>
        <w:t>38. Протокол подведения итогов конкурса формируется на едином портале автоматически на основании результатов оценки заявок и определения победителей конкурса и не позднее трех рабочих дней со дня его формирования подписывается УКЭП министра в ГИИС "Электронный бюджет", размещается на едином портале и на официальном сайте министерства не позднее одного рабочего дня, следующего за днем его подписания, и включает следующие сведения:</w:t>
      </w:r>
    </w:p>
    <w:p w:rsidR="007A74D9" w:rsidRDefault="007A74D9">
      <w:pPr>
        <w:pStyle w:val="ConsPlusNormal"/>
        <w:spacing w:before="220"/>
        <w:ind w:firstLine="540"/>
        <w:jc w:val="both"/>
      </w:pPr>
      <w:r>
        <w:t>дату, время и место проведения рассмотрения заявок и оценки заявок;</w:t>
      </w:r>
    </w:p>
    <w:p w:rsidR="007A74D9" w:rsidRDefault="007A74D9">
      <w:pPr>
        <w:pStyle w:val="ConsPlusNormal"/>
        <w:spacing w:before="220"/>
        <w:ind w:firstLine="540"/>
        <w:jc w:val="both"/>
      </w:pPr>
      <w:r>
        <w:t>информацию об участниках конкурса, заявки которых были рассмотрены;</w:t>
      </w:r>
    </w:p>
    <w:p w:rsidR="007A74D9" w:rsidRDefault="007A74D9">
      <w:pPr>
        <w:pStyle w:val="ConsPlusNormal"/>
        <w:spacing w:before="220"/>
        <w:ind w:firstLine="540"/>
        <w:jc w:val="both"/>
      </w:pPr>
      <w: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7A74D9" w:rsidRDefault="007A74D9">
      <w:pPr>
        <w:pStyle w:val="ConsPlusNormal"/>
        <w:spacing w:before="220"/>
        <w:ind w:firstLine="540"/>
        <w:jc w:val="both"/>
      </w:pPr>
      <w: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7A74D9" w:rsidRDefault="007A74D9">
      <w:pPr>
        <w:pStyle w:val="ConsPlusNormal"/>
        <w:spacing w:before="220"/>
        <w:ind w:firstLine="540"/>
        <w:jc w:val="both"/>
      </w:pPr>
      <w:r>
        <w:t>наименование получателя (получателей) Гранта, с которым заключается Соглашение о предоставлении Гранта, и размер предоставляемого ему Гранта.</w:t>
      </w:r>
    </w:p>
    <w:p w:rsidR="007A74D9" w:rsidRDefault="007A74D9">
      <w:pPr>
        <w:pStyle w:val="ConsPlusNormal"/>
        <w:spacing w:before="220"/>
        <w:ind w:firstLine="540"/>
        <w:jc w:val="both"/>
      </w:pPr>
      <w:r>
        <w:t>Внесение изменений в протокол подведения итогов конкурса осуществляется не позднее десяти календарных дней со дня подписания первых версий протокола подведения итогов конкурса путем формирования новых версий указанного протокола с указанием причин внесения изменений.</w:t>
      </w:r>
    </w:p>
    <w:p w:rsidR="007A74D9" w:rsidRDefault="007A74D9">
      <w:pPr>
        <w:pStyle w:val="ConsPlusNormal"/>
        <w:spacing w:before="220"/>
        <w:ind w:firstLine="540"/>
        <w:jc w:val="both"/>
      </w:pPr>
      <w:bookmarkStart w:id="216" w:name="P3405"/>
      <w:bookmarkEnd w:id="216"/>
      <w:r>
        <w:t xml:space="preserve">39. Министерство в течение пяти рабочих дней со дня подписания протокола подведения итогов, указанного в </w:t>
      </w:r>
      <w:hyperlink w:anchor="P3398">
        <w:r>
          <w:rPr>
            <w:color w:val="0000FF"/>
          </w:rPr>
          <w:t>пункте 38</w:t>
        </w:r>
      </w:hyperlink>
      <w:r>
        <w:t xml:space="preserve"> Порядка, издает приказ о предоставлении Грантов, содержащий перечень победителей конкурса (включая информацию о наименовании победителя конкурса, его основной государственный регистрационный номер и (или) идентификационный номер налогоплательщика, наименование молодежной лаборатории).</w:t>
      </w:r>
    </w:p>
    <w:p w:rsidR="007A74D9" w:rsidRDefault="007A74D9">
      <w:pPr>
        <w:pStyle w:val="ConsPlusNormal"/>
        <w:spacing w:before="220"/>
        <w:ind w:firstLine="540"/>
        <w:jc w:val="both"/>
      </w:pPr>
      <w:r>
        <w:t xml:space="preserve">40. Министерство в течение пяти рабочих дней со дня издания приказа о предоставлении Грантов подготавливает проект Соглашения о предоставлении Грантов в соответствии с типовой </w:t>
      </w:r>
      <w:hyperlink r:id="rId252">
        <w:r>
          <w:rPr>
            <w:color w:val="0000FF"/>
          </w:rPr>
          <w:t>формой</w:t>
        </w:r>
      </w:hyperlink>
      <w:r>
        <w:t>, установленной приказом министерства финансов и налоговой политики Новосибирской области Новосибирской области от 29.08.2019 N 53-НПА "Об 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 отношении которых указанные органы не осуществляют функции и полномочия учредителя", и размещает его в ГИИС "Электронный бюджет".</w:t>
      </w:r>
    </w:p>
    <w:p w:rsidR="007A74D9" w:rsidRDefault="007A74D9">
      <w:pPr>
        <w:pStyle w:val="ConsPlusNormal"/>
        <w:ind w:firstLine="540"/>
        <w:jc w:val="both"/>
      </w:pPr>
    </w:p>
    <w:p w:rsidR="007A74D9" w:rsidRDefault="007A74D9">
      <w:pPr>
        <w:pStyle w:val="ConsPlusTitle"/>
        <w:jc w:val="center"/>
        <w:outlineLvl w:val="1"/>
      </w:pPr>
      <w:r>
        <w:t>III. Условия и порядок предоставления Грантов</w:t>
      </w:r>
    </w:p>
    <w:p w:rsidR="007A74D9" w:rsidRDefault="007A74D9">
      <w:pPr>
        <w:pStyle w:val="ConsPlusNormal"/>
        <w:ind w:firstLine="540"/>
        <w:jc w:val="both"/>
      </w:pPr>
    </w:p>
    <w:p w:rsidR="007A74D9" w:rsidRDefault="007A74D9">
      <w:pPr>
        <w:pStyle w:val="ConsPlusNormal"/>
        <w:ind w:firstLine="540"/>
        <w:jc w:val="both"/>
      </w:pPr>
      <w:bookmarkStart w:id="217" w:name="P3410"/>
      <w:bookmarkEnd w:id="217"/>
      <w:r>
        <w:t>41. Требования к участникам конкурса:</w:t>
      </w:r>
    </w:p>
    <w:p w:rsidR="007A74D9" w:rsidRDefault="007A74D9">
      <w:pPr>
        <w:pStyle w:val="ConsPlusNormal"/>
        <w:spacing w:before="220"/>
        <w:ind w:firstLine="540"/>
        <w:jc w:val="both"/>
      </w:pPr>
      <w:bookmarkStart w:id="218" w:name="P3411"/>
      <w:bookmarkEnd w:id="218"/>
      <w:r>
        <w:t xml:space="preserve">1) по состоянию не ранее первого числа месяца подачи заявки у участника конкурса на едином налоговом счете отсутствует или не превышает размер, определенный </w:t>
      </w:r>
      <w:hyperlink r:id="rId25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A74D9" w:rsidRDefault="007A74D9">
      <w:pPr>
        <w:pStyle w:val="ConsPlusNormal"/>
        <w:spacing w:before="220"/>
        <w:ind w:firstLine="540"/>
        <w:jc w:val="both"/>
      </w:pPr>
      <w:r>
        <w:lastRenderedPageBreak/>
        <w:t>2) по состоянию на дату подачи заявки у участника конкурса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7A74D9" w:rsidRDefault="007A74D9">
      <w:pPr>
        <w:pStyle w:val="ConsPlusNormal"/>
        <w:spacing w:before="220"/>
        <w:ind w:firstLine="540"/>
        <w:jc w:val="both"/>
      </w:pPr>
      <w:bookmarkStart w:id="219" w:name="P3413"/>
      <w:bookmarkEnd w:id="219"/>
      <w:r>
        <w:t>3) участник конкурса по состоянию на дату подачи заявки не должен:</w:t>
      </w:r>
    </w:p>
    <w:p w:rsidR="007A74D9" w:rsidRDefault="007A74D9">
      <w:pPr>
        <w:pStyle w:val="ConsPlusNormal"/>
        <w:spacing w:before="220"/>
        <w:ind w:firstLine="540"/>
        <w:jc w:val="both"/>
      </w:pPr>
      <w:r>
        <w:t>а)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7A74D9" w:rsidRDefault="007A74D9">
      <w:pPr>
        <w:pStyle w:val="ConsPlusNormal"/>
        <w:spacing w:before="220"/>
        <w:ind w:firstLine="540"/>
        <w:jc w:val="both"/>
      </w:pPr>
      <w:r>
        <w:t>б)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A74D9" w:rsidRDefault="007A74D9">
      <w:pPr>
        <w:pStyle w:val="ConsPlusNormal"/>
        <w:spacing w:before="220"/>
        <w:ind w:firstLine="540"/>
        <w:jc w:val="both"/>
      </w:pPr>
      <w:r>
        <w:t>в)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A74D9" w:rsidRDefault="007A74D9">
      <w:pPr>
        <w:pStyle w:val="ConsPlusNormal"/>
        <w:spacing w:before="220"/>
        <w:ind w:firstLine="540"/>
        <w:jc w:val="both"/>
      </w:pPr>
      <w:r>
        <w:t xml:space="preserve">г) находиться в составляемых в рамках реализации полномочий, предусмотренных </w:t>
      </w:r>
      <w:hyperlink r:id="rId25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A74D9" w:rsidRDefault="007A74D9">
      <w:pPr>
        <w:pStyle w:val="ConsPlusNormal"/>
        <w:spacing w:before="220"/>
        <w:ind w:firstLine="540"/>
        <w:jc w:val="both"/>
      </w:pPr>
      <w:r>
        <w:t xml:space="preserve">д) получать средства из областного бюджета на основании иных нормативных правовых актов Новосибирской области на цели, установленные в </w:t>
      </w:r>
      <w:hyperlink w:anchor="P3253">
        <w:r>
          <w:rPr>
            <w:color w:val="0000FF"/>
          </w:rPr>
          <w:t>пункте 3</w:t>
        </w:r>
      </w:hyperlink>
      <w:r>
        <w:t xml:space="preserve"> настоящего Порядка;</w:t>
      </w:r>
    </w:p>
    <w:p w:rsidR="007A74D9" w:rsidRDefault="007A74D9">
      <w:pPr>
        <w:pStyle w:val="ConsPlusNormal"/>
        <w:spacing w:before="220"/>
        <w:ind w:firstLine="540"/>
        <w:jc w:val="both"/>
      </w:pPr>
      <w:r>
        <w:t xml:space="preserve">е) получать средства из других источников (из бюджетов других уровней, из средств фондов) на финансовое обеспечение одних и тех же затрат, связанных с реализацией проекта, финансовое обеспечение которых осуществляется за счет средств Гранта или за счет собственных и (или) привлеченных (заемных или полученных от частного инвестора), направляемых участником конкурса в соответствии с </w:t>
      </w:r>
      <w:hyperlink w:anchor="P3424">
        <w:r>
          <w:rPr>
            <w:color w:val="0000FF"/>
          </w:rPr>
          <w:t>подпунктом 5</w:t>
        </w:r>
      </w:hyperlink>
      <w:r>
        <w:t xml:space="preserve"> настоящего пункта;</w:t>
      </w:r>
    </w:p>
    <w:p w:rsidR="007A74D9" w:rsidRDefault="007A74D9">
      <w:pPr>
        <w:pStyle w:val="ConsPlusNormal"/>
        <w:spacing w:before="220"/>
        <w:ind w:firstLine="540"/>
        <w:jc w:val="both"/>
      </w:pPr>
      <w:r>
        <w:t xml:space="preserve">ж) являться иностранным агентом в соответствии с Федеральным </w:t>
      </w:r>
      <w:hyperlink r:id="rId255">
        <w:r>
          <w:rPr>
            <w:color w:val="0000FF"/>
          </w:rPr>
          <w:t>законом</w:t>
        </w:r>
      </w:hyperlink>
      <w:r>
        <w:t xml:space="preserve"> "О контроле за деятельностью лиц, находящихся под иностранным влиянием";</w:t>
      </w:r>
    </w:p>
    <w:p w:rsidR="007A74D9" w:rsidRDefault="007A74D9">
      <w:pPr>
        <w:pStyle w:val="ConsPlusNormal"/>
        <w:spacing w:before="220"/>
        <w:ind w:firstLine="540"/>
        <w:jc w:val="both"/>
      </w:pPr>
      <w:r>
        <w:t>з) иметь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w:t>
      </w:r>
    </w:p>
    <w:p w:rsidR="007A74D9" w:rsidRDefault="007A74D9">
      <w:pPr>
        <w:pStyle w:val="ConsPlusNormal"/>
        <w:spacing w:before="220"/>
        <w:ind w:firstLine="540"/>
        <w:jc w:val="both"/>
      </w:pPr>
      <w:r>
        <w:t>и) получать средства из областного бюджета на ранее поддержанный проект в соответствии с настоящим Порядком;</w:t>
      </w:r>
    </w:p>
    <w:p w:rsidR="007A74D9" w:rsidRDefault="007A74D9">
      <w:pPr>
        <w:pStyle w:val="ConsPlusNormal"/>
        <w:spacing w:before="220"/>
        <w:ind w:firstLine="540"/>
        <w:jc w:val="both"/>
      </w:pPr>
      <w:bookmarkStart w:id="220" w:name="P3423"/>
      <w:bookmarkEnd w:id="220"/>
      <w:r>
        <w:t>4) участник конкурса зарегистрирован в Едином государственном реестре юридических лиц (далее - ЕГРЮЛ) на территории Новосибирской области;</w:t>
      </w:r>
    </w:p>
    <w:p w:rsidR="007A74D9" w:rsidRDefault="007A74D9">
      <w:pPr>
        <w:pStyle w:val="ConsPlusNormal"/>
        <w:spacing w:before="220"/>
        <w:ind w:firstLine="540"/>
        <w:jc w:val="both"/>
      </w:pPr>
      <w:bookmarkStart w:id="221" w:name="P3424"/>
      <w:bookmarkEnd w:id="221"/>
      <w:r>
        <w:lastRenderedPageBreak/>
        <w:t>5) участник конкурса обязан обеспечить:</w:t>
      </w:r>
    </w:p>
    <w:p w:rsidR="007A74D9" w:rsidRDefault="007A74D9">
      <w:pPr>
        <w:pStyle w:val="ConsPlusNormal"/>
        <w:spacing w:before="220"/>
        <w:ind w:firstLine="540"/>
        <w:jc w:val="both"/>
      </w:pPr>
      <w:r>
        <w:t>а) реализацию проекта в соответствии с заявкой;</w:t>
      </w:r>
    </w:p>
    <w:p w:rsidR="007A74D9" w:rsidRDefault="007A74D9">
      <w:pPr>
        <w:pStyle w:val="ConsPlusNormal"/>
        <w:spacing w:before="220"/>
        <w:ind w:firstLine="540"/>
        <w:jc w:val="both"/>
      </w:pPr>
      <w:r>
        <w:t xml:space="preserve">б) реализацию проекта в полном объеме, осуществив затраты на цели предоставления Гранта согласно плановой смете затрат в течение периода с даты поступления средств Гранта на лицевой счет, открытый в территориальном органе Федерального казначейства, до 31 декабря года предоставления Гранта, а в случае возникновения по состоянию на 1 января года, следующего за отчетным годом, неиспользованного остатка Гранта проинформировать министерство в целях принятия им решения в соответствии с </w:t>
      </w:r>
      <w:hyperlink w:anchor="P3590">
        <w:r>
          <w:rPr>
            <w:color w:val="0000FF"/>
          </w:rPr>
          <w:t>пунктом 75</w:t>
        </w:r>
      </w:hyperlink>
      <w:r>
        <w:t xml:space="preserve"> Порядка;</w:t>
      </w:r>
    </w:p>
    <w:p w:rsidR="007A74D9" w:rsidRDefault="007A74D9">
      <w:pPr>
        <w:pStyle w:val="ConsPlusNormal"/>
        <w:spacing w:before="220"/>
        <w:ind w:firstLine="540"/>
        <w:jc w:val="both"/>
      </w:pPr>
      <w:r>
        <w:t>в) расходование средств Гранта после подписания Соглашения о предоставлении Гранта по заявкам руководителя молодежной лаборатории в соответствии с настоящим Порядком и условиями Соглашения о предоставлении Гранта;</w:t>
      </w:r>
    </w:p>
    <w:p w:rsidR="007A74D9" w:rsidRDefault="007A74D9">
      <w:pPr>
        <w:pStyle w:val="ConsPlusNormal"/>
        <w:spacing w:before="220"/>
        <w:ind w:firstLine="540"/>
        <w:jc w:val="both"/>
      </w:pPr>
      <w:r>
        <w:t>г) прекращение расходования средств Гранта при возникновении обстоятельств, препятствующих и (или) свидетельствующих о нецелесообразности дальнейшей реализации проекта, и информирование министерства о возникновении указанных обстоятельств в течение пяти рабочих дней со дня их возникновения;</w:t>
      </w:r>
    </w:p>
    <w:p w:rsidR="007A74D9" w:rsidRDefault="007A74D9">
      <w:pPr>
        <w:pStyle w:val="ConsPlusNormal"/>
        <w:spacing w:before="220"/>
        <w:ind w:firstLine="540"/>
        <w:jc w:val="both"/>
      </w:pPr>
      <w:r>
        <w:t>д) соответствие создаваемой молодежной лаборатории, научного коллектива следующим требованиям:</w:t>
      </w:r>
    </w:p>
    <w:p w:rsidR="007A74D9" w:rsidRDefault="007A74D9">
      <w:pPr>
        <w:pStyle w:val="ConsPlusNormal"/>
        <w:spacing w:before="220"/>
        <w:ind w:firstLine="540"/>
        <w:jc w:val="both"/>
      </w:pPr>
      <w:r>
        <w:t>молодежная лаборатория создается для реализации проекта, описанного в заявке;</w:t>
      </w:r>
    </w:p>
    <w:p w:rsidR="007A74D9" w:rsidRDefault="007A74D9">
      <w:pPr>
        <w:pStyle w:val="ConsPlusNormal"/>
        <w:spacing w:before="220"/>
        <w:ind w:firstLine="540"/>
        <w:jc w:val="both"/>
      </w:pPr>
      <w:r>
        <w:t xml:space="preserve">руководитель молодежной лаборатории соответствует требованиям, установленным </w:t>
      </w:r>
      <w:hyperlink w:anchor="P3236">
        <w:r>
          <w:rPr>
            <w:color w:val="0000FF"/>
          </w:rPr>
          <w:t>абзацем восьмым пункта 2</w:t>
        </w:r>
      </w:hyperlink>
      <w:r>
        <w:t xml:space="preserve"> Порядка;</w:t>
      </w:r>
    </w:p>
    <w:p w:rsidR="007A74D9" w:rsidRDefault="007A74D9">
      <w:pPr>
        <w:pStyle w:val="ConsPlusNormal"/>
        <w:spacing w:before="220"/>
        <w:ind w:firstLine="540"/>
        <w:jc w:val="both"/>
      </w:pPr>
      <w:r>
        <w:t xml:space="preserve">иные члены научного коллектива соответствуют требованиям, установленным </w:t>
      </w:r>
      <w:hyperlink w:anchor="P3237">
        <w:r>
          <w:rPr>
            <w:color w:val="0000FF"/>
          </w:rPr>
          <w:t>абзацами девятым</w:t>
        </w:r>
      </w:hyperlink>
      <w:r>
        <w:t xml:space="preserve"> - </w:t>
      </w:r>
      <w:hyperlink w:anchor="P3240">
        <w:r>
          <w:rPr>
            <w:color w:val="0000FF"/>
          </w:rPr>
          <w:t>двенадцатым пункта 2</w:t>
        </w:r>
      </w:hyperlink>
      <w:r>
        <w:t xml:space="preserve"> Порядка;</w:t>
      </w:r>
    </w:p>
    <w:p w:rsidR="007A74D9" w:rsidRDefault="007A74D9">
      <w:pPr>
        <w:pStyle w:val="ConsPlusNormal"/>
        <w:spacing w:before="220"/>
        <w:ind w:firstLine="540"/>
        <w:jc w:val="both"/>
      </w:pPr>
      <w:r>
        <w:t xml:space="preserve">е) направление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w:t>
      </w:r>
      <w:hyperlink r:id="rId256">
        <w:r>
          <w:rPr>
            <w:color w:val="0000FF"/>
          </w:rPr>
          <w:t>постановлением</w:t>
        </w:r>
      </w:hyperlink>
      <w:r>
        <w:t xml:space="preserve"> Правительства Российской Федерации от 12.04.2013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rsidR="007A74D9" w:rsidRDefault="007A74D9">
      <w:pPr>
        <w:pStyle w:val="ConsPlusNormal"/>
        <w:spacing w:before="220"/>
        <w:ind w:firstLine="540"/>
        <w:jc w:val="both"/>
      </w:pPr>
      <w:r>
        <w:t>ж) согласие (разрешение) органа государственной власти, осуществляющего функции и полномочия учредителя в отношении участника конкурса, на его участие в конкурсе;</w:t>
      </w:r>
    </w:p>
    <w:p w:rsidR="007A74D9" w:rsidRDefault="007A74D9">
      <w:pPr>
        <w:pStyle w:val="ConsPlusNormal"/>
        <w:spacing w:before="220"/>
        <w:ind w:firstLine="540"/>
        <w:jc w:val="both"/>
      </w:pPr>
      <w:r>
        <w:t xml:space="preserve">з) </w:t>
      </w:r>
      <w:proofErr w:type="spellStart"/>
      <w:r>
        <w:t>софинансирование</w:t>
      </w:r>
      <w:proofErr w:type="spellEnd"/>
      <w:r>
        <w:t xml:space="preserve"> инженерного проекта индустриальным партнером (требование применяется в отношении категории получателей Грантов, определенной </w:t>
      </w:r>
      <w:hyperlink w:anchor="P3296">
        <w:r>
          <w:rPr>
            <w:color w:val="0000FF"/>
          </w:rPr>
          <w:t>подпунктом 2 пункта 14</w:t>
        </w:r>
      </w:hyperlink>
      <w:r>
        <w:t xml:space="preserve"> Порядка).</w:t>
      </w:r>
    </w:p>
    <w:p w:rsidR="007A74D9" w:rsidRDefault="007A74D9">
      <w:pPr>
        <w:pStyle w:val="ConsPlusNormal"/>
        <w:spacing w:before="220"/>
        <w:ind w:firstLine="540"/>
        <w:jc w:val="both"/>
      </w:pPr>
      <w:bookmarkStart w:id="222" w:name="P3436"/>
      <w:bookmarkEnd w:id="222"/>
      <w:r>
        <w:t>42. Соответствие заявителя:</w:t>
      </w:r>
    </w:p>
    <w:p w:rsidR="007A74D9" w:rsidRDefault="007A74D9">
      <w:pPr>
        <w:pStyle w:val="ConsPlusNormal"/>
        <w:spacing w:before="220"/>
        <w:ind w:firstLine="540"/>
        <w:jc w:val="both"/>
      </w:pPr>
      <w:bookmarkStart w:id="223" w:name="P3437"/>
      <w:bookmarkEnd w:id="223"/>
      <w:r>
        <w:t xml:space="preserve">требованиям, предусмотренным </w:t>
      </w:r>
      <w:hyperlink w:anchor="P3411">
        <w:r>
          <w:rPr>
            <w:color w:val="0000FF"/>
          </w:rPr>
          <w:t>подпунктами 1</w:t>
        </w:r>
      </w:hyperlink>
      <w:r>
        <w:t xml:space="preserve"> - </w:t>
      </w:r>
      <w:hyperlink w:anchor="P3413">
        <w:r>
          <w:rPr>
            <w:color w:val="0000FF"/>
          </w:rPr>
          <w:t>3 пункта 41</w:t>
        </w:r>
      </w:hyperlink>
      <w:r>
        <w:t xml:space="preserve"> Порядка, устанавливается министерством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 в случае отсутствия такой технической возможности подтверждается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rsidR="007A74D9" w:rsidRDefault="007A74D9">
      <w:pPr>
        <w:pStyle w:val="ConsPlusNormal"/>
        <w:spacing w:before="220"/>
        <w:ind w:firstLine="540"/>
        <w:jc w:val="both"/>
      </w:pPr>
      <w:r>
        <w:t xml:space="preserve">требованию, предусмотренному </w:t>
      </w:r>
      <w:hyperlink w:anchor="P3411">
        <w:r>
          <w:rPr>
            <w:color w:val="0000FF"/>
          </w:rPr>
          <w:t>подпунктом 1 пункта 41</w:t>
        </w:r>
      </w:hyperlink>
      <w:r>
        <w:t xml:space="preserve"> Порядка, также может </w:t>
      </w:r>
      <w:r>
        <w:lastRenderedPageBreak/>
        <w:t xml:space="preserve">устанавливаться на основании справки, подтверждающей, что у заявителя на едином налоговом счете отсутствует или не превышает определенный </w:t>
      </w:r>
      <w:hyperlink r:id="rId257">
        <w:r>
          <w:rPr>
            <w:color w:val="0000FF"/>
          </w:rPr>
          <w:t>пунктом 3 статьи 47</w:t>
        </w:r>
      </w:hyperlink>
      <w:r>
        <w:t xml:space="preserve"> Налогового кодекса Российской Федерации размер задолженность по уплате налогов, сборов и страховых взносов в бюджеты бюджетной системы Российской Федерации, выданной по состоянию не ранее первого числа месяца подачи заявки, которую заявитель вправе представить в министерство по собственной инициативе;</w:t>
      </w:r>
    </w:p>
    <w:p w:rsidR="007A74D9" w:rsidRDefault="007A74D9">
      <w:pPr>
        <w:pStyle w:val="ConsPlusNormal"/>
        <w:spacing w:before="220"/>
        <w:ind w:firstLine="540"/>
        <w:jc w:val="both"/>
      </w:pPr>
      <w:r>
        <w:t xml:space="preserve">требованию, предусмотренному </w:t>
      </w:r>
      <w:hyperlink w:anchor="P3423">
        <w:r>
          <w:rPr>
            <w:color w:val="0000FF"/>
          </w:rPr>
          <w:t>подпунктом 4 пункта 41</w:t>
        </w:r>
      </w:hyperlink>
      <w:r>
        <w:t xml:space="preserve"> Порядка, проверяется министерством по выписке из ЕГРЮЛ, полученной в форме электронного документа, предоставленного на сервисе Федеральной налоговой службы России в информационно-телекоммуникационной сети "Интернет" (</w:t>
      </w:r>
      <w:hyperlink r:id="rId258">
        <w:r>
          <w:rPr>
            <w:color w:val="0000FF"/>
          </w:rPr>
          <w:t>https://egrul.nalog.ru</w:t>
        </w:r>
      </w:hyperlink>
      <w:r>
        <w:t>), которую заявитель вправе представить в министерство по собственной инициативе.</w:t>
      </w:r>
    </w:p>
    <w:p w:rsidR="007A74D9" w:rsidRDefault="007A74D9">
      <w:pPr>
        <w:pStyle w:val="ConsPlusNormal"/>
        <w:spacing w:before="220"/>
        <w:ind w:firstLine="540"/>
        <w:jc w:val="both"/>
      </w:pPr>
      <w:r>
        <w:t xml:space="preserve">Запросы сведений, указанных в </w:t>
      </w:r>
      <w:hyperlink w:anchor="P3436">
        <w:r>
          <w:rPr>
            <w:color w:val="0000FF"/>
          </w:rPr>
          <w:t>абзацах первом</w:t>
        </w:r>
      </w:hyperlink>
      <w:r>
        <w:t xml:space="preserve">, </w:t>
      </w:r>
      <w:hyperlink w:anchor="P3437">
        <w:r>
          <w:rPr>
            <w:color w:val="0000FF"/>
          </w:rPr>
          <w:t>втором</w:t>
        </w:r>
      </w:hyperlink>
      <w:r>
        <w:t xml:space="preserve"> настоящего пункта, осуществляются министерством в ходе проверки, указанной в </w:t>
      </w:r>
      <w:hyperlink w:anchor="P3334">
        <w:r>
          <w:rPr>
            <w:color w:val="0000FF"/>
          </w:rPr>
          <w:t>пункте 24</w:t>
        </w:r>
      </w:hyperlink>
      <w:r>
        <w:t xml:space="preserve"> Порядка.</w:t>
      </w:r>
    </w:p>
    <w:p w:rsidR="007A74D9" w:rsidRDefault="007A74D9">
      <w:pPr>
        <w:pStyle w:val="ConsPlusNormal"/>
        <w:spacing w:before="220"/>
        <w:ind w:firstLine="540"/>
        <w:jc w:val="both"/>
      </w:pPr>
      <w:r>
        <w:t xml:space="preserve">43. Грант предоставляется ежегодно в течение трех календарных лет, но в пределах периода реализации государственной программы, с учетом </w:t>
      </w:r>
      <w:hyperlink w:anchor="P3442">
        <w:r>
          <w:rPr>
            <w:color w:val="0000FF"/>
          </w:rPr>
          <w:t>пункта 44</w:t>
        </w:r>
      </w:hyperlink>
      <w:r>
        <w:t xml:space="preserve"> Порядка.</w:t>
      </w:r>
    </w:p>
    <w:p w:rsidR="007A74D9" w:rsidRDefault="007A74D9">
      <w:pPr>
        <w:pStyle w:val="ConsPlusNormal"/>
        <w:spacing w:before="220"/>
        <w:ind w:firstLine="540"/>
        <w:jc w:val="both"/>
      </w:pPr>
      <w:bookmarkStart w:id="224" w:name="P3442"/>
      <w:bookmarkEnd w:id="224"/>
      <w:r>
        <w:t>44. Размер Гранта определяется в соответствии с заявкой, содержащей финансово-экономическое обоснование запрашиваемой суммы Гранта, необходимой для финансового обеспечения затрат, связанных с созданием молодежной лаборатории для реализации проекта, но не может превышать 45 млн рублей в пределах трех финансовых лет, при этом:</w:t>
      </w:r>
    </w:p>
    <w:p w:rsidR="007A74D9" w:rsidRDefault="007A74D9">
      <w:pPr>
        <w:pStyle w:val="ConsPlusNormal"/>
        <w:spacing w:before="220"/>
        <w:ind w:firstLine="540"/>
        <w:jc w:val="both"/>
      </w:pPr>
      <w:r>
        <w:t>1) в пределах одного финансового года предоставляется Грант в размере не более 15 млн рублей;</w:t>
      </w:r>
    </w:p>
    <w:p w:rsidR="007A74D9" w:rsidRDefault="007A74D9">
      <w:pPr>
        <w:pStyle w:val="ConsPlusNormal"/>
        <w:spacing w:before="220"/>
        <w:ind w:firstLine="540"/>
        <w:jc w:val="both"/>
      </w:pPr>
      <w:r>
        <w:t>2) на реализацию проекта в период второго и третьего финансового годов - в запрашиваемом согласно заявке размере с учетом требований настоящего пункта.</w:t>
      </w:r>
    </w:p>
    <w:p w:rsidR="007A74D9" w:rsidRDefault="007A74D9">
      <w:pPr>
        <w:pStyle w:val="ConsPlusNormal"/>
        <w:spacing w:before="220"/>
        <w:ind w:firstLine="540"/>
        <w:jc w:val="both"/>
      </w:pPr>
      <w:r>
        <w:t xml:space="preserve">Предоставление Гранта осуществляется в соответствии с Соглашением о предоставлении Гранта. Предоставление Гранта на второй и третий годы осуществляется в запрашиваемом объеме по результатам проверки отчетов и прилагаемых к ним документов, указанных в </w:t>
      </w:r>
      <w:hyperlink w:anchor="P3543">
        <w:r>
          <w:rPr>
            <w:color w:val="0000FF"/>
          </w:rPr>
          <w:t>пунктах 64</w:t>
        </w:r>
      </w:hyperlink>
      <w:r>
        <w:t xml:space="preserve">, </w:t>
      </w:r>
      <w:hyperlink w:anchor="P3561">
        <w:r>
          <w:rPr>
            <w:color w:val="0000FF"/>
          </w:rPr>
          <w:t>65</w:t>
        </w:r>
      </w:hyperlink>
      <w:r>
        <w:t xml:space="preserve"> Порядка.</w:t>
      </w:r>
    </w:p>
    <w:p w:rsidR="007A74D9" w:rsidRDefault="007A74D9">
      <w:pPr>
        <w:pStyle w:val="ConsPlusNormal"/>
        <w:spacing w:before="220"/>
        <w:ind w:firstLine="540"/>
        <w:jc w:val="both"/>
      </w:pPr>
      <w:r>
        <w:t xml:space="preserve">45. В случае уменьшения министерству как получателю средств областного бюджета ранее доведенных лимитов бюджетных обязательств, указанных в </w:t>
      </w:r>
      <w:hyperlink w:anchor="P3254">
        <w:r>
          <w:rPr>
            <w:color w:val="0000FF"/>
          </w:rPr>
          <w:t>пункте 4</w:t>
        </w:r>
      </w:hyperlink>
      <w:r>
        <w:t xml:space="preserve"> Порядка, приводящего к невозможности предоставления Гранта в размере, определенном в Соглашении о предоставлении Гранта, министерство согласовывает с получателем Гранта новые условия Соглашения о предоставлении Гранта или расторгает Соглашение о предоставлении Гранта при </w:t>
      </w:r>
      <w:proofErr w:type="spellStart"/>
      <w:r>
        <w:t>недостижении</w:t>
      </w:r>
      <w:proofErr w:type="spellEnd"/>
      <w:r>
        <w:t xml:space="preserve"> согласия по новым условиям.</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both"/>
            </w:pPr>
            <w:proofErr w:type="spellStart"/>
            <w:r>
              <w:rPr>
                <w:color w:val="392C69"/>
              </w:rPr>
              <w:t>КонсультантПлюс</w:t>
            </w:r>
            <w:proofErr w:type="spellEnd"/>
            <w:r>
              <w:rPr>
                <w:color w:val="392C69"/>
              </w:rPr>
              <w:t>: примечание.</w:t>
            </w:r>
          </w:p>
          <w:p w:rsidR="007A74D9" w:rsidRDefault="007A74D9">
            <w:pPr>
              <w:pStyle w:val="ConsPlusNormal"/>
              <w:jc w:val="both"/>
            </w:pPr>
            <w:r>
              <w:rPr>
                <w:color w:val="392C69"/>
              </w:rPr>
              <w:t xml:space="preserve">В официальном тексте документа, видимо, допущена опечатка: </w:t>
            </w:r>
            <w:proofErr w:type="spellStart"/>
            <w:r>
              <w:rPr>
                <w:color w:val="392C69"/>
              </w:rPr>
              <w:t>пп</w:t>
            </w:r>
            <w:proofErr w:type="spellEnd"/>
            <w:r>
              <w:rPr>
                <w:color w:val="392C69"/>
              </w:rPr>
              <w:t>. "л" в п. 41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spacing w:before="280"/>
        <w:ind w:firstLine="540"/>
        <w:jc w:val="both"/>
      </w:pPr>
      <w:bookmarkStart w:id="225" w:name="P3449"/>
      <w:bookmarkEnd w:id="225"/>
      <w:r>
        <w:t xml:space="preserve">46. Министерство в течение двадцати рабочих дней после издания приказа о предоставлении Гранта, при условии своевременного выполнения требований, установленных подпунктом "л" </w:t>
      </w:r>
      <w:hyperlink w:anchor="P3410">
        <w:r>
          <w:rPr>
            <w:color w:val="0000FF"/>
          </w:rPr>
          <w:t>пункта 41</w:t>
        </w:r>
      </w:hyperlink>
      <w:r>
        <w:t xml:space="preserve"> Порядка, заключает с победителями конкурса Соглашения о предоставлении Гранта в ГИИС "Электронный бюджет".</w:t>
      </w:r>
    </w:p>
    <w:p w:rsidR="007A74D9" w:rsidRDefault="007A74D9">
      <w:pPr>
        <w:pStyle w:val="ConsPlusNormal"/>
        <w:spacing w:before="220"/>
        <w:ind w:firstLine="540"/>
        <w:jc w:val="both"/>
      </w:pPr>
      <w:r>
        <w:t xml:space="preserve">Соглашение о предоставлении Гранта, а также дополнительные соглашения к Соглашению о предоставления Гранта, указанные в </w:t>
      </w:r>
      <w:hyperlink w:anchor="P3521">
        <w:r>
          <w:rPr>
            <w:color w:val="0000FF"/>
          </w:rPr>
          <w:t>пунктах 59</w:t>
        </w:r>
      </w:hyperlink>
      <w:r>
        <w:t xml:space="preserve">, </w:t>
      </w:r>
      <w:hyperlink w:anchor="P3533">
        <w:r>
          <w:rPr>
            <w:color w:val="0000FF"/>
          </w:rPr>
          <w:t>61</w:t>
        </w:r>
      </w:hyperlink>
      <w:r>
        <w:t xml:space="preserve"> Порядка, заключаются в соответствии с типовой </w:t>
      </w:r>
      <w:hyperlink r:id="rId259">
        <w:r>
          <w:rPr>
            <w:color w:val="0000FF"/>
          </w:rPr>
          <w:t>формой</w:t>
        </w:r>
      </w:hyperlink>
      <w:r>
        <w:t xml:space="preserve">, установленной приказом министерства финансов и налоговой политики Новосибирской области от 29.08.2019 N 53-НПА "Об утверждении типовой формы соглашения (договора) о </w:t>
      </w:r>
      <w:r>
        <w:lastRenderedPageBreak/>
        <w:t>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7A74D9" w:rsidRDefault="007A74D9">
      <w:pPr>
        <w:pStyle w:val="ConsPlusNormal"/>
        <w:spacing w:before="220"/>
        <w:ind w:firstLine="540"/>
        <w:jc w:val="both"/>
      </w:pPr>
      <w:bookmarkStart w:id="226" w:name="P3451"/>
      <w:bookmarkEnd w:id="226"/>
      <w:r>
        <w:t xml:space="preserve">47. Победитель конкурса в течение десяти рабочих дней со дня размещения проекта Соглашения о предоставлении Гранта в ГИИС "Электронный бюджет" в соответствии с </w:t>
      </w:r>
      <w:hyperlink w:anchor="P3449">
        <w:r>
          <w:rPr>
            <w:color w:val="0000FF"/>
          </w:rPr>
          <w:t>пунктом 46</w:t>
        </w:r>
      </w:hyperlink>
      <w:r>
        <w:t xml:space="preserve"> Порядка подписывает Соглашение о предоставлении Гранта в ГИИС "Электронный бюджет".</w:t>
      </w:r>
    </w:p>
    <w:p w:rsidR="007A74D9" w:rsidRDefault="007A74D9">
      <w:pPr>
        <w:pStyle w:val="ConsPlusNormal"/>
        <w:spacing w:before="220"/>
        <w:ind w:firstLine="540"/>
        <w:jc w:val="both"/>
      </w:pPr>
      <w:bookmarkStart w:id="227" w:name="P3452"/>
      <w:bookmarkEnd w:id="227"/>
      <w:r>
        <w:t xml:space="preserve">48. В случае получения Гранта получатель Гранта принимает на себя обязательство по представлению в налоговый орган </w:t>
      </w:r>
      <w:hyperlink r:id="rId260">
        <w:r>
          <w:rPr>
            <w:color w:val="0000FF"/>
          </w:rPr>
          <w:t>согласия</w:t>
        </w:r>
      </w:hyperlink>
      <w:r>
        <w:t xml:space="preserve"> на предоставление налоговым органом сведений о налогоплательщике (плательщике страховых взносов), составляющих налоговую тайну, министерству по форме, утвержденной приказом Федеральной налоговой службы Российской Федерации от 14.11.2022 N ЕД-7-19/1085@ "Об утверждении документов, предусмотренных подпунктом 1 пункта 1 и пунктом 2.3 статьи 102 Налогового кодекса Российской Федерации".</w:t>
      </w:r>
    </w:p>
    <w:p w:rsidR="007A74D9" w:rsidRDefault="007A74D9">
      <w:pPr>
        <w:pStyle w:val="ConsPlusNormal"/>
        <w:spacing w:before="220"/>
        <w:ind w:firstLine="540"/>
        <w:jc w:val="both"/>
      </w:pPr>
      <w:bookmarkStart w:id="228" w:name="P3453"/>
      <w:bookmarkEnd w:id="228"/>
      <w:r>
        <w:t>49. Условия признания победителя конкурса уклонившимся от заключения Соглашения:</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both"/>
            </w:pPr>
            <w:proofErr w:type="spellStart"/>
            <w:r>
              <w:rPr>
                <w:color w:val="392C69"/>
              </w:rPr>
              <w:t>КонсультантПлюс</w:t>
            </w:r>
            <w:proofErr w:type="spellEnd"/>
            <w:r>
              <w:rPr>
                <w:color w:val="392C69"/>
              </w:rPr>
              <w:t>: примечание.</w:t>
            </w:r>
          </w:p>
          <w:p w:rsidR="007A74D9" w:rsidRDefault="007A74D9">
            <w:pPr>
              <w:pStyle w:val="ConsPlusNormal"/>
              <w:jc w:val="both"/>
            </w:pPr>
            <w:r>
              <w:rPr>
                <w:color w:val="392C69"/>
              </w:rPr>
              <w:t xml:space="preserve">В официальном тексте документа, видимо, допущена опечатка: </w:t>
            </w:r>
            <w:proofErr w:type="spellStart"/>
            <w:r>
              <w:rPr>
                <w:color w:val="392C69"/>
              </w:rPr>
              <w:t>абз</w:t>
            </w:r>
            <w:proofErr w:type="spellEnd"/>
            <w:r>
              <w:rPr>
                <w:color w:val="392C69"/>
              </w:rPr>
              <w:t xml:space="preserve">. "л" в </w:t>
            </w:r>
            <w:proofErr w:type="spellStart"/>
            <w:r>
              <w:rPr>
                <w:color w:val="392C69"/>
              </w:rPr>
              <w:t>пп</w:t>
            </w:r>
            <w:proofErr w:type="spellEnd"/>
            <w:r>
              <w:rPr>
                <w:color w:val="392C69"/>
              </w:rPr>
              <w:t>. 4 п. 41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spacing w:before="280"/>
        <w:ind w:firstLine="540"/>
        <w:jc w:val="both"/>
      </w:pPr>
      <w:r>
        <w:t xml:space="preserve">1) непредставление или несвоевременное представление в министерство победителем конкурса документа, указанного в абзаце "л" </w:t>
      </w:r>
      <w:hyperlink w:anchor="P3423">
        <w:r>
          <w:rPr>
            <w:color w:val="0000FF"/>
          </w:rPr>
          <w:t>подпункта 4 пункта 41</w:t>
        </w:r>
      </w:hyperlink>
      <w:r>
        <w:t xml:space="preserve"> Порядка;</w:t>
      </w:r>
    </w:p>
    <w:p w:rsidR="007A74D9" w:rsidRDefault="007A74D9">
      <w:pPr>
        <w:pStyle w:val="ConsPlusNormal"/>
        <w:spacing w:before="220"/>
        <w:ind w:firstLine="540"/>
        <w:jc w:val="both"/>
      </w:pPr>
      <w:r>
        <w:t xml:space="preserve">2) </w:t>
      </w:r>
      <w:proofErr w:type="spellStart"/>
      <w:r>
        <w:t>неподписание</w:t>
      </w:r>
      <w:proofErr w:type="spellEnd"/>
      <w:r>
        <w:t xml:space="preserve"> победителем конкурса Соглашения о предоставлении Гранта с министерством в ГИИС "Электронный бюджет" в соответствии с </w:t>
      </w:r>
      <w:hyperlink w:anchor="P3452">
        <w:r>
          <w:rPr>
            <w:color w:val="0000FF"/>
          </w:rPr>
          <w:t>пунктом 48</w:t>
        </w:r>
      </w:hyperlink>
      <w:r>
        <w:t xml:space="preserve"> Порядка.</w:t>
      </w:r>
    </w:p>
    <w:p w:rsidR="007A74D9" w:rsidRDefault="007A74D9">
      <w:pPr>
        <w:pStyle w:val="ConsPlusNormal"/>
        <w:spacing w:before="220"/>
        <w:ind w:firstLine="540"/>
        <w:jc w:val="both"/>
      </w:pPr>
      <w:r>
        <w:t>Уклонившийся от заключения Соглашения о предоставлении Гранта победитель конкурса лишается права на получение Гранта по результатам прошедшего конкурса.</w:t>
      </w:r>
    </w:p>
    <w:p w:rsidR="007A74D9" w:rsidRDefault="007A74D9">
      <w:pPr>
        <w:pStyle w:val="ConsPlusNormal"/>
        <w:spacing w:before="220"/>
        <w:ind w:firstLine="540"/>
        <w:jc w:val="both"/>
      </w:pPr>
      <w:r>
        <w:t>50. Обязательными требованиями, включаемыми в Соглашение о предоставлении Гранта, являются:</w:t>
      </w:r>
    </w:p>
    <w:p w:rsidR="007A74D9" w:rsidRDefault="007A74D9">
      <w:pPr>
        <w:pStyle w:val="ConsPlusNormal"/>
        <w:spacing w:before="220"/>
        <w:ind w:firstLine="540"/>
        <w:jc w:val="both"/>
      </w:pPr>
      <w:r>
        <w:t>1) размер Гранта;</w:t>
      </w:r>
    </w:p>
    <w:p w:rsidR="007A74D9" w:rsidRDefault="007A74D9">
      <w:pPr>
        <w:pStyle w:val="ConsPlusNormal"/>
        <w:spacing w:before="220"/>
        <w:ind w:firstLine="540"/>
        <w:jc w:val="both"/>
      </w:pPr>
      <w:r>
        <w:t>2) направления расходов средств Гранта;</w:t>
      </w:r>
    </w:p>
    <w:p w:rsidR="007A74D9" w:rsidRDefault="007A74D9">
      <w:pPr>
        <w:pStyle w:val="ConsPlusNormal"/>
        <w:spacing w:before="220"/>
        <w:ind w:firstLine="540"/>
        <w:jc w:val="both"/>
      </w:pPr>
      <w:r>
        <w:t xml:space="preserve">3) условие соответствия получателя Гранта требованиям, установленным </w:t>
      </w:r>
      <w:hyperlink w:anchor="P3410">
        <w:r>
          <w:rPr>
            <w:color w:val="0000FF"/>
          </w:rPr>
          <w:t>пунктом 41</w:t>
        </w:r>
      </w:hyperlink>
      <w:r>
        <w:t xml:space="preserve"> Порядка, по состоянию на дату заключения Соглашения о предоставлении Гранта;</w:t>
      </w:r>
    </w:p>
    <w:p w:rsidR="007A74D9" w:rsidRDefault="007A74D9">
      <w:pPr>
        <w:pStyle w:val="ConsPlusNormal"/>
        <w:spacing w:before="220"/>
        <w:ind w:firstLine="540"/>
        <w:jc w:val="both"/>
      </w:pPr>
      <w:r>
        <w:t xml:space="preserve">4) согласие получателя Гранта, а также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ими порядка и условий предоставления Гранта, в том числе в части достижения результатов предоставления Гранта, а также о проверке органами государственного финансового контроля в соответствии со </w:t>
      </w:r>
      <w:hyperlink r:id="rId261">
        <w:r>
          <w:rPr>
            <w:color w:val="0000FF"/>
          </w:rPr>
          <w:t>статьями 268.1</w:t>
        </w:r>
      </w:hyperlink>
      <w:r>
        <w:t xml:space="preserve"> и </w:t>
      </w:r>
      <w:hyperlink r:id="rId262">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 xml:space="preserve">5) запрет приобретения получателями Грантов, а также иными юридическими лицами, получающими средства на основании договоров (соглашений), заключенных с получателями Гранта, за счет полученных из областного бюджета средств иностранной валюты, за исключением </w:t>
      </w:r>
      <w:r>
        <w:lastRenderedPageBreak/>
        <w:t xml:space="preserve">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при выполнении мероприятий, направленных на достижение цели, указанной в </w:t>
      </w:r>
      <w:hyperlink w:anchor="P3253">
        <w:r>
          <w:rPr>
            <w:color w:val="0000FF"/>
          </w:rPr>
          <w:t>пункте 3</w:t>
        </w:r>
      </w:hyperlink>
      <w:r>
        <w:t xml:space="preserve"> Порядка;</w:t>
      </w:r>
    </w:p>
    <w:p w:rsidR="007A74D9" w:rsidRDefault="007A74D9">
      <w:pPr>
        <w:pStyle w:val="ConsPlusNormal"/>
        <w:spacing w:before="220"/>
        <w:ind w:firstLine="540"/>
        <w:jc w:val="both"/>
      </w:pPr>
      <w:r>
        <w:t xml:space="preserve">6) условие о согласовании новых условий Соглашения о предоставлении Гранта или о расторжении Соглашения о предоставлении Гранта при </w:t>
      </w:r>
      <w:proofErr w:type="spellStart"/>
      <w:r>
        <w:t>недостижении</w:t>
      </w:r>
      <w:proofErr w:type="spellEnd"/>
      <w:r>
        <w:t xml:space="preserve"> согласия по новым условиям в случае уменьшения министерству как получателю средств областного бюджета ранее доведенных лимитов бюджетных обязательств, приводящего к невозможности предоставления Гранта в размере, определенном в Соглашении о предоставлении Гранта;</w:t>
      </w:r>
    </w:p>
    <w:p w:rsidR="007A74D9" w:rsidRDefault="007A74D9">
      <w:pPr>
        <w:pStyle w:val="ConsPlusNormal"/>
        <w:spacing w:before="220"/>
        <w:ind w:firstLine="540"/>
        <w:jc w:val="both"/>
      </w:pPr>
      <w:r>
        <w:t>7) положения о казначейском сопровождении в соответствии с бюджетным законодательством Российской Федерации;</w:t>
      </w:r>
    </w:p>
    <w:p w:rsidR="007A74D9" w:rsidRDefault="007A74D9">
      <w:pPr>
        <w:pStyle w:val="ConsPlusNormal"/>
        <w:spacing w:before="220"/>
        <w:ind w:firstLine="540"/>
        <w:jc w:val="both"/>
      </w:pPr>
      <w:r>
        <w:t xml:space="preserve">8)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как получателем бюджетных средств по согласованию с министерством финансов и налоговой политики Новосибирской области в </w:t>
      </w:r>
      <w:hyperlink r:id="rId263">
        <w:r>
          <w:rPr>
            <w:color w:val="0000FF"/>
          </w:rPr>
          <w:t>порядке</w:t>
        </w:r>
      </w:hyperlink>
      <w:r>
        <w:t xml:space="preserve">, установленном постановлением Правительства Новосибирской области от 31.08.2021 N 338-п "Об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 в том числе грантов в форме субсидий, предоставленных из областного бюджета Новосибирской области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в целях финансового обеспечения затрат в связи с производством (реализацией) товаров, выполнением работ, оказанием услуг, или возврате указанных средств при отсутствии в них потребности",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w:t>
      </w:r>
      <w:hyperlink w:anchor="P3590">
        <w:r>
          <w:rPr>
            <w:color w:val="0000FF"/>
          </w:rPr>
          <w:t>пунктом 75</w:t>
        </w:r>
      </w:hyperlink>
      <w:r>
        <w:t xml:space="preserve"> Порядка;</w:t>
      </w:r>
    </w:p>
    <w:p w:rsidR="007A74D9" w:rsidRDefault="007A74D9">
      <w:pPr>
        <w:pStyle w:val="ConsPlusNormal"/>
        <w:spacing w:before="220"/>
        <w:ind w:firstLine="540"/>
        <w:jc w:val="both"/>
      </w:pPr>
      <w:r>
        <w:t>9) обязательство получателя Гранта по представлению в налоговый орган согласия на предоставление налоговым органом сведений о налогоплательщике (плательщике страховых взносов), составляющих налоговую тайну, министерству по форме, утверждаемой Федеральной налоговой службой;</w:t>
      </w:r>
    </w:p>
    <w:p w:rsidR="007A74D9" w:rsidRDefault="007A74D9">
      <w:pPr>
        <w:pStyle w:val="ConsPlusNormal"/>
        <w:spacing w:before="220"/>
        <w:ind w:firstLine="540"/>
        <w:jc w:val="both"/>
      </w:pPr>
      <w:r>
        <w:t>10) наличие на дату подписания Соглашения о предоставлении Гранта приказа участника конкурса о назначении руководителя молодежной лаборатории, утверждении состава научного коллектива молодежной лаборатории, внесение в период предоставления Гранта изменений в приказы о назначении руководителя молодежной лаборатории и утверждении состава научного коллектива молодежной лаборатории (при наличии таких изменений в период действия Соглашения о предоставлении Гранта) в течение одного рабочего дня с даты внесения соответствующих изменений, осуществление контроля соответствия состава научного коллектива требованиям к нему, установленным Порядком;</w:t>
      </w:r>
    </w:p>
    <w:p w:rsidR="007A74D9" w:rsidRDefault="007A74D9">
      <w:pPr>
        <w:pStyle w:val="ConsPlusNormal"/>
        <w:spacing w:before="220"/>
        <w:ind w:firstLine="540"/>
        <w:jc w:val="both"/>
      </w:pPr>
      <w:r>
        <w:t>11) заключение с каждым из членов научного коллектива, в том числе с руководителем молодежной лаборатории, гражданско-правовых или трудовых (срочных трудовых) договоров, если члены научного коллектива не состоят в гражданско-правовых или трудовых отношениях с заявителем (при необходимости - дополнение действующих гражданско-правовых или трудовых договоров с членами молодежной лаборатории в соответствии с условиями Соглашения о предоставлении Гранта);</w:t>
      </w:r>
    </w:p>
    <w:p w:rsidR="007A74D9" w:rsidRDefault="007A74D9">
      <w:pPr>
        <w:pStyle w:val="ConsPlusNormal"/>
        <w:spacing w:before="220"/>
        <w:ind w:firstLine="540"/>
        <w:jc w:val="both"/>
      </w:pPr>
      <w:r>
        <w:t xml:space="preserve">12) предоставление научному коллективу для проведения работ, научных исследований и (или) экспериментальных разработок, предусмотренных календарным планом реализации проекта, пригодного для выполнения соответствующих работ помещения (помещений), а также </w:t>
      </w:r>
      <w:r>
        <w:lastRenderedPageBreak/>
        <w:t>обеспечение доступа к имеющейся у участника конкурса экспериментальной базе, научному, лабораторному, производственному и иному оборудованию и приборам, необходимым для реализации проекта, на основании нормативного акта участника конкурса;</w:t>
      </w:r>
    </w:p>
    <w:p w:rsidR="007A74D9" w:rsidRDefault="007A74D9">
      <w:pPr>
        <w:pStyle w:val="ConsPlusNormal"/>
        <w:spacing w:before="220"/>
        <w:ind w:firstLine="540"/>
        <w:jc w:val="both"/>
      </w:pPr>
      <w:r>
        <w:t>13) ведение раздельного учета денежных операций, произведенных при использовании Гранта (включая учет накладных расходов получателя Гранта).</w:t>
      </w:r>
    </w:p>
    <w:p w:rsidR="007A74D9" w:rsidRDefault="007A74D9">
      <w:pPr>
        <w:pStyle w:val="ConsPlusNormal"/>
        <w:spacing w:before="220"/>
        <w:ind w:firstLine="540"/>
        <w:jc w:val="both"/>
      </w:pPr>
      <w:r>
        <w:t>51. Получатель Гранта обязан:</w:t>
      </w:r>
    </w:p>
    <w:p w:rsidR="007A74D9" w:rsidRDefault="007A74D9">
      <w:pPr>
        <w:pStyle w:val="ConsPlusNormal"/>
        <w:spacing w:before="220"/>
        <w:ind w:firstLine="540"/>
        <w:jc w:val="both"/>
      </w:pPr>
      <w:r>
        <w:t>1) при заключении договоров с юридическими лицами устанавливать условие по соблюдению ими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A74D9" w:rsidRDefault="007A74D9">
      <w:pPr>
        <w:pStyle w:val="ConsPlusNormal"/>
        <w:spacing w:before="220"/>
        <w:ind w:firstLine="540"/>
        <w:jc w:val="both"/>
      </w:pPr>
      <w:r>
        <w:t xml:space="preserve">2) осуществлять затраты за счет средств предоставленного Гранта в соответствии </w:t>
      </w:r>
      <w:hyperlink w:anchor="P3499">
        <w:r>
          <w:rPr>
            <w:color w:val="0000FF"/>
          </w:rPr>
          <w:t>пунктом 54</w:t>
        </w:r>
      </w:hyperlink>
      <w:r>
        <w:t xml:space="preserve"> Порядка в течение периода с даты заключения Соглашения о предоставлении Гранта до 31 декабря года предоставления Гранта.</w:t>
      </w:r>
    </w:p>
    <w:p w:rsidR="007A74D9" w:rsidRDefault="007A74D9">
      <w:pPr>
        <w:pStyle w:val="ConsPlusNormal"/>
        <w:spacing w:before="220"/>
        <w:ind w:firstLine="540"/>
        <w:jc w:val="both"/>
      </w:pPr>
      <w:bookmarkStart w:id="229" w:name="P3476"/>
      <w:bookmarkEnd w:id="229"/>
      <w:r>
        <w:t>52. Результатом предоставления Гранта является проведение научных исследований и (или) экспериментальных разработок в соответствии с Соглашением о предоставлении Гранта. Результат предоставления Гранта характеризуется наличием:</w:t>
      </w:r>
    </w:p>
    <w:p w:rsidR="007A74D9" w:rsidRDefault="007A74D9">
      <w:pPr>
        <w:pStyle w:val="ConsPlusNormal"/>
        <w:spacing w:before="220"/>
        <w:ind w:firstLine="540"/>
        <w:jc w:val="both"/>
      </w:pPr>
      <w:r>
        <w:t>полученных научно-технических результатов;</w:t>
      </w:r>
    </w:p>
    <w:p w:rsidR="007A74D9" w:rsidRDefault="007A74D9">
      <w:pPr>
        <w:pStyle w:val="ConsPlusNormal"/>
        <w:spacing w:before="220"/>
        <w:ind w:firstLine="540"/>
        <w:jc w:val="both"/>
      </w:pPr>
      <w:r>
        <w:t>обоснованности фактических расходов по проекту;</w:t>
      </w:r>
    </w:p>
    <w:p w:rsidR="007A74D9" w:rsidRDefault="007A74D9">
      <w:pPr>
        <w:pStyle w:val="ConsPlusNormal"/>
        <w:spacing w:before="220"/>
        <w:ind w:firstLine="540"/>
        <w:jc w:val="both"/>
      </w:pPr>
      <w:r>
        <w:t xml:space="preserve">результатов интеллектуальной деятельности, охраняемых в соответствии со </w:t>
      </w:r>
      <w:hyperlink r:id="rId264">
        <w:r>
          <w:rPr>
            <w:color w:val="0000FF"/>
          </w:rPr>
          <w:t>статьей 1225</w:t>
        </w:r>
      </w:hyperlink>
      <w:r>
        <w:t xml:space="preserve"> ГК РФ;</w:t>
      </w:r>
    </w:p>
    <w:p w:rsidR="007A74D9" w:rsidRDefault="007A74D9">
      <w:pPr>
        <w:pStyle w:val="ConsPlusNormal"/>
        <w:spacing w:before="220"/>
        <w:ind w:firstLine="540"/>
        <w:jc w:val="both"/>
      </w:pPr>
      <w:r>
        <w:t>обнародования результатов научных исследований и (или) экспериментальных разработок, выполненных в рамках проекта;</w:t>
      </w:r>
    </w:p>
    <w:p w:rsidR="007A74D9" w:rsidRDefault="007A74D9">
      <w:pPr>
        <w:pStyle w:val="ConsPlusNormal"/>
        <w:spacing w:before="220"/>
        <w:ind w:firstLine="540"/>
        <w:jc w:val="both"/>
      </w:pPr>
      <w:r>
        <w:t>возможности практического использования результатов проекта в экономике и социальной сфере Новосибирской области.</w:t>
      </w:r>
    </w:p>
    <w:p w:rsidR="007A74D9" w:rsidRDefault="007A74D9">
      <w:pPr>
        <w:pStyle w:val="ConsPlusNormal"/>
        <w:spacing w:before="220"/>
        <w:ind w:firstLine="540"/>
        <w:jc w:val="both"/>
      </w:pPr>
      <w:bookmarkStart w:id="230" w:name="P3482"/>
      <w:bookmarkEnd w:id="230"/>
      <w:r>
        <w:t>53. Результаты предоставления Гранта измеряются следующими показателями:</w:t>
      </w:r>
    </w:p>
    <w:p w:rsidR="007A74D9" w:rsidRDefault="007A74D9">
      <w:pPr>
        <w:pStyle w:val="ConsPlusNormal"/>
        <w:spacing w:before="220"/>
        <w:ind w:firstLine="540"/>
        <w:jc w:val="both"/>
      </w:pPr>
      <w:bookmarkStart w:id="231" w:name="P3483"/>
      <w:bookmarkEnd w:id="231"/>
      <w:r>
        <w:t xml:space="preserve">1) количеством научных статей (в рецензируемых российских и зарубежных научных изданиях, индексируемых в библиографических зарубежных базах данных публикаций и/или </w:t>
      </w:r>
      <w:proofErr w:type="spellStart"/>
      <w:r>
        <w:t>Russian</w:t>
      </w:r>
      <w:proofErr w:type="spellEnd"/>
      <w:r>
        <w:t xml:space="preserve"> </w:t>
      </w:r>
      <w:proofErr w:type="spellStart"/>
      <w:r>
        <w:t>Science</w:t>
      </w:r>
      <w:proofErr w:type="spellEnd"/>
      <w:r>
        <w:t xml:space="preserve"> </w:t>
      </w:r>
      <w:proofErr w:type="spellStart"/>
      <w:r>
        <w:t>Citation</w:t>
      </w:r>
      <w:proofErr w:type="spellEnd"/>
      <w:r>
        <w:t xml:space="preserve"> </w:t>
      </w:r>
      <w:proofErr w:type="spellStart"/>
      <w:r>
        <w:t>Index</w:t>
      </w:r>
      <w:proofErr w:type="spellEnd"/>
      <w:r>
        <w:t xml:space="preserve"> (RSCI) по тематике проекта, автором которых является любой из членов научного коллектива, в единицах;</w:t>
      </w:r>
    </w:p>
    <w:p w:rsidR="007A74D9" w:rsidRDefault="007A74D9">
      <w:pPr>
        <w:pStyle w:val="ConsPlusNormal"/>
        <w:spacing w:before="220"/>
        <w:ind w:firstLine="540"/>
        <w:jc w:val="both"/>
      </w:pPr>
      <w:bookmarkStart w:id="232" w:name="P3484"/>
      <w:bookmarkEnd w:id="232"/>
      <w:r>
        <w:t>2) количеством представленных к защите по результатам научного исследования, проведенного в молодежной лаборатории, диссертаций на соискание ученой степени кандидата наук и на соискание ученой степени доктора наук, в единицах;</w:t>
      </w:r>
    </w:p>
    <w:p w:rsidR="007A74D9" w:rsidRDefault="007A74D9">
      <w:pPr>
        <w:pStyle w:val="ConsPlusNormal"/>
        <w:spacing w:before="220"/>
        <w:ind w:firstLine="540"/>
        <w:jc w:val="both"/>
      </w:pPr>
      <w:bookmarkStart w:id="233" w:name="P3485"/>
      <w:bookmarkEnd w:id="233"/>
      <w:r>
        <w:t>3) объемом выполненных работ и услуг, завершившихся изготовлением, предварительными и приемочными испытаниями опытного образца (опытной партии), в рублях;</w:t>
      </w:r>
    </w:p>
    <w:p w:rsidR="007A74D9" w:rsidRDefault="007A74D9">
      <w:pPr>
        <w:pStyle w:val="ConsPlusNormal"/>
        <w:spacing w:before="220"/>
        <w:ind w:firstLine="540"/>
        <w:jc w:val="both"/>
      </w:pPr>
      <w:bookmarkStart w:id="234" w:name="P3486"/>
      <w:bookmarkEnd w:id="234"/>
      <w:r>
        <w:t>4) количеством разработанных и переданных для внедрения в производство в организациях, действующих в реальном секторе экономики, конкурентоспособных технологий и высокотехнологичной продукции, в единицах;</w:t>
      </w:r>
    </w:p>
    <w:p w:rsidR="007A74D9" w:rsidRDefault="007A74D9">
      <w:pPr>
        <w:pStyle w:val="ConsPlusNormal"/>
        <w:spacing w:before="220"/>
        <w:ind w:firstLine="540"/>
        <w:jc w:val="both"/>
      </w:pPr>
      <w:bookmarkStart w:id="235" w:name="P3487"/>
      <w:bookmarkEnd w:id="235"/>
      <w:r>
        <w:t>5) долей внебюджетных средств в общем объеме финансового обеспечения реализации проекта, в процентах;</w:t>
      </w:r>
    </w:p>
    <w:p w:rsidR="007A74D9" w:rsidRDefault="007A74D9">
      <w:pPr>
        <w:pStyle w:val="ConsPlusNormal"/>
        <w:spacing w:before="220"/>
        <w:ind w:firstLine="540"/>
        <w:jc w:val="both"/>
      </w:pPr>
      <w:bookmarkStart w:id="236" w:name="P3488"/>
      <w:bookmarkEnd w:id="236"/>
      <w:r>
        <w:lastRenderedPageBreak/>
        <w:t>6) количеством охранных документов, подтверждающих регистрацию результатов интеллектуальной деятельности, полученных в ходе и по итогам реализации проекта, в единицах;</w:t>
      </w:r>
    </w:p>
    <w:p w:rsidR="007A74D9" w:rsidRDefault="007A74D9">
      <w:pPr>
        <w:pStyle w:val="ConsPlusNormal"/>
        <w:spacing w:before="220"/>
        <w:ind w:firstLine="540"/>
        <w:jc w:val="both"/>
      </w:pPr>
      <w:bookmarkStart w:id="237" w:name="P3489"/>
      <w:bookmarkEnd w:id="237"/>
      <w:r>
        <w:t>7) количеством лицензионных договоров и (или) договоров на отчуждение прав интеллектуальной собственности, заключенных с предприятиями реального сектора экономики, в единицах;</w:t>
      </w:r>
    </w:p>
    <w:p w:rsidR="007A74D9" w:rsidRDefault="007A74D9">
      <w:pPr>
        <w:pStyle w:val="ConsPlusNormal"/>
        <w:spacing w:before="220"/>
        <w:ind w:firstLine="540"/>
        <w:jc w:val="both"/>
      </w:pPr>
      <w:bookmarkStart w:id="238" w:name="P3490"/>
      <w:bookmarkEnd w:id="238"/>
      <w:r>
        <w:t>8) количеством студентов, принимавших участие в НИР и (или) ОКР в молодежной лаборатории и защитивших свои квалификационные работы по тематике проекта, человек;</w:t>
      </w:r>
    </w:p>
    <w:p w:rsidR="007A74D9" w:rsidRDefault="007A74D9">
      <w:pPr>
        <w:pStyle w:val="ConsPlusNormal"/>
        <w:spacing w:before="220"/>
        <w:ind w:firstLine="540"/>
        <w:jc w:val="both"/>
      </w:pPr>
      <w:r>
        <w:t>9) количеством:</w:t>
      </w:r>
    </w:p>
    <w:p w:rsidR="007A74D9" w:rsidRDefault="007A74D9">
      <w:pPr>
        <w:pStyle w:val="ConsPlusNormal"/>
        <w:spacing w:before="220"/>
        <w:ind w:firstLine="540"/>
        <w:jc w:val="both"/>
      </w:pPr>
      <w:r>
        <w:t>а) заявок в Федеральное государственное бюджетное учреждение "Федеральный институт промышленной собственности" - в случае выбора способа правовой охраны результата интеллектуальной деятельности, предусматривающего подачу заявки на его регистрацию в Федеральное государственное бюджетное учреждение "Федеральный институт промышленной собственности", в единицах;</w:t>
      </w:r>
    </w:p>
    <w:p w:rsidR="007A74D9" w:rsidRDefault="007A74D9">
      <w:pPr>
        <w:pStyle w:val="ConsPlusNormal"/>
        <w:spacing w:before="220"/>
        <w:ind w:firstLine="540"/>
        <w:jc w:val="both"/>
      </w:pPr>
      <w:r>
        <w:t>б) секретов производства (ноу-хау), зафиксированных в локальных правовых актах получателя Гранта, - в случае выбора способа правовой охраны результата интеллектуальной деятельности, не предусматривающего подачу заявки на его регистрацию в Федеральное государственное бюджетное учреждение "Федеральный институт промышленной собственности"), в единицах.</w:t>
      </w:r>
    </w:p>
    <w:p w:rsidR="007A74D9" w:rsidRDefault="007A74D9">
      <w:pPr>
        <w:pStyle w:val="ConsPlusNormal"/>
        <w:spacing w:before="220"/>
        <w:ind w:firstLine="540"/>
        <w:jc w:val="both"/>
      </w:pPr>
      <w:r>
        <w:t xml:space="preserve">К указанным в </w:t>
      </w:r>
      <w:hyperlink w:anchor="P3483">
        <w:r>
          <w:rPr>
            <w:color w:val="0000FF"/>
          </w:rPr>
          <w:t>подпункте 1</w:t>
        </w:r>
      </w:hyperlink>
      <w:r>
        <w:t xml:space="preserve"> настоящего пункта статьям не относятся:</w:t>
      </w:r>
    </w:p>
    <w:p w:rsidR="007A74D9" w:rsidRDefault="007A74D9">
      <w:pPr>
        <w:pStyle w:val="ConsPlusNormal"/>
        <w:spacing w:before="220"/>
        <w:ind w:firstLine="540"/>
        <w:jc w:val="both"/>
      </w:pPr>
      <w:r>
        <w:t>публикации, содержащие ссылки на иные, помимо министерства, источники финансирования;</w:t>
      </w:r>
    </w:p>
    <w:p w:rsidR="007A74D9" w:rsidRDefault="007A74D9">
      <w:pPr>
        <w:pStyle w:val="ConsPlusNormal"/>
        <w:spacing w:before="220"/>
        <w:ind w:firstLine="540"/>
        <w:jc w:val="both"/>
      </w:pPr>
      <w:r>
        <w:t>публикации, направленные в издательство до начала практической реализации проекта (до заключения Соглашения о предоставлении Гранта);</w:t>
      </w:r>
    </w:p>
    <w:p w:rsidR="007A74D9" w:rsidRDefault="007A74D9">
      <w:pPr>
        <w:pStyle w:val="ConsPlusNormal"/>
        <w:spacing w:before="220"/>
        <w:ind w:firstLine="540"/>
        <w:jc w:val="both"/>
      </w:pPr>
      <w:r>
        <w:t>публикации типа "тезисы".</w:t>
      </w:r>
    </w:p>
    <w:p w:rsidR="007A74D9" w:rsidRDefault="007A74D9">
      <w:pPr>
        <w:pStyle w:val="ConsPlusNormal"/>
        <w:spacing w:before="220"/>
        <w:ind w:firstLine="540"/>
        <w:jc w:val="both"/>
      </w:pPr>
      <w:r>
        <w:t xml:space="preserve">Плановые значения результата предоставления Гранта, с указанием планируемого срока их достижения, определяются в Соглашении о предоставлении Гранта. Результаты предоставления Гранта указываются получателем Гранта в представляемых в соответствии с </w:t>
      </w:r>
      <w:hyperlink w:anchor="P3544">
        <w:r>
          <w:rPr>
            <w:color w:val="0000FF"/>
          </w:rPr>
          <w:t>подпунктами 1</w:t>
        </w:r>
      </w:hyperlink>
      <w:r>
        <w:t xml:space="preserve">, </w:t>
      </w:r>
      <w:hyperlink w:anchor="P3546">
        <w:r>
          <w:rPr>
            <w:color w:val="0000FF"/>
          </w:rPr>
          <w:t>3 пункта 64</w:t>
        </w:r>
      </w:hyperlink>
      <w:r>
        <w:t xml:space="preserve"> Порядка отчетах о достижении значений результатов предоставления Гранта.</w:t>
      </w:r>
    </w:p>
    <w:p w:rsidR="007A74D9" w:rsidRDefault="007A74D9">
      <w:pPr>
        <w:pStyle w:val="ConsPlusNormal"/>
        <w:spacing w:before="220"/>
        <w:ind w:firstLine="540"/>
        <w:jc w:val="both"/>
      </w:pPr>
      <w:bookmarkStart w:id="239" w:name="P3499"/>
      <w:bookmarkEnd w:id="239"/>
      <w:r>
        <w:t xml:space="preserve">54. Направлениями расходов средств Гранта являются расходы на цель, указанную в </w:t>
      </w:r>
      <w:hyperlink w:anchor="P3253">
        <w:r>
          <w:rPr>
            <w:color w:val="0000FF"/>
          </w:rPr>
          <w:t>пункте 3</w:t>
        </w:r>
      </w:hyperlink>
      <w:r>
        <w:t xml:space="preserve"> Порядка, в том числе:</w:t>
      </w:r>
    </w:p>
    <w:p w:rsidR="007A74D9" w:rsidRDefault="007A74D9">
      <w:pPr>
        <w:pStyle w:val="ConsPlusNormal"/>
        <w:spacing w:before="220"/>
        <w:ind w:firstLine="540"/>
        <w:jc w:val="both"/>
      </w:pPr>
      <w:r>
        <w:t>1) на оплату труда членов научного коллектива, в том числе на оплату труда руководителя молодежной лаборатории;</w:t>
      </w:r>
    </w:p>
    <w:p w:rsidR="007A74D9" w:rsidRDefault="007A74D9">
      <w:pPr>
        <w:pStyle w:val="ConsPlusNormal"/>
        <w:spacing w:before="220"/>
        <w:ind w:firstLine="540"/>
        <w:jc w:val="both"/>
      </w:pPr>
      <w:r>
        <w:t>2) начисления на оплату труда;</w:t>
      </w:r>
    </w:p>
    <w:p w:rsidR="007A74D9" w:rsidRDefault="007A74D9">
      <w:pPr>
        <w:pStyle w:val="ConsPlusNormal"/>
        <w:spacing w:before="220"/>
        <w:ind w:firstLine="540"/>
        <w:jc w:val="both"/>
      </w:pPr>
      <w:r>
        <w:t>3) на публикации по теме проекта;</w:t>
      </w:r>
    </w:p>
    <w:p w:rsidR="007A74D9" w:rsidRDefault="007A74D9">
      <w:pPr>
        <w:pStyle w:val="ConsPlusNormal"/>
        <w:spacing w:before="220"/>
        <w:ind w:firstLine="540"/>
        <w:jc w:val="both"/>
      </w:pPr>
      <w:r>
        <w:t>4) на регистрацию результатов интеллектуальной деятельности, включая оплату пошлин и иных обязательных платежей, патентный поиск, услуги патентных поверенных и расходы на поддержание патентов;</w:t>
      </w:r>
    </w:p>
    <w:p w:rsidR="007A74D9" w:rsidRDefault="007A74D9">
      <w:pPr>
        <w:pStyle w:val="ConsPlusNormal"/>
        <w:spacing w:before="220"/>
        <w:ind w:firstLine="540"/>
        <w:jc w:val="both"/>
      </w:pPr>
      <w:r>
        <w:t>5) на материалы, сырье, комплектующие, необходимые для цели реализации проекта;</w:t>
      </w:r>
    </w:p>
    <w:p w:rsidR="007A74D9" w:rsidRDefault="007A74D9">
      <w:pPr>
        <w:pStyle w:val="ConsPlusNormal"/>
        <w:spacing w:before="220"/>
        <w:ind w:firstLine="540"/>
        <w:jc w:val="both"/>
      </w:pPr>
      <w:r>
        <w:t>6) на специальное оборудование, приборы для целей реализации проекта, в том числе их аренду;</w:t>
      </w:r>
    </w:p>
    <w:p w:rsidR="007A74D9" w:rsidRDefault="007A74D9">
      <w:pPr>
        <w:pStyle w:val="ConsPlusNormal"/>
        <w:spacing w:before="220"/>
        <w:ind w:firstLine="540"/>
        <w:jc w:val="both"/>
      </w:pPr>
      <w:r>
        <w:lastRenderedPageBreak/>
        <w:t>7) на оплату выполнения работ, оказания услуг, направленных на реализацию проекта, сторонними организациями;</w:t>
      </w:r>
    </w:p>
    <w:p w:rsidR="007A74D9" w:rsidRDefault="007A74D9">
      <w:pPr>
        <w:pStyle w:val="ConsPlusNormal"/>
        <w:spacing w:before="220"/>
        <w:ind w:firstLine="540"/>
        <w:jc w:val="both"/>
      </w:pPr>
      <w:r>
        <w:t>8) на накладные расходы (не более 15% от размера Гранта).</w:t>
      </w:r>
    </w:p>
    <w:p w:rsidR="007A74D9" w:rsidRDefault="007A74D9">
      <w:pPr>
        <w:pStyle w:val="ConsPlusNormal"/>
        <w:spacing w:before="220"/>
        <w:ind w:firstLine="540"/>
        <w:jc w:val="both"/>
      </w:pPr>
      <w:r>
        <w:t>Общий размер оплаты труда руководителя молодежной лаборатории не должен превышать 30 процентов от суммы оплаты труда всех членов научного коллектива. Оплату труда за выполнение работ по реализации проекта должен получить каждый член научного коллектива.</w:t>
      </w:r>
    </w:p>
    <w:p w:rsidR="007A74D9" w:rsidRDefault="007A74D9">
      <w:pPr>
        <w:pStyle w:val="ConsPlusNormal"/>
        <w:spacing w:before="220"/>
        <w:ind w:firstLine="540"/>
        <w:jc w:val="both"/>
      </w:pPr>
      <w:r>
        <w:t>В целях реализации проекта допускаются поездки членов научного коллектива (включая руководителя молодежной лаборатории) для осуществления работ в архивах, библиотеках и проведения полевых исследований, а также для выступления с докладами о выполняемых работах по теме проекта (в соответствии со сроками проведения мероприятия).</w:t>
      </w:r>
    </w:p>
    <w:p w:rsidR="007A74D9" w:rsidRDefault="007A74D9">
      <w:pPr>
        <w:pStyle w:val="ConsPlusNormal"/>
        <w:spacing w:before="220"/>
        <w:ind w:firstLine="540"/>
        <w:jc w:val="both"/>
      </w:pPr>
      <w:r>
        <w:t xml:space="preserve">55. Победитель конкурса по состоянию на дату заключения Соглашения о предоставлении Гранта обязан соответствовать требованиям к участникам конкурса, установленным </w:t>
      </w:r>
      <w:hyperlink w:anchor="P3410">
        <w:r>
          <w:rPr>
            <w:color w:val="0000FF"/>
          </w:rPr>
          <w:t>пунктом 41</w:t>
        </w:r>
      </w:hyperlink>
      <w:r>
        <w:t xml:space="preserve"> Порядка.</w:t>
      </w:r>
    </w:p>
    <w:p w:rsidR="007A74D9" w:rsidRDefault="007A74D9">
      <w:pPr>
        <w:pStyle w:val="ConsPlusNormal"/>
        <w:spacing w:before="220"/>
        <w:ind w:firstLine="540"/>
        <w:jc w:val="both"/>
      </w:pPr>
      <w:r>
        <w:t>56. Основания для отказа получателю Гранта в предоставлении Гранта:</w:t>
      </w:r>
    </w:p>
    <w:p w:rsidR="007A74D9" w:rsidRDefault="007A74D9">
      <w:pPr>
        <w:pStyle w:val="ConsPlusNormal"/>
        <w:spacing w:before="220"/>
        <w:ind w:firstLine="540"/>
        <w:jc w:val="both"/>
      </w:pPr>
      <w:r>
        <w:t>1) непризнание участника конкурса победителем конкурса;</w:t>
      </w:r>
    </w:p>
    <w:p w:rsidR="007A74D9" w:rsidRDefault="007A74D9">
      <w:pPr>
        <w:pStyle w:val="ConsPlusNormal"/>
        <w:spacing w:before="220"/>
        <w:ind w:firstLine="540"/>
        <w:jc w:val="both"/>
      </w:pPr>
      <w:r>
        <w:t>2) установление факта недостоверности представленной получателем Гранта информации;</w:t>
      </w:r>
    </w:p>
    <w:p w:rsidR="007A74D9" w:rsidRDefault="007A74D9">
      <w:pPr>
        <w:pStyle w:val="ConsPlusNormal"/>
        <w:spacing w:before="220"/>
        <w:ind w:firstLine="540"/>
        <w:jc w:val="both"/>
      </w:pPr>
      <w:r>
        <w:t xml:space="preserve">3) основания для отклонения заявки, установленные </w:t>
      </w:r>
      <w:hyperlink w:anchor="P3346">
        <w:r>
          <w:rPr>
            <w:color w:val="0000FF"/>
          </w:rPr>
          <w:t>пунктом 25</w:t>
        </w:r>
      </w:hyperlink>
      <w:r>
        <w:t xml:space="preserve"> Порядка, в случае, если о них стало известно после принятия конкурсной комиссией решения о победителях конкурса;</w:t>
      </w:r>
    </w:p>
    <w:p w:rsidR="007A74D9" w:rsidRDefault="007A74D9">
      <w:pPr>
        <w:pStyle w:val="ConsPlusNormal"/>
        <w:spacing w:before="220"/>
        <w:ind w:firstLine="540"/>
        <w:jc w:val="both"/>
      </w:pPr>
      <w:r>
        <w:t xml:space="preserve">4) признание победителя конкурса уклонившимся от заключения Соглашения о предоставлении Гранта в соответствии с </w:t>
      </w:r>
      <w:hyperlink w:anchor="P3453">
        <w:r>
          <w:rPr>
            <w:color w:val="0000FF"/>
          </w:rPr>
          <w:t>пунктом 49</w:t>
        </w:r>
      </w:hyperlink>
      <w:r>
        <w:t xml:space="preserve"> Порядка;</w:t>
      </w:r>
    </w:p>
    <w:p w:rsidR="007A74D9" w:rsidRDefault="007A74D9">
      <w:pPr>
        <w:pStyle w:val="ConsPlusNormal"/>
        <w:spacing w:before="220"/>
        <w:ind w:firstLine="540"/>
        <w:jc w:val="both"/>
      </w:pPr>
      <w:r>
        <w:t xml:space="preserve">5) несоответствие отчетов, указанных в </w:t>
      </w:r>
      <w:hyperlink w:anchor="P3543">
        <w:r>
          <w:rPr>
            <w:color w:val="0000FF"/>
          </w:rPr>
          <w:t>пунктах 64</w:t>
        </w:r>
      </w:hyperlink>
      <w:r>
        <w:t xml:space="preserve"> - </w:t>
      </w:r>
      <w:hyperlink w:anchor="P3561">
        <w:r>
          <w:rPr>
            <w:color w:val="0000FF"/>
          </w:rPr>
          <w:t>65</w:t>
        </w:r>
      </w:hyperlink>
      <w:r>
        <w:t xml:space="preserve"> Порядка, представленных получателем Гранта за первый год или за второй год реализации проекта, установленным к ним требованиям, в том числе форме, установленной в </w:t>
      </w:r>
      <w:hyperlink w:anchor="P3561">
        <w:r>
          <w:rPr>
            <w:color w:val="0000FF"/>
          </w:rPr>
          <w:t>пункте 65</w:t>
        </w:r>
      </w:hyperlink>
      <w:r>
        <w:t xml:space="preserve"> Порядка, или непредставление (представление не в полном объеме, несвоевременное представление) указанных отчетов (применяется в отношении Грантов, предоставляемых на второй и третий год реализации проекта);</w:t>
      </w:r>
    </w:p>
    <w:p w:rsidR="007A74D9" w:rsidRDefault="007A74D9">
      <w:pPr>
        <w:pStyle w:val="ConsPlusNormal"/>
        <w:spacing w:before="220"/>
        <w:ind w:firstLine="540"/>
        <w:jc w:val="both"/>
      </w:pPr>
      <w:r>
        <w:t xml:space="preserve">6) </w:t>
      </w:r>
      <w:proofErr w:type="spellStart"/>
      <w:r>
        <w:t>недостижение</w:t>
      </w:r>
      <w:proofErr w:type="spellEnd"/>
      <w:r>
        <w:t xml:space="preserve"> плановых значений результатов предоставления Гранта, установленных в Соглашении о предоставлении Гранта, из числа результатов, перечисленных в </w:t>
      </w:r>
      <w:hyperlink w:anchor="P3476">
        <w:r>
          <w:rPr>
            <w:color w:val="0000FF"/>
          </w:rPr>
          <w:t>пункте 52</w:t>
        </w:r>
      </w:hyperlink>
      <w:r>
        <w:t xml:space="preserve"> Порядка, измеряемых в показателях, установленных в </w:t>
      </w:r>
      <w:hyperlink w:anchor="P3482">
        <w:r>
          <w:rPr>
            <w:color w:val="0000FF"/>
          </w:rPr>
          <w:t>пункте 53</w:t>
        </w:r>
      </w:hyperlink>
      <w:r>
        <w:t xml:space="preserve"> Порядка (применяется в отношении Грантов, предоставляемых на второй или третий год реализации проекта).</w:t>
      </w:r>
    </w:p>
    <w:p w:rsidR="007A74D9" w:rsidRDefault="007A74D9">
      <w:pPr>
        <w:pStyle w:val="ConsPlusNormal"/>
        <w:spacing w:before="220"/>
        <w:ind w:firstLine="540"/>
        <w:jc w:val="both"/>
      </w:pPr>
      <w:r>
        <w:t>57. Министерство в течение тридцати рабочих дней со дня подписания Соглашения о предоставлении Гранта единовременно в безналичной форме перечисляет получателю Гранта денежные средства на лицевой счет, открытый в территориальном органе Федерального казначейства с учетом положений, установленных бюджетным законодательством Российской Федерации, по реквизитам, указанным в Соглашении о предоставлении Гранта.</w:t>
      </w:r>
    </w:p>
    <w:p w:rsidR="007A74D9" w:rsidRDefault="007A74D9">
      <w:pPr>
        <w:pStyle w:val="ConsPlusNormal"/>
        <w:spacing w:before="220"/>
        <w:ind w:firstLine="540"/>
        <w:jc w:val="both"/>
      </w:pPr>
      <w:r>
        <w:t xml:space="preserve">Министерство осуществляет финансирование второго и (или) третьего года реализации проекта в рамках Соглашения о предоставлении Гранта, заключенного в соответствии с </w:t>
      </w:r>
      <w:hyperlink w:anchor="P3451">
        <w:r>
          <w:rPr>
            <w:color w:val="0000FF"/>
          </w:rPr>
          <w:t>пунктом 47</w:t>
        </w:r>
      </w:hyperlink>
      <w:r>
        <w:t xml:space="preserve"> Порядка, при достижении значений результатов предоставления Гранта, установленных в Соглашении о предоставлении Гранта, в соответствии с </w:t>
      </w:r>
      <w:hyperlink w:anchor="P3476">
        <w:r>
          <w:rPr>
            <w:color w:val="0000FF"/>
          </w:rPr>
          <w:t>пунктом 52</w:t>
        </w:r>
      </w:hyperlink>
      <w:r>
        <w:t xml:space="preserve"> Порядка, после издания приказа о предоставлении Гранта в соответствующем году, указанного в </w:t>
      </w:r>
      <w:hyperlink w:anchor="P3405">
        <w:r>
          <w:rPr>
            <w:color w:val="0000FF"/>
          </w:rPr>
          <w:t>пункте 39</w:t>
        </w:r>
      </w:hyperlink>
      <w:r>
        <w:t xml:space="preserve"> Порядка.</w:t>
      </w:r>
    </w:p>
    <w:p w:rsidR="007A74D9" w:rsidRDefault="007A74D9">
      <w:pPr>
        <w:pStyle w:val="ConsPlusNormal"/>
        <w:spacing w:before="220"/>
        <w:ind w:firstLine="540"/>
        <w:jc w:val="both"/>
      </w:pPr>
      <w:r>
        <w:t xml:space="preserve">58. Получатель Гранта представляет в территориальный орган Федерального казначейства документы, предусмотренные </w:t>
      </w:r>
      <w:hyperlink r:id="rId265">
        <w:r>
          <w:rPr>
            <w:color w:val="0000FF"/>
          </w:rPr>
          <w:t>Порядком</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w:t>
      </w:r>
      <w:r>
        <w:lastRenderedPageBreak/>
        <w:t>сопровождения, утвержденным приказом Министерства финансов Российской Федерации от 17.12.2021 N 214н.</w:t>
      </w:r>
    </w:p>
    <w:p w:rsidR="007A74D9" w:rsidRDefault="007A74D9">
      <w:pPr>
        <w:pStyle w:val="ConsPlusNormal"/>
        <w:spacing w:before="220"/>
        <w:ind w:firstLine="540"/>
        <w:jc w:val="both"/>
      </w:pPr>
      <w:bookmarkStart w:id="240" w:name="P3521"/>
      <w:bookmarkEnd w:id="240"/>
      <w:r>
        <w:t xml:space="preserve">59. Условия заключения дополнительного соглашения к Соглашению о предоставлении Гранта, которое составляется в соответствии с типовой </w:t>
      </w:r>
      <w:hyperlink r:id="rId266">
        <w:r>
          <w:rPr>
            <w:color w:val="0000FF"/>
          </w:rPr>
          <w:t>формой</w:t>
        </w:r>
      </w:hyperlink>
      <w:r>
        <w:t>, утвержденной приказом министерства финансов и налоговой политики Новосибирской области от 29.08.2019 N 53-НПА "Об 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7A74D9" w:rsidRDefault="007A74D9">
      <w:pPr>
        <w:pStyle w:val="ConsPlusNormal"/>
        <w:spacing w:before="220"/>
        <w:ind w:firstLine="540"/>
        <w:jc w:val="both"/>
      </w:pPr>
      <w:bookmarkStart w:id="241" w:name="P3522"/>
      <w:bookmarkEnd w:id="241"/>
      <w:r>
        <w:t>1) реорганизация получателя субсидии в форме слияния, присоединения или преобразования юридического лица, влекущая перемену лица в обязательстве, при этом в дополнительном соглашении указывается юридическое лицо, являющееся правопреемником;</w:t>
      </w:r>
    </w:p>
    <w:p w:rsidR="007A74D9" w:rsidRDefault="007A74D9">
      <w:pPr>
        <w:pStyle w:val="ConsPlusNormal"/>
        <w:spacing w:before="220"/>
        <w:ind w:firstLine="540"/>
        <w:jc w:val="both"/>
      </w:pPr>
      <w:r>
        <w:t>2) направление получателем Гранта в министерство информации и предложений о внесении изменений в Соглашение о предоставлении Гранта с финансово-экономическим обоснованием таких изменений в случаях установления получателем Гранта необходимости:</w:t>
      </w:r>
    </w:p>
    <w:p w:rsidR="007A74D9" w:rsidRDefault="007A74D9">
      <w:pPr>
        <w:pStyle w:val="ConsPlusNormal"/>
        <w:spacing w:before="220"/>
        <w:ind w:firstLine="540"/>
        <w:jc w:val="both"/>
      </w:pPr>
      <w:r>
        <w:t>а) уменьшения размера Гранта, при условии, что такие изменения не влияют на установленный в Соглашении о предоставлении Гранта результат предоставления Гранта;</w:t>
      </w:r>
    </w:p>
    <w:p w:rsidR="007A74D9" w:rsidRDefault="007A74D9">
      <w:pPr>
        <w:pStyle w:val="ConsPlusNormal"/>
        <w:spacing w:before="220"/>
        <w:ind w:firstLine="540"/>
        <w:jc w:val="both"/>
      </w:pPr>
      <w:r>
        <w:t>б) изменения структуры затрат, в случае, если такие изменения не влияют на установленный в Соглашении о предоставлении Гранта результат предоставления Гранта;</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both"/>
            </w:pPr>
            <w:proofErr w:type="spellStart"/>
            <w:r>
              <w:rPr>
                <w:color w:val="392C69"/>
              </w:rPr>
              <w:t>КонсультантПлюс</w:t>
            </w:r>
            <w:proofErr w:type="spellEnd"/>
            <w:r>
              <w:rPr>
                <w:color w:val="392C69"/>
              </w:rPr>
              <w:t>: примечание.</w:t>
            </w:r>
          </w:p>
          <w:p w:rsidR="007A74D9" w:rsidRDefault="007A74D9">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spacing w:before="280"/>
        <w:ind w:firstLine="540"/>
        <w:jc w:val="both"/>
      </w:pPr>
      <w:r>
        <w:t xml:space="preserve">2) выявление указанных в </w:t>
      </w:r>
      <w:hyperlink w:anchor="P3522">
        <w:r>
          <w:rPr>
            <w:color w:val="0000FF"/>
          </w:rPr>
          <w:t>подпункте 1</w:t>
        </w:r>
      </w:hyperlink>
      <w:r>
        <w:t xml:space="preserve"> настоящего пункта случаев необходимости внесения изменений в Соглашение о предоставлении Гранта по результатам проверок соблюдения условий и порядка предоставления Гранта получателем Гранта, в том числе в части достижения получателем Гранта результатов предоставления Гранта;</w:t>
      </w:r>
    </w:p>
    <w:p w:rsidR="007A74D9" w:rsidRDefault="007A74D9">
      <w:pPr>
        <w:pStyle w:val="ConsPlusNormal"/>
        <w:spacing w:before="220"/>
        <w:ind w:firstLine="540"/>
        <w:jc w:val="both"/>
      </w:pPr>
      <w:r>
        <w:t xml:space="preserve">3) уменьшение размера Гранта по инициативе министерства в случае уменьшения министерству ранее доведенных лимитов бюджетных обязательств, указанных в </w:t>
      </w:r>
      <w:hyperlink w:anchor="P3254">
        <w:r>
          <w:rPr>
            <w:color w:val="0000FF"/>
          </w:rPr>
          <w:t>пункте 4</w:t>
        </w:r>
      </w:hyperlink>
      <w:r>
        <w:t xml:space="preserve"> Порядка, приводящее к невозможности предоставления Гранта в размере, определенном в Соглашении о предоставлении Гранта;</w:t>
      </w:r>
    </w:p>
    <w:p w:rsidR="007A74D9" w:rsidRDefault="007A74D9">
      <w:pPr>
        <w:pStyle w:val="ConsPlusNormal"/>
        <w:spacing w:before="220"/>
        <w:ind w:firstLine="540"/>
        <w:jc w:val="both"/>
      </w:pPr>
      <w:r>
        <w:t xml:space="preserve">4) при принятии министерством по согласованию с министерством финансов и налоговой политики Новосибирской области в соответствии с </w:t>
      </w:r>
      <w:hyperlink w:anchor="P3590">
        <w:r>
          <w:rPr>
            <w:color w:val="0000FF"/>
          </w:rPr>
          <w:t>пунктом 75</w:t>
        </w:r>
      </w:hyperlink>
      <w:r>
        <w:t xml:space="preserve"> Порядка решения о наличии потребности в не использованном в отчетном финансовом году остатке Гранта.</w:t>
      </w:r>
    </w:p>
    <w:p w:rsidR="007A74D9" w:rsidRDefault="007A74D9">
      <w:pPr>
        <w:pStyle w:val="ConsPlusNormal"/>
        <w:spacing w:before="220"/>
        <w:ind w:firstLine="540"/>
        <w:jc w:val="both"/>
      </w:pPr>
      <w:r>
        <w:t xml:space="preserve">60. Министерство рассматривает и принимает решение о необходимости заключения дополнительного соглашения с получателем Гранта в течение тридцати календарных дней со дня установления обстоятельств, указанных в </w:t>
      </w:r>
      <w:hyperlink w:anchor="P3521">
        <w:r>
          <w:rPr>
            <w:color w:val="0000FF"/>
          </w:rPr>
          <w:t>пункте 59</w:t>
        </w:r>
      </w:hyperlink>
      <w:r>
        <w:t xml:space="preserve"> Порядка.</w:t>
      </w:r>
    </w:p>
    <w:p w:rsidR="007A74D9" w:rsidRDefault="007A74D9">
      <w:pPr>
        <w:pStyle w:val="ConsPlusNormal"/>
        <w:spacing w:before="220"/>
        <w:ind w:firstLine="540"/>
        <w:jc w:val="both"/>
      </w:pPr>
      <w:r>
        <w:t>Дополнительное соглашение к Соглашению о предоставлении Гранта заключается в течение двадцати рабочих дней после принятия министерством решения о необходимости его заключения.</w:t>
      </w:r>
    </w:p>
    <w:p w:rsidR="007A74D9" w:rsidRDefault="007A74D9">
      <w:pPr>
        <w:pStyle w:val="ConsPlusNormal"/>
        <w:spacing w:before="220"/>
        <w:ind w:firstLine="540"/>
        <w:jc w:val="both"/>
      </w:pPr>
      <w:bookmarkStart w:id="242" w:name="P3533"/>
      <w:bookmarkEnd w:id="242"/>
      <w:r>
        <w:t>61. Условия расторжения Соглашения о предоставлении Гранта:</w:t>
      </w:r>
    </w:p>
    <w:p w:rsidR="007A74D9" w:rsidRDefault="007A74D9">
      <w:pPr>
        <w:pStyle w:val="ConsPlusNormal"/>
        <w:spacing w:before="220"/>
        <w:ind w:firstLine="540"/>
        <w:jc w:val="both"/>
      </w:pPr>
      <w:r>
        <w:t>1) реорганизация получателя Гранта в форме разделения, выделения, а также при ликвидации получателя Гранта;</w:t>
      </w:r>
    </w:p>
    <w:p w:rsidR="007A74D9" w:rsidRDefault="007A74D9">
      <w:pPr>
        <w:pStyle w:val="ConsPlusNormal"/>
        <w:spacing w:before="220"/>
        <w:ind w:firstLine="540"/>
        <w:jc w:val="both"/>
      </w:pPr>
      <w:r>
        <w:lastRenderedPageBreak/>
        <w:t xml:space="preserve">2) </w:t>
      </w:r>
      <w:proofErr w:type="spellStart"/>
      <w:r>
        <w:t>недостижение</w:t>
      </w:r>
      <w:proofErr w:type="spellEnd"/>
      <w:r>
        <w:t xml:space="preserve"> согласия по новым условиям Соглашения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о предоставлении Гранта.</w:t>
      </w:r>
    </w:p>
    <w:p w:rsidR="007A74D9" w:rsidRDefault="007A74D9">
      <w:pPr>
        <w:pStyle w:val="ConsPlusNormal"/>
        <w:spacing w:before="220"/>
        <w:ind w:firstLine="540"/>
        <w:jc w:val="both"/>
      </w:pPr>
      <w:r>
        <w:t>62.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w:t>
      </w:r>
    </w:p>
    <w:p w:rsidR="007A74D9" w:rsidRDefault="007A74D9">
      <w:pPr>
        <w:pStyle w:val="ConsPlusNormal"/>
        <w:ind w:firstLine="540"/>
        <w:jc w:val="both"/>
      </w:pPr>
    </w:p>
    <w:p w:rsidR="007A74D9" w:rsidRDefault="007A74D9">
      <w:pPr>
        <w:pStyle w:val="ConsPlusTitle"/>
        <w:jc w:val="center"/>
        <w:outlineLvl w:val="1"/>
      </w:pPr>
      <w:r>
        <w:t>IV. Представление отчетности, осуществление контроля</w:t>
      </w:r>
    </w:p>
    <w:p w:rsidR="007A74D9" w:rsidRDefault="007A74D9">
      <w:pPr>
        <w:pStyle w:val="ConsPlusTitle"/>
        <w:jc w:val="center"/>
      </w:pPr>
      <w:r>
        <w:t>(мониторинга) за соблюдением условий и порядка</w:t>
      </w:r>
    </w:p>
    <w:p w:rsidR="007A74D9" w:rsidRDefault="007A74D9">
      <w:pPr>
        <w:pStyle w:val="ConsPlusTitle"/>
        <w:jc w:val="center"/>
      </w:pPr>
      <w:r>
        <w:t>предоставления Гранта и ответственность за их нарушение</w:t>
      </w:r>
    </w:p>
    <w:p w:rsidR="007A74D9" w:rsidRDefault="007A74D9">
      <w:pPr>
        <w:pStyle w:val="ConsPlusNormal"/>
        <w:ind w:firstLine="540"/>
        <w:jc w:val="both"/>
      </w:pPr>
    </w:p>
    <w:p w:rsidR="007A74D9" w:rsidRDefault="007A74D9">
      <w:pPr>
        <w:pStyle w:val="ConsPlusNormal"/>
        <w:ind w:firstLine="540"/>
        <w:jc w:val="both"/>
      </w:pPr>
      <w:r>
        <w:t xml:space="preserve">63. Министерство осуществляет проверку соблюдения получателем Гранта условий и порядка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w:t>
      </w:r>
      <w:hyperlink r:id="rId267">
        <w:r>
          <w:rPr>
            <w:color w:val="0000FF"/>
          </w:rPr>
          <w:t>статьями 268.1</w:t>
        </w:r>
      </w:hyperlink>
      <w:r>
        <w:t xml:space="preserve"> и </w:t>
      </w:r>
      <w:hyperlink r:id="rId268">
        <w:r>
          <w:rPr>
            <w:color w:val="0000FF"/>
          </w:rPr>
          <w:t>269.2</w:t>
        </w:r>
      </w:hyperlink>
      <w:r>
        <w:t xml:space="preserve"> Бюджетного кодекса Российской Федерации. Министерство и Министерство финансов Российской Федерации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устанавливаемым </w:t>
      </w:r>
      <w:hyperlink r:id="rId269">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7A74D9" w:rsidRDefault="007A74D9">
      <w:pPr>
        <w:pStyle w:val="ConsPlusNormal"/>
        <w:spacing w:before="220"/>
        <w:ind w:firstLine="540"/>
        <w:jc w:val="both"/>
      </w:pPr>
      <w:bookmarkStart w:id="243" w:name="P3543"/>
      <w:bookmarkEnd w:id="243"/>
      <w:r>
        <w:t>64. Получатели Гранта по результатам, в том числе промежуточным, реализации проекта представляют в министерство посредством ГИИС "Электронный бюджет" следующие отчеты:</w:t>
      </w:r>
    </w:p>
    <w:p w:rsidR="007A74D9" w:rsidRDefault="007A74D9">
      <w:pPr>
        <w:pStyle w:val="ConsPlusNormal"/>
        <w:spacing w:before="220"/>
        <w:ind w:firstLine="540"/>
        <w:jc w:val="both"/>
      </w:pPr>
      <w:bookmarkStart w:id="244" w:name="P3544"/>
      <w:bookmarkEnd w:id="244"/>
      <w:r>
        <w:t xml:space="preserve">1) ежеквартально, в срок не позднее десятого рабочего дня, следующего за отчетным кварталом, отчет о достижении значений результатов предоставления Гранта (за исключением отчета за четвертый квартал, вместо которого представляется итоговый отчет, указанный в </w:t>
      </w:r>
      <w:hyperlink w:anchor="P3546">
        <w:r>
          <w:rPr>
            <w:color w:val="0000FF"/>
          </w:rPr>
          <w:t>подпункте 3</w:t>
        </w:r>
      </w:hyperlink>
      <w:r>
        <w:t xml:space="preserve"> настоящего пункта);</w:t>
      </w:r>
    </w:p>
    <w:p w:rsidR="007A74D9" w:rsidRDefault="007A74D9">
      <w:pPr>
        <w:pStyle w:val="ConsPlusNormal"/>
        <w:spacing w:before="220"/>
        <w:ind w:firstLine="540"/>
        <w:jc w:val="both"/>
      </w:pPr>
      <w:bookmarkStart w:id="245" w:name="P3545"/>
      <w:bookmarkEnd w:id="245"/>
      <w:r>
        <w:t xml:space="preserve">2) ежеквартально, в срок не позднее десятого рабочего дня, следующего за отчетным кварталом, отчет об осуществлении расходов, источником финансового обеспечения которых является Грант (за исключением отчета за четвертый квартал, вместо которого представляется итоговый отчет, указанный в </w:t>
      </w:r>
      <w:hyperlink w:anchor="P3547">
        <w:r>
          <w:rPr>
            <w:color w:val="0000FF"/>
          </w:rPr>
          <w:t>подпункте 4</w:t>
        </w:r>
      </w:hyperlink>
      <w:r>
        <w:t xml:space="preserve"> настоящего пункта);</w:t>
      </w:r>
    </w:p>
    <w:p w:rsidR="007A74D9" w:rsidRDefault="007A74D9">
      <w:pPr>
        <w:pStyle w:val="ConsPlusNormal"/>
        <w:spacing w:before="220"/>
        <w:ind w:firstLine="540"/>
        <w:jc w:val="both"/>
      </w:pPr>
      <w:bookmarkStart w:id="246" w:name="P3546"/>
      <w:bookmarkEnd w:id="246"/>
      <w:r>
        <w:t>3) ежегодно, в срок до 20 января, итоговый отчет о достижении значений результатов предоставления Гранта;</w:t>
      </w:r>
    </w:p>
    <w:p w:rsidR="007A74D9" w:rsidRDefault="007A74D9">
      <w:pPr>
        <w:pStyle w:val="ConsPlusNormal"/>
        <w:spacing w:before="220"/>
        <w:ind w:firstLine="540"/>
        <w:jc w:val="both"/>
      </w:pPr>
      <w:bookmarkStart w:id="247" w:name="P3547"/>
      <w:bookmarkEnd w:id="247"/>
      <w:r>
        <w:t>4) ежегодно, в срок до 20 января, итоговый отчет об осуществлении расходов, источником финансового обеспечения которых является Грант.</w:t>
      </w:r>
    </w:p>
    <w:p w:rsidR="007A74D9" w:rsidRDefault="007A74D9">
      <w:pPr>
        <w:pStyle w:val="ConsPlusNormal"/>
        <w:spacing w:before="220"/>
        <w:ind w:firstLine="540"/>
        <w:jc w:val="both"/>
      </w:pPr>
      <w:r>
        <w:t xml:space="preserve">К отчетам, указанным в </w:t>
      </w:r>
      <w:hyperlink w:anchor="P3545">
        <w:r>
          <w:rPr>
            <w:color w:val="0000FF"/>
          </w:rPr>
          <w:t>подпункте 2</w:t>
        </w:r>
      </w:hyperlink>
      <w:r>
        <w:t xml:space="preserve"> и </w:t>
      </w:r>
      <w:hyperlink w:anchor="P3547">
        <w:r>
          <w:rPr>
            <w:color w:val="0000FF"/>
          </w:rPr>
          <w:t>подпункте 4 пункта 64</w:t>
        </w:r>
      </w:hyperlink>
      <w:r>
        <w:t xml:space="preserve"> Порядка, прилагаются все документы, подтверждающие целевые фактически осуществленные затраты, при этом ранее представленные к ежеквартальному отчету об осуществлении расходов, источником финансового обеспечения которых является Грант, документы, подтверждающие целевые фактически осуществленные затраты, не представляются:</w:t>
      </w:r>
    </w:p>
    <w:p w:rsidR="007A74D9" w:rsidRDefault="007A74D9">
      <w:pPr>
        <w:pStyle w:val="ConsPlusNormal"/>
        <w:spacing w:before="220"/>
        <w:ind w:firstLine="540"/>
        <w:jc w:val="both"/>
      </w:pPr>
      <w:r>
        <w:lastRenderedPageBreak/>
        <w:t>а) копии заключенных договоров (при наличии);</w:t>
      </w:r>
    </w:p>
    <w:p w:rsidR="007A74D9" w:rsidRDefault="007A74D9">
      <w:pPr>
        <w:pStyle w:val="ConsPlusNormal"/>
        <w:spacing w:before="220"/>
        <w:ind w:firstLine="540"/>
        <w:jc w:val="both"/>
      </w:pPr>
      <w:r>
        <w:t>б) копии дефектных ведомостей (при наличии);</w:t>
      </w:r>
    </w:p>
    <w:p w:rsidR="007A74D9" w:rsidRDefault="007A74D9">
      <w:pPr>
        <w:pStyle w:val="ConsPlusNormal"/>
        <w:spacing w:before="220"/>
        <w:ind w:firstLine="540"/>
        <w:jc w:val="both"/>
      </w:pPr>
      <w:r>
        <w:t>в) локальные сметы (при наличии);</w:t>
      </w:r>
    </w:p>
    <w:p w:rsidR="007A74D9" w:rsidRDefault="007A74D9">
      <w:pPr>
        <w:pStyle w:val="ConsPlusNormal"/>
        <w:spacing w:before="220"/>
        <w:ind w:firstLine="540"/>
        <w:jc w:val="both"/>
      </w:pPr>
      <w:r>
        <w:t>г) копии платежных поручений с отметкой банка и с указанием назначения платежа (при наличии);</w:t>
      </w:r>
    </w:p>
    <w:p w:rsidR="007A74D9" w:rsidRDefault="007A74D9">
      <w:pPr>
        <w:pStyle w:val="ConsPlusNormal"/>
        <w:spacing w:before="220"/>
        <w:ind w:firstLine="540"/>
        <w:jc w:val="both"/>
      </w:pPr>
      <w:r>
        <w:t>д) копии товарных (кассовых) чеков (при наличии);</w:t>
      </w:r>
    </w:p>
    <w:p w:rsidR="007A74D9" w:rsidRDefault="007A74D9">
      <w:pPr>
        <w:pStyle w:val="ConsPlusNormal"/>
        <w:spacing w:before="220"/>
        <w:ind w:firstLine="540"/>
        <w:jc w:val="both"/>
      </w:pPr>
      <w:r>
        <w:t>е) копии квитанций к приходным кассовым ордерам (при наличии);</w:t>
      </w:r>
    </w:p>
    <w:p w:rsidR="007A74D9" w:rsidRDefault="007A74D9">
      <w:pPr>
        <w:pStyle w:val="ConsPlusNormal"/>
        <w:spacing w:before="220"/>
        <w:ind w:firstLine="540"/>
        <w:jc w:val="both"/>
      </w:pPr>
      <w:r>
        <w:t>ж) копии расходных кассовых ордеров (при наличии);</w:t>
      </w:r>
    </w:p>
    <w:p w:rsidR="007A74D9" w:rsidRDefault="007A74D9">
      <w:pPr>
        <w:pStyle w:val="ConsPlusNormal"/>
        <w:spacing w:before="220"/>
        <w:ind w:firstLine="540"/>
        <w:jc w:val="both"/>
      </w:pPr>
      <w:r>
        <w:t>з) копии документов, подтверждающих назначение платежа (договоры и (или) счета, закупочные акты, счета-фактуры, универсальные передаточные документы, товарные накладные, товарно-транспортные накладные и (или) акты выполненных работ (оказанных услуг);</w:t>
      </w:r>
    </w:p>
    <w:p w:rsidR="007A74D9" w:rsidRDefault="007A74D9">
      <w:pPr>
        <w:pStyle w:val="ConsPlusNormal"/>
        <w:spacing w:before="220"/>
        <w:ind w:firstLine="540"/>
        <w:jc w:val="both"/>
      </w:pPr>
      <w:r>
        <w:t>и) заверенные копии приказов о составе научного коллектива;</w:t>
      </w:r>
    </w:p>
    <w:p w:rsidR="007A74D9" w:rsidRDefault="007A74D9">
      <w:pPr>
        <w:pStyle w:val="ConsPlusNormal"/>
        <w:spacing w:before="220"/>
        <w:ind w:firstLine="540"/>
        <w:jc w:val="both"/>
      </w:pPr>
      <w:r>
        <w:t>к) копия приказа о создании молодежной лаборатории;</w:t>
      </w:r>
    </w:p>
    <w:p w:rsidR="007A74D9" w:rsidRDefault="007A74D9">
      <w:pPr>
        <w:pStyle w:val="ConsPlusNormal"/>
        <w:spacing w:before="220"/>
        <w:ind w:firstLine="540"/>
        <w:jc w:val="both"/>
      </w:pPr>
      <w:r>
        <w:t xml:space="preserve">л) копии иных документов, подтверждающих осуществление затрат на цель, указанную в </w:t>
      </w:r>
      <w:hyperlink w:anchor="P3253">
        <w:r>
          <w:rPr>
            <w:color w:val="0000FF"/>
          </w:rPr>
          <w:t>пункте 3</w:t>
        </w:r>
      </w:hyperlink>
      <w:r>
        <w:t xml:space="preserve"> Порядка.</w:t>
      </w:r>
    </w:p>
    <w:p w:rsidR="007A74D9" w:rsidRDefault="007A74D9">
      <w:pPr>
        <w:pStyle w:val="ConsPlusNormal"/>
        <w:spacing w:before="220"/>
        <w:ind w:firstLine="540"/>
        <w:jc w:val="both"/>
      </w:pPr>
      <w:r>
        <w:t>Взаимодействие министерства с победителями конкурса в рамках проверки и принятия отчетности, указанной в настоящем пункте Порядка, осуществляется с использованием документов в электронной форме в ГИИС "Электронный бюджет".</w:t>
      </w:r>
    </w:p>
    <w:p w:rsidR="007A74D9" w:rsidRDefault="007A74D9">
      <w:pPr>
        <w:pStyle w:val="ConsPlusNormal"/>
        <w:spacing w:before="220"/>
        <w:ind w:firstLine="540"/>
        <w:jc w:val="both"/>
      </w:pPr>
      <w:bookmarkStart w:id="248" w:name="P3561"/>
      <w:bookmarkEnd w:id="248"/>
      <w:r>
        <w:t xml:space="preserve">65. Формы отчетов, указанных в </w:t>
      </w:r>
      <w:hyperlink w:anchor="P3543">
        <w:r>
          <w:rPr>
            <w:color w:val="0000FF"/>
          </w:rPr>
          <w:t>пункте 64</w:t>
        </w:r>
      </w:hyperlink>
      <w:r>
        <w:t xml:space="preserve"> Порядка, и требования к их оформлению определяются Соглашением о предоставлении Гранта в соответствии с типовыми формами отчетов, утвержденными </w:t>
      </w:r>
      <w:hyperlink r:id="rId270">
        <w:r>
          <w:rPr>
            <w:color w:val="0000FF"/>
          </w:rPr>
          <w:t>приказом</w:t>
        </w:r>
      </w:hyperlink>
      <w:r>
        <w:t xml:space="preserve"> министерства финансов и налоговой политики Новосибирской области от 29.08.2019 N 53-НПА "Об 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7A74D9" w:rsidRDefault="007A74D9">
      <w:pPr>
        <w:pStyle w:val="ConsPlusNormal"/>
        <w:spacing w:before="220"/>
        <w:ind w:firstLine="540"/>
        <w:jc w:val="both"/>
      </w:pPr>
      <w:r>
        <w:t>Министерство вправе устанавливать в Соглашении о предоставлении Гранта дополнительные формы отчетности, а именно:</w:t>
      </w:r>
    </w:p>
    <w:p w:rsidR="007A74D9" w:rsidRDefault="007A74D9">
      <w:pPr>
        <w:pStyle w:val="ConsPlusNormal"/>
        <w:spacing w:before="220"/>
        <w:ind w:firstLine="540"/>
        <w:jc w:val="both"/>
      </w:pPr>
      <w:bookmarkStart w:id="249" w:name="P3563"/>
      <w:bookmarkEnd w:id="249"/>
      <w:r>
        <w:t xml:space="preserve">отчет о НИР в соответствии с </w:t>
      </w:r>
      <w:hyperlink r:id="rId271">
        <w:r>
          <w:rPr>
            <w:color w:val="0000FF"/>
          </w:rPr>
          <w:t>ГОСТ 7.32-2017</w:t>
        </w:r>
      </w:hyperlink>
      <w:r>
        <w:t xml:space="preserve"> (далее - отчет о НИР), представляемый в министерство ежегодно, в срок до 20 января;</w:t>
      </w:r>
    </w:p>
    <w:p w:rsidR="007A74D9" w:rsidRDefault="007A74D9">
      <w:pPr>
        <w:pStyle w:val="ConsPlusNormal"/>
        <w:spacing w:before="220"/>
        <w:ind w:firstLine="540"/>
        <w:jc w:val="both"/>
      </w:pPr>
      <w:bookmarkStart w:id="250" w:name="P3564"/>
      <w:bookmarkEnd w:id="250"/>
      <w:r>
        <w:t>пояснительную записку к итоговому отчету о достижении значений результатов предоставления Гранта.</w:t>
      </w:r>
    </w:p>
    <w:p w:rsidR="007A74D9" w:rsidRDefault="007A74D9">
      <w:pPr>
        <w:pStyle w:val="ConsPlusNormal"/>
        <w:spacing w:before="220"/>
        <w:ind w:firstLine="540"/>
        <w:jc w:val="both"/>
      </w:pPr>
      <w:r>
        <w:t xml:space="preserve">Пояснительная записка, указанная в </w:t>
      </w:r>
      <w:hyperlink w:anchor="P3564">
        <w:r>
          <w:rPr>
            <w:color w:val="0000FF"/>
          </w:rPr>
          <w:t>абзаце четвертом</w:t>
        </w:r>
      </w:hyperlink>
      <w:r>
        <w:t xml:space="preserve"> настоящего пункта, составляется в произвольной форме в целях пояснения содержания итогового отчета о достижении значений результатов предоставления Гранта и содержит уточняющую информацию о произведенных расходах и результатах предоставления Гранта, а также причинах их отклонений от сумм и значений, установленных в Соглашении о предоставлении Гранта.</w:t>
      </w:r>
    </w:p>
    <w:p w:rsidR="007A74D9" w:rsidRDefault="007A74D9">
      <w:pPr>
        <w:pStyle w:val="ConsPlusNormal"/>
        <w:spacing w:before="220"/>
        <w:ind w:firstLine="540"/>
        <w:jc w:val="both"/>
      </w:pPr>
      <w:r>
        <w:t xml:space="preserve">В случае установления министерством в Соглашении о предоставлении Гранта указанных в </w:t>
      </w:r>
      <w:hyperlink w:anchor="P3563">
        <w:r>
          <w:rPr>
            <w:color w:val="0000FF"/>
          </w:rPr>
          <w:t>абзацах третьем</w:t>
        </w:r>
      </w:hyperlink>
      <w:r>
        <w:t xml:space="preserve"> и </w:t>
      </w:r>
      <w:hyperlink w:anchor="P3564">
        <w:r>
          <w:rPr>
            <w:color w:val="0000FF"/>
          </w:rPr>
          <w:t>четвертом</w:t>
        </w:r>
      </w:hyperlink>
      <w:r>
        <w:t xml:space="preserve"> настоящего пункта Порядка дополнительных форм отчетности, </w:t>
      </w:r>
      <w:r>
        <w:lastRenderedPageBreak/>
        <w:t xml:space="preserve">указанная отчетность представляется в министерство посредством ГИИС "Электронный бюджет" одновременно с отчетами, указанными в </w:t>
      </w:r>
      <w:hyperlink w:anchor="P3546">
        <w:r>
          <w:rPr>
            <w:color w:val="0000FF"/>
          </w:rPr>
          <w:t>подпунктах 3</w:t>
        </w:r>
      </w:hyperlink>
      <w:r>
        <w:t xml:space="preserve"> и </w:t>
      </w:r>
      <w:hyperlink w:anchor="P3547">
        <w:r>
          <w:rPr>
            <w:color w:val="0000FF"/>
          </w:rPr>
          <w:t>4 пункта 64</w:t>
        </w:r>
      </w:hyperlink>
      <w:r>
        <w:t xml:space="preserve"> Порядка.</w:t>
      </w:r>
    </w:p>
    <w:p w:rsidR="007A74D9" w:rsidRDefault="007A74D9">
      <w:pPr>
        <w:pStyle w:val="ConsPlusNormal"/>
        <w:spacing w:before="220"/>
        <w:ind w:firstLine="540"/>
        <w:jc w:val="both"/>
      </w:pPr>
      <w:r>
        <w:t>66. Отчетными годами являются годы реализации проекта.</w:t>
      </w:r>
    </w:p>
    <w:p w:rsidR="007A74D9" w:rsidRDefault="007A74D9">
      <w:pPr>
        <w:pStyle w:val="ConsPlusNormal"/>
        <w:spacing w:before="220"/>
        <w:ind w:firstLine="540"/>
        <w:jc w:val="both"/>
      </w:pPr>
      <w:r>
        <w:t xml:space="preserve">67. Получатель Гранта, а также лица, получающие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соглашаются на осуществление в отношении них проверки министерством как получателем бюджетных средств соблюдения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порядка и условий предоставления Гранта в соответствии со </w:t>
      </w:r>
      <w:hyperlink r:id="rId272">
        <w:r>
          <w:rPr>
            <w:color w:val="0000FF"/>
          </w:rPr>
          <w:t>статьями 268.1</w:t>
        </w:r>
      </w:hyperlink>
      <w:r>
        <w:t xml:space="preserve"> и </w:t>
      </w:r>
      <w:hyperlink r:id="rId273">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68. Министерство:</w:t>
      </w:r>
    </w:p>
    <w:p w:rsidR="007A74D9" w:rsidRDefault="007A74D9">
      <w:pPr>
        <w:pStyle w:val="ConsPlusNormal"/>
        <w:spacing w:before="220"/>
        <w:ind w:firstLine="540"/>
        <w:jc w:val="both"/>
      </w:pPr>
      <w:r>
        <w:t xml:space="preserve">1) в течение тридцати календарных дней со дня, следующего за днем окончания указанных в </w:t>
      </w:r>
      <w:hyperlink w:anchor="P3543">
        <w:r>
          <w:rPr>
            <w:color w:val="0000FF"/>
          </w:rPr>
          <w:t>пункте 64</w:t>
        </w:r>
      </w:hyperlink>
      <w:r>
        <w:t xml:space="preserve"> Порядка сроков представления в ГИИС "Электронный бюджет" отчетов, прилагаемых к ним документов и пояснительной записки к итоговому отчету о достижении значений результатов предоставления Гранта, проводит их проверку, в ходе которой оценивает соблюдение получателями Грантов условий и порядка предоставления Грантов, а также достижения результатов предоставления Грантов и по результатам проверки итоговых отчетов за первый, второй и третий годы реализации проектов составляет справку о результатах проверки;</w:t>
      </w:r>
    </w:p>
    <w:p w:rsidR="007A74D9" w:rsidRDefault="007A74D9">
      <w:pPr>
        <w:pStyle w:val="ConsPlusNormal"/>
        <w:spacing w:before="220"/>
        <w:ind w:firstLine="540"/>
        <w:jc w:val="both"/>
      </w:pPr>
      <w:bookmarkStart w:id="251" w:name="P3571"/>
      <w:bookmarkEnd w:id="251"/>
      <w:r>
        <w:t xml:space="preserve">2) в течение десяти рабочих дней со дня, следующего за днем окончания срока представления в ГИИС "Электронный бюджет" отчетов о НИР, указанных в </w:t>
      </w:r>
      <w:hyperlink w:anchor="P3561">
        <w:r>
          <w:rPr>
            <w:color w:val="0000FF"/>
          </w:rPr>
          <w:t>пункте 65</w:t>
        </w:r>
      </w:hyperlink>
      <w:r>
        <w:t xml:space="preserve"> Порядка, организует их рассмотрение на НТС.</w:t>
      </w:r>
    </w:p>
    <w:p w:rsidR="007A74D9" w:rsidRDefault="007A74D9">
      <w:pPr>
        <w:pStyle w:val="ConsPlusNormal"/>
        <w:spacing w:before="220"/>
        <w:ind w:firstLine="540"/>
        <w:jc w:val="both"/>
      </w:pPr>
      <w:r>
        <w:t>69. НТС осуществляет проверку результатов научных исследований и экспериментальных разработок путем проведения экспертизы отчетов о НИР в соответствии с Положением о НТС.</w:t>
      </w:r>
    </w:p>
    <w:p w:rsidR="007A74D9" w:rsidRDefault="007A74D9">
      <w:pPr>
        <w:pStyle w:val="ConsPlusNormal"/>
        <w:spacing w:before="220"/>
        <w:ind w:firstLine="540"/>
        <w:jc w:val="both"/>
      </w:pPr>
      <w:r>
        <w:t xml:space="preserve">70. НТС рассматривает отчеты о НИР в пределах срока, установленного </w:t>
      </w:r>
      <w:hyperlink w:anchor="P3571">
        <w:r>
          <w:rPr>
            <w:color w:val="0000FF"/>
          </w:rPr>
          <w:t>подпунктом 2 пункта 68</w:t>
        </w:r>
      </w:hyperlink>
      <w:r>
        <w:t xml:space="preserve"> Порядка.</w:t>
      </w:r>
    </w:p>
    <w:p w:rsidR="007A74D9" w:rsidRDefault="007A74D9">
      <w:pPr>
        <w:pStyle w:val="ConsPlusNormal"/>
        <w:spacing w:before="220"/>
        <w:ind w:firstLine="540"/>
        <w:jc w:val="both"/>
      </w:pPr>
      <w:r>
        <w:t>Не позднее следующего рабочего дня, следующего за днем окончания рассмотрения отчетов о НИР в НТС оформляется и подписывается его председателем экспертное заключение на проект.</w:t>
      </w:r>
    </w:p>
    <w:p w:rsidR="007A74D9" w:rsidRDefault="007A74D9">
      <w:pPr>
        <w:pStyle w:val="ConsPlusNormal"/>
        <w:spacing w:before="220"/>
        <w:ind w:firstLine="540"/>
        <w:jc w:val="both"/>
      </w:pPr>
      <w:r>
        <w:t>71. Экспертное заключение на проект должно содержать оценку результатов проведения научных исследований и экспериментальных разработок в молодежной лаборатории в отчетном году и один из следующих выводов:</w:t>
      </w:r>
    </w:p>
    <w:p w:rsidR="007A74D9" w:rsidRDefault="007A74D9">
      <w:pPr>
        <w:pStyle w:val="ConsPlusNormal"/>
        <w:spacing w:before="220"/>
        <w:ind w:firstLine="540"/>
        <w:jc w:val="both"/>
      </w:pPr>
      <w:r>
        <w:t>1) для длящихся проектов:</w:t>
      </w:r>
    </w:p>
    <w:p w:rsidR="007A74D9" w:rsidRDefault="007A74D9">
      <w:pPr>
        <w:pStyle w:val="ConsPlusNormal"/>
        <w:spacing w:before="220"/>
        <w:ind w:firstLine="540"/>
        <w:jc w:val="both"/>
      </w:pPr>
      <w:r>
        <w:t>а) "НИР и (или) опытно-конструкторские работы (далее - НИР и (или) ОКР) проведены в полном объеме, получены заявленные научно-технические результаты. Проект заслуживает дальнейшей поддержки";</w:t>
      </w:r>
    </w:p>
    <w:p w:rsidR="007A74D9" w:rsidRDefault="007A74D9">
      <w:pPr>
        <w:pStyle w:val="ConsPlusNormal"/>
        <w:spacing w:before="220"/>
        <w:ind w:firstLine="540"/>
        <w:jc w:val="both"/>
      </w:pPr>
      <w:r>
        <w:t>б) "НИР и (или) ОКР по объективным причинам проведены не полном объеме, получены научно-технические результаты. Целесообразно продолжить дальнейшую поддержку проекта";</w:t>
      </w:r>
    </w:p>
    <w:p w:rsidR="007A74D9" w:rsidRDefault="007A74D9">
      <w:pPr>
        <w:pStyle w:val="ConsPlusNormal"/>
        <w:spacing w:before="220"/>
        <w:ind w:firstLine="540"/>
        <w:jc w:val="both"/>
      </w:pPr>
      <w:r>
        <w:t>в) "НИР и (или) ОКР проведены не полном объеме, заявленные научно-технические результаты не достигнуты. Дальнейшая поддержка проекта нецелесообразна";</w:t>
      </w:r>
    </w:p>
    <w:p w:rsidR="007A74D9" w:rsidRDefault="007A74D9">
      <w:pPr>
        <w:pStyle w:val="ConsPlusNormal"/>
        <w:spacing w:before="220"/>
        <w:ind w:firstLine="540"/>
        <w:jc w:val="both"/>
      </w:pPr>
      <w:r>
        <w:t>2) для завершившихся проектов:</w:t>
      </w:r>
    </w:p>
    <w:p w:rsidR="007A74D9" w:rsidRDefault="007A74D9">
      <w:pPr>
        <w:pStyle w:val="ConsPlusNormal"/>
        <w:spacing w:before="220"/>
        <w:ind w:firstLine="540"/>
        <w:jc w:val="both"/>
      </w:pPr>
      <w:r>
        <w:lastRenderedPageBreak/>
        <w:t>а) "НИР и (или) ОКР проведены в полном объеме, получены заявленные научно-технические результаты";</w:t>
      </w:r>
    </w:p>
    <w:p w:rsidR="007A74D9" w:rsidRDefault="007A74D9">
      <w:pPr>
        <w:pStyle w:val="ConsPlusNormal"/>
        <w:spacing w:before="220"/>
        <w:ind w:firstLine="540"/>
        <w:jc w:val="both"/>
      </w:pPr>
      <w:r>
        <w:t>б) "НИР и (или) ОКР проведены не полном объеме, заявленные научно-технические результаты не достигнуты".</w:t>
      </w:r>
    </w:p>
    <w:p w:rsidR="007A74D9" w:rsidRDefault="007A74D9">
      <w:pPr>
        <w:pStyle w:val="ConsPlusNormal"/>
        <w:spacing w:before="220"/>
        <w:ind w:firstLine="540"/>
        <w:jc w:val="both"/>
      </w:pPr>
      <w:bookmarkStart w:id="252" w:name="P3583"/>
      <w:bookmarkEnd w:id="252"/>
      <w:r>
        <w:t xml:space="preserve">72. Министерство приобщает экспертные заключения на проекты к отчетам, размещенным в ГИИС "Электронный бюджет в соответствии с </w:t>
      </w:r>
      <w:hyperlink w:anchor="P3546">
        <w:r>
          <w:rPr>
            <w:color w:val="0000FF"/>
          </w:rPr>
          <w:t>подпунктами 3</w:t>
        </w:r>
      </w:hyperlink>
      <w:r>
        <w:t xml:space="preserve">, </w:t>
      </w:r>
      <w:hyperlink w:anchor="P3547">
        <w:r>
          <w:rPr>
            <w:color w:val="0000FF"/>
          </w:rPr>
          <w:t>4 пункта 64</w:t>
        </w:r>
      </w:hyperlink>
      <w:r>
        <w:t xml:space="preserve"> Порядка, и уведомляет членов конкурсной комиссии об этом посредством ГИИС "Электронный бюджет" в течение трех рабочих дней со дня получения экспертных заключений на проекты с использованием электронных средств связи.</w:t>
      </w:r>
    </w:p>
    <w:p w:rsidR="007A74D9" w:rsidRDefault="007A74D9">
      <w:pPr>
        <w:pStyle w:val="ConsPlusNormal"/>
        <w:spacing w:before="220"/>
        <w:ind w:firstLine="540"/>
        <w:jc w:val="both"/>
      </w:pPr>
      <w:bookmarkStart w:id="253" w:name="P3584"/>
      <w:bookmarkEnd w:id="253"/>
      <w:r>
        <w:t xml:space="preserve">73. Конкурсная комиссия в течение десяти рабочих дней со дня получения всеми членами конкурсной комиссии уведомлений министерства о необходимости рассмотрения и оценки в ГИИС "Электронный бюджет" документов, указанных в </w:t>
      </w:r>
      <w:hyperlink w:anchor="P3583">
        <w:r>
          <w:rPr>
            <w:color w:val="0000FF"/>
          </w:rPr>
          <w:t>пункте 72</w:t>
        </w:r>
      </w:hyperlink>
      <w:r>
        <w:t xml:space="preserve"> Порядка, посредством ГИИС "Электронный бюджет" рассматривает их и с учетом содержащейся в них информации дает:</w:t>
      </w:r>
    </w:p>
    <w:p w:rsidR="007A74D9" w:rsidRDefault="007A74D9">
      <w:pPr>
        <w:pStyle w:val="ConsPlusNormal"/>
        <w:spacing w:before="220"/>
        <w:ind w:firstLine="540"/>
        <w:jc w:val="both"/>
      </w:pPr>
      <w:r>
        <w:t>1) оценку результатов создания молодежных лабораторий и реализации проектов в отчетном году;</w:t>
      </w:r>
    </w:p>
    <w:p w:rsidR="007A74D9" w:rsidRDefault="007A74D9">
      <w:pPr>
        <w:pStyle w:val="ConsPlusNormal"/>
        <w:spacing w:before="220"/>
        <w:ind w:firstLine="540"/>
        <w:jc w:val="both"/>
      </w:pPr>
      <w:r>
        <w:t>2) предложения по предоставлению Грантов на текущий год получателям Гранта, достигшим ожидаемых результатов в отчетном году. Результаты работы конкурсной комиссии, указанные в настоящем пункте Порядка, отражаются в протоколе подведения итогов проверки отчетов, который подписывается УКЭП министра.</w:t>
      </w:r>
    </w:p>
    <w:p w:rsidR="007A74D9" w:rsidRDefault="007A74D9">
      <w:pPr>
        <w:pStyle w:val="ConsPlusNormal"/>
        <w:spacing w:before="220"/>
        <w:ind w:firstLine="540"/>
        <w:jc w:val="both"/>
      </w:pPr>
      <w:r>
        <w:t xml:space="preserve">74. Министерство в течение семи рабочих дней с даты оформления указанного в </w:t>
      </w:r>
      <w:hyperlink w:anchor="P3584">
        <w:r>
          <w:rPr>
            <w:color w:val="0000FF"/>
          </w:rPr>
          <w:t>пункте 73</w:t>
        </w:r>
      </w:hyperlink>
      <w:r>
        <w:t xml:space="preserve"> Порядка протокола:</w:t>
      </w:r>
    </w:p>
    <w:p w:rsidR="007A74D9" w:rsidRDefault="007A74D9">
      <w:pPr>
        <w:pStyle w:val="ConsPlusNormal"/>
        <w:spacing w:before="220"/>
        <w:ind w:firstLine="540"/>
        <w:jc w:val="both"/>
      </w:pPr>
      <w:r>
        <w:t>1) размещает его на едином портале и на официальном сайте министерства;</w:t>
      </w:r>
    </w:p>
    <w:p w:rsidR="007A74D9" w:rsidRDefault="007A74D9">
      <w:pPr>
        <w:pStyle w:val="ConsPlusNormal"/>
        <w:spacing w:before="220"/>
        <w:ind w:firstLine="540"/>
        <w:jc w:val="both"/>
      </w:pPr>
      <w:r>
        <w:t>2) издает приказ о результатах проверки отчетов, а также о предоставлении Грантов в текущем году получателям Грантов (в случае, если не истек срок реализации проекта).</w:t>
      </w:r>
    </w:p>
    <w:p w:rsidR="007A74D9" w:rsidRDefault="007A74D9">
      <w:pPr>
        <w:pStyle w:val="ConsPlusNormal"/>
        <w:spacing w:before="220"/>
        <w:ind w:firstLine="540"/>
        <w:jc w:val="both"/>
      </w:pPr>
      <w:bookmarkStart w:id="254" w:name="P3590"/>
      <w:bookmarkEnd w:id="254"/>
      <w:r>
        <w:t>75. Получателем Гранта могут осуществляться расходы, источником финансового обеспечения которых является не использованный в отчетном году остаток Гранта (за исключением не использованного остатка Гранта в год окончания реализации Проекта),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7A74D9" w:rsidRDefault="007A74D9">
      <w:pPr>
        <w:pStyle w:val="ConsPlusNormal"/>
        <w:spacing w:before="220"/>
        <w:ind w:firstLine="540"/>
        <w:jc w:val="both"/>
      </w:pPr>
      <w:r>
        <w:t>В случае наличия по состоянию на 1 января года, следующего за отчетным годом, неиспользованного остатка Гранта получатель Гранта обязан направить в министерство информацию об этом в срок до 21 января года, следующего за отчетным годом.</w:t>
      </w:r>
    </w:p>
    <w:p w:rsidR="007A74D9" w:rsidRDefault="007A74D9">
      <w:pPr>
        <w:pStyle w:val="ConsPlusNormal"/>
        <w:spacing w:before="220"/>
        <w:ind w:firstLine="540"/>
        <w:jc w:val="both"/>
      </w:pPr>
      <w:r>
        <w:t>76. Грант подлежит возврату:</w:t>
      </w:r>
    </w:p>
    <w:p w:rsidR="007A74D9" w:rsidRDefault="007A74D9">
      <w:pPr>
        <w:pStyle w:val="ConsPlusNormal"/>
        <w:spacing w:before="220"/>
        <w:ind w:firstLine="540"/>
        <w:jc w:val="both"/>
      </w:pPr>
      <w:r>
        <w:t>1) в полном объеме в случаях:</w:t>
      </w:r>
    </w:p>
    <w:p w:rsidR="007A74D9" w:rsidRDefault="007A74D9">
      <w:pPr>
        <w:pStyle w:val="ConsPlusNormal"/>
        <w:spacing w:before="220"/>
        <w:ind w:firstLine="540"/>
        <w:jc w:val="both"/>
      </w:pPr>
      <w:r>
        <w:t>а) установления фактов получения Гранта с нарушением условий и (или) порядка его предоставления, нарушения условий Соглашения о предоставлении Гранта, выявленных по результатам проверок, проведенных министерством и (или) уполномоченным органом государственного финансового контроля;</w:t>
      </w:r>
    </w:p>
    <w:p w:rsidR="007A74D9" w:rsidRDefault="007A74D9">
      <w:pPr>
        <w:pStyle w:val="ConsPlusNormal"/>
        <w:spacing w:before="220"/>
        <w:ind w:firstLine="540"/>
        <w:jc w:val="both"/>
      </w:pPr>
      <w:r>
        <w:t>б) непредставления получателем Гранта отчетности в сроки, установленные в Соглашении о предоставлении Гранта;</w:t>
      </w:r>
    </w:p>
    <w:p w:rsidR="007A74D9" w:rsidRDefault="007A74D9">
      <w:pPr>
        <w:pStyle w:val="ConsPlusNormal"/>
        <w:spacing w:before="220"/>
        <w:ind w:firstLine="540"/>
        <w:jc w:val="both"/>
      </w:pPr>
      <w:r>
        <w:t>2) частично в случаях:</w:t>
      </w:r>
    </w:p>
    <w:p w:rsidR="007A74D9" w:rsidRDefault="007A74D9">
      <w:pPr>
        <w:pStyle w:val="ConsPlusNormal"/>
        <w:spacing w:before="220"/>
        <w:ind w:firstLine="540"/>
        <w:jc w:val="both"/>
      </w:pPr>
      <w:r>
        <w:lastRenderedPageBreak/>
        <w:t>а) поступления от получателя Гранта предложений об уменьшении размера Гранта - в размере, предложенном получателем Гранта;</w:t>
      </w:r>
    </w:p>
    <w:p w:rsidR="007A74D9" w:rsidRDefault="007A74D9">
      <w:pPr>
        <w:pStyle w:val="ConsPlusNormal"/>
        <w:spacing w:before="220"/>
        <w:ind w:firstLine="540"/>
        <w:jc w:val="both"/>
      </w:pPr>
      <w:r>
        <w:t>б) установления министерством фактов отсутствия потребности в не использованном на конец отчетного года остатке Гранта и отсутствия решения министерства о наличии такой потребности, принятого по согласованию с министерством финансов и налоговой политики Новосибирской области, - в размере не использованного на конец отчетного года остатка Гранта;</w:t>
      </w:r>
    </w:p>
    <w:p w:rsidR="007A74D9" w:rsidRDefault="007A74D9">
      <w:pPr>
        <w:pStyle w:val="ConsPlusNormal"/>
        <w:spacing w:before="220"/>
        <w:ind w:firstLine="540"/>
        <w:jc w:val="both"/>
      </w:pPr>
      <w:r>
        <w:t xml:space="preserve">в) </w:t>
      </w:r>
      <w:proofErr w:type="spellStart"/>
      <w:r>
        <w:t>недостижения</w:t>
      </w:r>
      <w:proofErr w:type="spellEnd"/>
      <w:r>
        <w:t xml:space="preserve"> установленных в Соглашении о предоставлении Гранта значений результатов предоставления Гранта, средства Гранта подлежат частичному возврату в областной бюджет, при этом размер денежных средств, подлежащих возврату, исчисляется по формуле:</w:t>
      </w:r>
    </w:p>
    <w:p w:rsidR="007A74D9" w:rsidRDefault="007A74D9">
      <w:pPr>
        <w:pStyle w:val="ConsPlusNormal"/>
        <w:ind w:firstLine="540"/>
        <w:jc w:val="both"/>
      </w:pPr>
    </w:p>
    <w:p w:rsidR="007A74D9" w:rsidRPr="007A74D9" w:rsidRDefault="007A74D9">
      <w:pPr>
        <w:pStyle w:val="ConsPlusNormal"/>
        <w:jc w:val="center"/>
        <w:rPr>
          <w:lang w:val="en-US"/>
        </w:rPr>
      </w:pPr>
      <w:r w:rsidRPr="007A74D9">
        <w:rPr>
          <w:lang w:val="en-US"/>
        </w:rPr>
        <w:t>R = S (1 - 1 / Np x p1 - 1 / Np x p2 - 1 / Np x p3 -</w:t>
      </w:r>
    </w:p>
    <w:p w:rsidR="007A74D9" w:rsidRPr="007A74D9" w:rsidRDefault="007A74D9">
      <w:pPr>
        <w:pStyle w:val="ConsPlusNormal"/>
        <w:ind w:firstLine="540"/>
        <w:jc w:val="both"/>
        <w:rPr>
          <w:lang w:val="en-US"/>
        </w:rPr>
      </w:pPr>
    </w:p>
    <w:p w:rsidR="007A74D9" w:rsidRPr="007A74D9" w:rsidRDefault="007A74D9">
      <w:pPr>
        <w:pStyle w:val="ConsPlusNormal"/>
        <w:jc w:val="center"/>
        <w:rPr>
          <w:lang w:val="en-US"/>
        </w:rPr>
      </w:pPr>
      <w:r w:rsidRPr="007A74D9">
        <w:rPr>
          <w:lang w:val="en-US"/>
        </w:rPr>
        <w:t>- 1 / Np x p4 - 1 / Np x p5 - 10 / Np x p6 -</w:t>
      </w:r>
    </w:p>
    <w:p w:rsidR="007A74D9" w:rsidRPr="007A74D9" w:rsidRDefault="007A74D9">
      <w:pPr>
        <w:pStyle w:val="ConsPlusNormal"/>
        <w:ind w:firstLine="540"/>
        <w:jc w:val="both"/>
        <w:rPr>
          <w:lang w:val="en-US"/>
        </w:rPr>
      </w:pPr>
    </w:p>
    <w:p w:rsidR="007A74D9" w:rsidRDefault="007A74D9">
      <w:pPr>
        <w:pStyle w:val="ConsPlusNormal"/>
        <w:jc w:val="center"/>
      </w:pPr>
      <w:r>
        <w:t xml:space="preserve">- 1 / </w:t>
      </w:r>
      <w:proofErr w:type="spellStart"/>
      <w:r>
        <w:t>Np</w:t>
      </w:r>
      <w:proofErr w:type="spellEnd"/>
      <w:r>
        <w:t xml:space="preserve"> x p7 - 1 / </w:t>
      </w:r>
      <w:proofErr w:type="spellStart"/>
      <w:r>
        <w:t>Np</w:t>
      </w:r>
      <w:proofErr w:type="spellEnd"/>
      <w:r>
        <w:t xml:space="preserve"> x p8), где:</w:t>
      </w:r>
    </w:p>
    <w:p w:rsidR="007A74D9" w:rsidRDefault="007A74D9">
      <w:pPr>
        <w:pStyle w:val="ConsPlusNormal"/>
        <w:ind w:firstLine="540"/>
        <w:jc w:val="both"/>
      </w:pPr>
    </w:p>
    <w:p w:rsidR="007A74D9" w:rsidRDefault="007A74D9">
      <w:pPr>
        <w:pStyle w:val="ConsPlusNormal"/>
        <w:ind w:firstLine="540"/>
        <w:jc w:val="both"/>
      </w:pPr>
      <w:r>
        <w:t>R - объем денежных средств Гранта, подлежащих возврату в областной бюджет;</w:t>
      </w:r>
    </w:p>
    <w:p w:rsidR="007A74D9" w:rsidRDefault="007A74D9">
      <w:pPr>
        <w:pStyle w:val="ConsPlusNormal"/>
        <w:spacing w:before="220"/>
        <w:ind w:firstLine="540"/>
        <w:jc w:val="both"/>
      </w:pPr>
      <w:r>
        <w:t>S - величина предоставленного Гранта;</w:t>
      </w:r>
    </w:p>
    <w:p w:rsidR="007A74D9" w:rsidRDefault="007A74D9">
      <w:pPr>
        <w:pStyle w:val="ConsPlusNormal"/>
        <w:spacing w:before="220"/>
        <w:ind w:firstLine="540"/>
        <w:jc w:val="both"/>
      </w:pPr>
      <w:proofErr w:type="spellStart"/>
      <w:r>
        <w:t>Np</w:t>
      </w:r>
      <w:proofErr w:type="spellEnd"/>
      <w:r>
        <w:t xml:space="preserve"> - количество показателей из перечня показателей, установленных </w:t>
      </w:r>
      <w:hyperlink w:anchor="P3482">
        <w:r>
          <w:rPr>
            <w:color w:val="0000FF"/>
          </w:rPr>
          <w:t>пунктом 53</w:t>
        </w:r>
      </w:hyperlink>
      <w:r>
        <w:t xml:space="preserve"> Порядка, которое заявитель обязуется достичь в ходе и по результатам реализации проекта, при этом количество показателей устанавливается в Соглашении о предоставлении Гранта согласно заявке в диапазоне от 2 до 8;</w:t>
      </w:r>
    </w:p>
    <w:p w:rsidR="007A74D9" w:rsidRDefault="007A74D9">
      <w:pPr>
        <w:pStyle w:val="ConsPlusNormal"/>
        <w:spacing w:before="220"/>
        <w:ind w:firstLine="540"/>
        <w:jc w:val="both"/>
      </w:pPr>
      <w:r>
        <w:t xml:space="preserve">p1 - показатель выполнения результата, указанного в </w:t>
      </w:r>
      <w:hyperlink w:anchor="P3483">
        <w:r>
          <w:rPr>
            <w:color w:val="0000FF"/>
          </w:rPr>
          <w:t>подпункте 1 пункта 53</w:t>
        </w:r>
      </w:hyperlink>
      <w:r>
        <w:t xml:space="preserve"> Порядка, который определяется как отношение фактического количества научных статей (в рецензируемых российских и зарубежных научных изданиях, индексируемых в библиографических зарубежных базах данных публикаций и/или </w:t>
      </w:r>
      <w:proofErr w:type="spellStart"/>
      <w:r>
        <w:t>Russian</w:t>
      </w:r>
      <w:proofErr w:type="spellEnd"/>
      <w:r>
        <w:t xml:space="preserve"> </w:t>
      </w:r>
      <w:proofErr w:type="spellStart"/>
      <w:r>
        <w:t>Science</w:t>
      </w:r>
      <w:proofErr w:type="spellEnd"/>
      <w:r>
        <w:t xml:space="preserve"> </w:t>
      </w:r>
      <w:proofErr w:type="spellStart"/>
      <w:r>
        <w:t>Citation</w:t>
      </w:r>
      <w:proofErr w:type="spellEnd"/>
      <w:r>
        <w:t xml:space="preserve"> </w:t>
      </w:r>
      <w:proofErr w:type="spellStart"/>
      <w:r>
        <w:t>Index</w:t>
      </w:r>
      <w:proofErr w:type="spellEnd"/>
      <w:r>
        <w:t xml:space="preserve"> (RSCI)) по тематике проекта, автором которых является любой из членов научного коллектива, к установленному в Соглашении о предоставлении Гранта плановому их значению (при отсутствии в Соглашении о предоставлении Гранта данного показателя p1 = 0);</w:t>
      </w:r>
    </w:p>
    <w:p w:rsidR="007A74D9" w:rsidRDefault="007A74D9">
      <w:pPr>
        <w:pStyle w:val="ConsPlusNormal"/>
        <w:spacing w:before="220"/>
        <w:ind w:firstLine="540"/>
        <w:jc w:val="both"/>
      </w:pPr>
      <w:r>
        <w:t xml:space="preserve">p2 - показатель выполнения результата, указанного в </w:t>
      </w:r>
      <w:hyperlink w:anchor="P3484">
        <w:r>
          <w:rPr>
            <w:color w:val="0000FF"/>
          </w:rPr>
          <w:t>подпункте 2 пункта 53</w:t>
        </w:r>
      </w:hyperlink>
      <w:r>
        <w:t xml:space="preserve"> Порядка, который определяется как отношение фактического количества представленных к защите по результатам научного исследования, проведенного в молодежной лаборатории, диссертаций на соискание ученой степени кандидата наук и на соискание ученой степени доктора наук к установленному в Соглашении о предоставлении Гранта плановому их значению (при отсутствии в Соглашении о предоставлении Гранта данного показателя p2 = 0);</w:t>
      </w:r>
    </w:p>
    <w:p w:rsidR="007A74D9" w:rsidRDefault="007A74D9">
      <w:pPr>
        <w:pStyle w:val="ConsPlusNormal"/>
        <w:spacing w:before="220"/>
        <w:ind w:firstLine="540"/>
        <w:jc w:val="both"/>
      </w:pPr>
      <w:r>
        <w:t xml:space="preserve">p3 - показатель выполнения результата, указанного в </w:t>
      </w:r>
      <w:hyperlink w:anchor="P3485">
        <w:r>
          <w:rPr>
            <w:color w:val="0000FF"/>
          </w:rPr>
          <w:t>подпункте 3 пункта 53</w:t>
        </w:r>
      </w:hyperlink>
      <w:r>
        <w:t xml:space="preserve"> Порядка, который определяется как отношение фактического объема выполненных работ и услуг, завершившихся изготовлением, предварительными и приемочными испытаниями опытного образца (опытной партии), к установленному в Соглашении о предоставлении Гранта плановому их значению (при отсутствии в Соглашении о предоставлении Гранта данного показателя p3 = 0);</w:t>
      </w:r>
    </w:p>
    <w:p w:rsidR="007A74D9" w:rsidRDefault="007A74D9">
      <w:pPr>
        <w:pStyle w:val="ConsPlusNormal"/>
        <w:spacing w:before="220"/>
        <w:ind w:firstLine="540"/>
        <w:jc w:val="both"/>
      </w:pPr>
      <w:r>
        <w:t xml:space="preserve">p4 - показатель выполнения результата, указанного в </w:t>
      </w:r>
      <w:hyperlink w:anchor="P3486">
        <w:r>
          <w:rPr>
            <w:color w:val="0000FF"/>
          </w:rPr>
          <w:t>подпункте 4 пункта 53</w:t>
        </w:r>
      </w:hyperlink>
      <w:r>
        <w:t xml:space="preserve"> Порядка, который определяется как отношение фактического количества разработанных и переданных для внедрения в производство в организациях, действующих в реальном секторе экономики, конкурентоспособных технологий и высокотехнологичной продукции к установленному в Соглашении о предоставлении Гранта плановому их значению (при отсутствии в Соглашении о предоставлении Гранта данного показателя p4 = 0);</w:t>
      </w:r>
    </w:p>
    <w:p w:rsidR="007A74D9" w:rsidRDefault="007A74D9">
      <w:pPr>
        <w:pStyle w:val="ConsPlusNormal"/>
        <w:spacing w:before="220"/>
        <w:ind w:firstLine="540"/>
        <w:jc w:val="both"/>
      </w:pPr>
      <w:r>
        <w:lastRenderedPageBreak/>
        <w:t xml:space="preserve">p5 - показатель выполнения результата, указанного в </w:t>
      </w:r>
      <w:hyperlink w:anchor="P3487">
        <w:r>
          <w:rPr>
            <w:color w:val="0000FF"/>
          </w:rPr>
          <w:t>подпункте 5 пункта 53</w:t>
        </w:r>
      </w:hyperlink>
      <w:r>
        <w:t xml:space="preserve"> Порядка, который определяется как отношение фактического количества долей внебюджетных средств в общем объеме финансового обеспечения реализации проекта к установленному в Соглашении о предоставлении Гранта плановому их значению (при отсутствии в Соглашении о предоставлении Гранта данного показателя p5 = 0);</w:t>
      </w:r>
    </w:p>
    <w:p w:rsidR="007A74D9" w:rsidRDefault="007A74D9">
      <w:pPr>
        <w:pStyle w:val="ConsPlusNormal"/>
        <w:spacing w:before="220"/>
        <w:ind w:firstLine="540"/>
        <w:jc w:val="both"/>
      </w:pPr>
      <w:r>
        <w:t xml:space="preserve">p6 - показатель выполнения результата, указанного в </w:t>
      </w:r>
      <w:hyperlink w:anchor="P3488">
        <w:r>
          <w:rPr>
            <w:color w:val="0000FF"/>
          </w:rPr>
          <w:t>подпункте 6 пункта 53</w:t>
        </w:r>
      </w:hyperlink>
      <w:r>
        <w:t xml:space="preserve"> Порядка, который определяется как отношение фактического количества охранных документов, подтверждающих регистрацию результатов интеллектуальной деятельности, полученных в ходе и по итогам реализации проекта, к установленному в Соглашении о предоставлении Гранта плановому их значению (при отсутствии в Соглашении о предоставлении Гранта данного показателя p6 = 0);</w:t>
      </w:r>
    </w:p>
    <w:p w:rsidR="007A74D9" w:rsidRDefault="007A74D9">
      <w:pPr>
        <w:pStyle w:val="ConsPlusNormal"/>
        <w:spacing w:before="220"/>
        <w:ind w:firstLine="540"/>
        <w:jc w:val="both"/>
      </w:pPr>
      <w:r>
        <w:t xml:space="preserve">p7 - показатель выполнения результата, указанного в </w:t>
      </w:r>
      <w:hyperlink w:anchor="P3489">
        <w:r>
          <w:rPr>
            <w:color w:val="0000FF"/>
          </w:rPr>
          <w:t>подпункте 7 пункта 53</w:t>
        </w:r>
      </w:hyperlink>
      <w:r>
        <w:t xml:space="preserve"> Порядка, который определяется как отношение фактического количества лицензионных договоров на отчуждение прав интеллектуальной собственности, заключенных с предприятиями реального сектора экономики, к установленному в Соглашении о предоставлении Гранта плановому их значению (при отсутствии в Соглашении о предоставлении Гранта данного показателя p7 = 0);</w:t>
      </w:r>
    </w:p>
    <w:p w:rsidR="007A74D9" w:rsidRDefault="007A74D9">
      <w:pPr>
        <w:pStyle w:val="ConsPlusNormal"/>
        <w:spacing w:before="220"/>
        <w:ind w:firstLine="540"/>
        <w:jc w:val="both"/>
      </w:pPr>
      <w:r>
        <w:t xml:space="preserve">p8 - показатель выполнения результата, указанного в </w:t>
      </w:r>
      <w:hyperlink w:anchor="P3490">
        <w:r>
          <w:rPr>
            <w:color w:val="0000FF"/>
          </w:rPr>
          <w:t>подпункте 8 пункта 53</w:t>
        </w:r>
      </w:hyperlink>
      <w:r>
        <w:t xml:space="preserve"> Порядка, который определяется как отношение фактического количества (за последние пять лет) студентов, защитивших свои выпускные квалификационные работы под руководством руководителя молодежной лаборатории, к установленному в Соглашении о предоставлении Гранта плановому их значению (при отсутствии в Соглашении о предоставлении Гранта данного показателя p8 = 0).</w:t>
      </w:r>
    </w:p>
    <w:p w:rsidR="007A74D9" w:rsidRDefault="007A74D9">
      <w:pPr>
        <w:pStyle w:val="ConsPlusNormal"/>
        <w:spacing w:before="220"/>
        <w:ind w:firstLine="540"/>
        <w:jc w:val="both"/>
      </w:pPr>
      <w:r>
        <w:t>77. Получатель Гранта обязан в течение тридцати календарных дней со дня направления ему требования о возврате перечислить указанную в требовании о возврате сумму денежных средств в областной бюджет.</w:t>
      </w:r>
    </w:p>
    <w:p w:rsidR="007A74D9" w:rsidRDefault="007A74D9">
      <w:pPr>
        <w:pStyle w:val="ConsPlusNormal"/>
        <w:spacing w:before="220"/>
        <w:ind w:firstLine="540"/>
        <w:jc w:val="both"/>
      </w:pPr>
      <w:r>
        <w:t xml:space="preserve">78. В случае неисполнения требования о возврате денежные средства </w:t>
      </w:r>
      <w:proofErr w:type="spellStart"/>
      <w:r>
        <w:t>истребуются</w:t>
      </w:r>
      <w:proofErr w:type="spellEnd"/>
      <w:r>
        <w:t xml:space="preserve"> министерством в судебном порядке в соответствии с законодательством Российской Федерации.</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w:t>
      </w:r>
    </w:p>
    <w:p w:rsidR="007A74D9" w:rsidRDefault="007A74D9">
      <w:pPr>
        <w:pStyle w:val="ConsPlusNormal"/>
        <w:jc w:val="right"/>
      </w:pPr>
      <w:r>
        <w:t>к Порядку</w:t>
      </w:r>
    </w:p>
    <w:p w:rsidR="007A74D9" w:rsidRDefault="007A74D9">
      <w:pPr>
        <w:pStyle w:val="ConsPlusNormal"/>
        <w:jc w:val="right"/>
      </w:pPr>
      <w:r>
        <w:t>предоставления грантов в форме</w:t>
      </w:r>
    </w:p>
    <w:p w:rsidR="007A74D9" w:rsidRDefault="007A74D9">
      <w:pPr>
        <w:pStyle w:val="ConsPlusNormal"/>
        <w:jc w:val="right"/>
      </w:pPr>
      <w:r>
        <w:t>субсидий из областного бюджета</w:t>
      </w:r>
    </w:p>
    <w:p w:rsidR="007A74D9" w:rsidRDefault="007A74D9">
      <w:pPr>
        <w:pStyle w:val="ConsPlusNormal"/>
        <w:jc w:val="right"/>
      </w:pPr>
      <w:r>
        <w:t>Новосибирской области некоммерческим</w:t>
      </w:r>
    </w:p>
    <w:p w:rsidR="007A74D9" w:rsidRDefault="007A74D9">
      <w:pPr>
        <w:pStyle w:val="ConsPlusNormal"/>
        <w:jc w:val="right"/>
      </w:pPr>
      <w:r>
        <w:t>организациям, не являющимся казенными</w:t>
      </w:r>
    </w:p>
    <w:p w:rsidR="007A74D9" w:rsidRDefault="007A74D9">
      <w:pPr>
        <w:pStyle w:val="ConsPlusNormal"/>
        <w:jc w:val="right"/>
      </w:pPr>
      <w:r>
        <w:t>учреждениями, на создание научных</w:t>
      </w:r>
    </w:p>
    <w:p w:rsidR="007A74D9" w:rsidRDefault="007A74D9">
      <w:pPr>
        <w:pStyle w:val="ConsPlusNormal"/>
        <w:jc w:val="right"/>
      </w:pPr>
      <w:r>
        <w:t>лабораторий под руководством</w:t>
      </w:r>
    </w:p>
    <w:p w:rsidR="007A74D9" w:rsidRDefault="007A74D9">
      <w:pPr>
        <w:pStyle w:val="ConsPlusNormal"/>
        <w:jc w:val="right"/>
      </w:pPr>
      <w:r>
        <w:t>молодых ученых</w:t>
      </w:r>
    </w:p>
    <w:p w:rsidR="007A74D9" w:rsidRDefault="007A74D9">
      <w:pPr>
        <w:pStyle w:val="ConsPlusNormal"/>
        <w:ind w:firstLine="540"/>
        <w:jc w:val="both"/>
      </w:pPr>
    </w:p>
    <w:p w:rsidR="007A74D9" w:rsidRDefault="007A74D9">
      <w:pPr>
        <w:pStyle w:val="ConsPlusTitle"/>
        <w:jc w:val="center"/>
      </w:pPr>
      <w:bookmarkStart w:id="255" w:name="P3635"/>
      <w:bookmarkEnd w:id="255"/>
      <w:r>
        <w:t>Критерии оценок заявок и их значения (в баллах)</w:t>
      </w:r>
    </w:p>
    <w:p w:rsidR="007A74D9" w:rsidRDefault="007A74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345"/>
        <w:gridCol w:w="907"/>
        <w:gridCol w:w="907"/>
        <w:gridCol w:w="1134"/>
      </w:tblGrid>
      <w:tr w:rsidR="007A74D9">
        <w:tc>
          <w:tcPr>
            <w:tcW w:w="2778" w:type="dxa"/>
            <w:vMerge w:val="restart"/>
          </w:tcPr>
          <w:p w:rsidR="007A74D9" w:rsidRDefault="007A74D9">
            <w:pPr>
              <w:pStyle w:val="ConsPlusNormal"/>
              <w:jc w:val="center"/>
            </w:pPr>
            <w:r>
              <w:t>Критерии оценки заявок</w:t>
            </w:r>
          </w:p>
        </w:tc>
        <w:tc>
          <w:tcPr>
            <w:tcW w:w="3345" w:type="dxa"/>
            <w:vMerge w:val="restart"/>
          </w:tcPr>
          <w:p w:rsidR="007A74D9" w:rsidRDefault="007A74D9">
            <w:pPr>
              <w:pStyle w:val="ConsPlusNormal"/>
              <w:jc w:val="center"/>
            </w:pPr>
            <w:r>
              <w:t>Содержание критерия</w:t>
            </w:r>
          </w:p>
        </w:tc>
        <w:tc>
          <w:tcPr>
            <w:tcW w:w="907" w:type="dxa"/>
            <w:vMerge w:val="restart"/>
          </w:tcPr>
          <w:p w:rsidR="007A74D9" w:rsidRDefault="007A74D9">
            <w:pPr>
              <w:pStyle w:val="ConsPlusNormal"/>
              <w:jc w:val="center"/>
            </w:pPr>
            <w:r>
              <w:t xml:space="preserve">Величины значимости всех применяемых </w:t>
            </w:r>
            <w:r>
              <w:lastRenderedPageBreak/>
              <w:t>показателей, образующих каждый критерий оценки заявок</w:t>
            </w:r>
          </w:p>
        </w:tc>
        <w:tc>
          <w:tcPr>
            <w:tcW w:w="907" w:type="dxa"/>
            <w:vMerge w:val="restart"/>
          </w:tcPr>
          <w:p w:rsidR="007A74D9" w:rsidRDefault="007A74D9">
            <w:pPr>
              <w:pStyle w:val="ConsPlusNormal"/>
              <w:jc w:val="center"/>
            </w:pPr>
            <w:r>
              <w:lastRenderedPageBreak/>
              <w:t xml:space="preserve">Коэффициенты значимости критериев оценки </w:t>
            </w:r>
            <w:r>
              <w:lastRenderedPageBreak/>
              <w:t>заявок</w:t>
            </w:r>
          </w:p>
        </w:tc>
        <w:tc>
          <w:tcPr>
            <w:tcW w:w="1134" w:type="dxa"/>
          </w:tcPr>
          <w:p w:rsidR="007A74D9" w:rsidRDefault="007A74D9">
            <w:pPr>
              <w:pStyle w:val="ConsPlusNormal"/>
              <w:jc w:val="center"/>
            </w:pPr>
            <w:r>
              <w:lastRenderedPageBreak/>
              <w:t xml:space="preserve">Шкала оценки по критериям оценки заявок с указанием их </w:t>
            </w:r>
            <w:r>
              <w:lastRenderedPageBreak/>
              <w:t>значимости</w:t>
            </w:r>
          </w:p>
        </w:tc>
      </w:tr>
      <w:tr w:rsidR="007A74D9">
        <w:tc>
          <w:tcPr>
            <w:tcW w:w="2778" w:type="dxa"/>
            <w:vMerge/>
          </w:tcPr>
          <w:p w:rsidR="007A74D9" w:rsidRDefault="007A74D9">
            <w:pPr>
              <w:pStyle w:val="ConsPlusNormal"/>
            </w:pPr>
          </w:p>
        </w:tc>
        <w:tc>
          <w:tcPr>
            <w:tcW w:w="3345" w:type="dxa"/>
            <w:vMerge/>
          </w:tcPr>
          <w:p w:rsidR="007A74D9" w:rsidRDefault="007A74D9">
            <w:pPr>
              <w:pStyle w:val="ConsPlusNormal"/>
            </w:pPr>
          </w:p>
        </w:tc>
        <w:tc>
          <w:tcPr>
            <w:tcW w:w="907" w:type="dxa"/>
            <w:vMerge/>
          </w:tcPr>
          <w:p w:rsidR="007A74D9" w:rsidRDefault="007A74D9">
            <w:pPr>
              <w:pStyle w:val="ConsPlusNormal"/>
            </w:pPr>
          </w:p>
        </w:tc>
        <w:tc>
          <w:tcPr>
            <w:tcW w:w="907" w:type="dxa"/>
            <w:vMerge/>
          </w:tcPr>
          <w:p w:rsidR="007A74D9" w:rsidRDefault="007A74D9">
            <w:pPr>
              <w:pStyle w:val="ConsPlusNormal"/>
            </w:pPr>
          </w:p>
        </w:tc>
        <w:tc>
          <w:tcPr>
            <w:tcW w:w="1134" w:type="dxa"/>
          </w:tcPr>
          <w:p w:rsidR="007A74D9" w:rsidRDefault="007A74D9">
            <w:pPr>
              <w:pStyle w:val="ConsPlusNormal"/>
              <w:jc w:val="center"/>
            </w:pPr>
            <w:r>
              <w:t>(в баллах)</w:t>
            </w:r>
          </w:p>
        </w:tc>
      </w:tr>
      <w:tr w:rsidR="007A74D9">
        <w:tc>
          <w:tcPr>
            <w:tcW w:w="9071" w:type="dxa"/>
            <w:gridSpan w:val="5"/>
          </w:tcPr>
          <w:p w:rsidR="007A74D9" w:rsidRDefault="007A74D9">
            <w:pPr>
              <w:pStyle w:val="ConsPlusNormal"/>
              <w:jc w:val="center"/>
              <w:outlineLvl w:val="2"/>
            </w:pPr>
            <w:r>
              <w:t>I. Научно-технический уровень проекта (суммарный коэффициент значимости по разделу - 0,16)</w:t>
            </w:r>
          </w:p>
        </w:tc>
      </w:tr>
      <w:tr w:rsidR="007A74D9">
        <w:tc>
          <w:tcPr>
            <w:tcW w:w="2778" w:type="dxa"/>
          </w:tcPr>
          <w:p w:rsidR="007A74D9" w:rsidRDefault="007A74D9">
            <w:pPr>
              <w:pStyle w:val="ConsPlusNormal"/>
              <w:jc w:val="both"/>
            </w:pPr>
            <w:r>
              <w:t>1. Степень новизны подходов и методов к решению планируемых в рамках научно-исследовательских работ (далее - НИР) задач, их соответствие сложившейся мировой практике:</w:t>
            </w:r>
          </w:p>
        </w:tc>
        <w:tc>
          <w:tcPr>
            <w:tcW w:w="3345" w:type="dxa"/>
            <w:vMerge w:val="restart"/>
          </w:tcPr>
          <w:p w:rsidR="007A74D9" w:rsidRDefault="007A74D9">
            <w:pPr>
              <w:pStyle w:val="ConsPlusNormal"/>
              <w:jc w:val="both"/>
            </w:pPr>
            <w:r>
              <w:t>Оценивается степень новизны подходов и методов к решению планируемых в рамках НИР задач, их соответствие сложившейся мировой практике</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0,08</w:t>
            </w:r>
          </w:p>
        </w:tc>
        <w:tc>
          <w:tcPr>
            <w:tcW w:w="1134" w:type="dxa"/>
          </w:tcPr>
          <w:p w:rsidR="007A74D9" w:rsidRDefault="007A74D9">
            <w:pPr>
              <w:pStyle w:val="ConsPlusNormal"/>
              <w:jc w:val="center"/>
            </w:pPr>
            <w:r>
              <w:t>до 8, в том числе:</w:t>
            </w:r>
          </w:p>
        </w:tc>
      </w:tr>
      <w:tr w:rsidR="007A74D9">
        <w:tc>
          <w:tcPr>
            <w:tcW w:w="2778" w:type="dxa"/>
          </w:tcPr>
          <w:p w:rsidR="007A74D9" w:rsidRDefault="007A74D9">
            <w:pPr>
              <w:pStyle w:val="ConsPlusNormal"/>
              <w:jc w:val="both"/>
            </w:pPr>
            <w:r>
              <w:t>1.1. Новый подход</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8</w:t>
            </w:r>
          </w:p>
        </w:tc>
      </w:tr>
      <w:tr w:rsidR="007A74D9">
        <w:tc>
          <w:tcPr>
            <w:tcW w:w="2778" w:type="dxa"/>
          </w:tcPr>
          <w:p w:rsidR="007A74D9" w:rsidRDefault="007A74D9">
            <w:pPr>
              <w:pStyle w:val="ConsPlusNormal"/>
              <w:jc w:val="both"/>
            </w:pPr>
            <w:r>
              <w:t>1.2. Аналогичный зарубежному</w:t>
            </w:r>
          </w:p>
        </w:tc>
        <w:tc>
          <w:tcPr>
            <w:tcW w:w="3345" w:type="dxa"/>
            <w:vMerge/>
          </w:tcPr>
          <w:p w:rsidR="007A74D9" w:rsidRDefault="007A74D9">
            <w:pPr>
              <w:pStyle w:val="ConsPlusNormal"/>
            </w:pPr>
          </w:p>
        </w:tc>
        <w:tc>
          <w:tcPr>
            <w:tcW w:w="907" w:type="dxa"/>
          </w:tcPr>
          <w:p w:rsidR="007A74D9" w:rsidRDefault="007A74D9">
            <w:pPr>
              <w:pStyle w:val="ConsPlusNormal"/>
              <w:jc w:val="center"/>
            </w:pPr>
            <w:r>
              <w:t>75</w:t>
            </w:r>
          </w:p>
        </w:tc>
        <w:tc>
          <w:tcPr>
            <w:tcW w:w="907" w:type="dxa"/>
            <w:vMerge/>
          </w:tcPr>
          <w:p w:rsidR="007A74D9" w:rsidRDefault="007A74D9">
            <w:pPr>
              <w:pStyle w:val="ConsPlusNormal"/>
            </w:pPr>
          </w:p>
        </w:tc>
        <w:tc>
          <w:tcPr>
            <w:tcW w:w="1134" w:type="dxa"/>
          </w:tcPr>
          <w:p w:rsidR="007A74D9" w:rsidRDefault="007A74D9">
            <w:pPr>
              <w:pStyle w:val="ConsPlusNormal"/>
              <w:jc w:val="center"/>
            </w:pPr>
            <w:r>
              <w:t>6</w:t>
            </w:r>
          </w:p>
        </w:tc>
      </w:tr>
      <w:tr w:rsidR="007A74D9">
        <w:tc>
          <w:tcPr>
            <w:tcW w:w="2778" w:type="dxa"/>
          </w:tcPr>
          <w:p w:rsidR="007A74D9" w:rsidRDefault="007A74D9">
            <w:pPr>
              <w:pStyle w:val="ConsPlusNormal"/>
              <w:jc w:val="both"/>
            </w:pPr>
            <w:r>
              <w:t>1.3. Аналогичный российскому</w:t>
            </w:r>
          </w:p>
        </w:tc>
        <w:tc>
          <w:tcPr>
            <w:tcW w:w="3345" w:type="dxa"/>
            <w:vMerge/>
          </w:tcPr>
          <w:p w:rsidR="007A74D9" w:rsidRDefault="007A74D9">
            <w:pPr>
              <w:pStyle w:val="ConsPlusNormal"/>
            </w:pPr>
          </w:p>
        </w:tc>
        <w:tc>
          <w:tcPr>
            <w:tcW w:w="907" w:type="dxa"/>
          </w:tcPr>
          <w:p w:rsidR="007A74D9" w:rsidRDefault="007A74D9">
            <w:pPr>
              <w:pStyle w:val="ConsPlusNormal"/>
              <w:jc w:val="center"/>
            </w:pPr>
            <w:r>
              <w:t>30</w:t>
            </w:r>
          </w:p>
        </w:tc>
        <w:tc>
          <w:tcPr>
            <w:tcW w:w="907" w:type="dxa"/>
            <w:vMerge/>
          </w:tcPr>
          <w:p w:rsidR="007A74D9" w:rsidRDefault="007A74D9">
            <w:pPr>
              <w:pStyle w:val="ConsPlusNormal"/>
            </w:pPr>
          </w:p>
        </w:tc>
        <w:tc>
          <w:tcPr>
            <w:tcW w:w="1134" w:type="dxa"/>
          </w:tcPr>
          <w:p w:rsidR="007A74D9" w:rsidRDefault="007A74D9">
            <w:pPr>
              <w:pStyle w:val="ConsPlusNormal"/>
              <w:jc w:val="center"/>
            </w:pPr>
            <w:r>
              <w:t>2,4</w:t>
            </w:r>
          </w:p>
        </w:tc>
      </w:tr>
      <w:tr w:rsidR="007A74D9">
        <w:tc>
          <w:tcPr>
            <w:tcW w:w="2778" w:type="dxa"/>
          </w:tcPr>
          <w:p w:rsidR="007A74D9" w:rsidRDefault="007A74D9">
            <w:pPr>
              <w:pStyle w:val="ConsPlusNormal"/>
              <w:jc w:val="both"/>
            </w:pPr>
            <w:r>
              <w:t>2. Проработанность плана реализации проекта в части проведения НИР и его реализуемость в установленные сроки:</w:t>
            </w:r>
          </w:p>
        </w:tc>
        <w:tc>
          <w:tcPr>
            <w:tcW w:w="3345" w:type="dxa"/>
            <w:vMerge w:val="restart"/>
          </w:tcPr>
          <w:p w:rsidR="007A74D9" w:rsidRDefault="007A74D9">
            <w:pPr>
              <w:pStyle w:val="ConsPlusNormal"/>
              <w:jc w:val="both"/>
            </w:pPr>
            <w:r>
              <w:t>Оценивается проработанность плана НИР и его реализуемость в установленные сроки</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0,08</w:t>
            </w:r>
          </w:p>
        </w:tc>
        <w:tc>
          <w:tcPr>
            <w:tcW w:w="1134" w:type="dxa"/>
          </w:tcPr>
          <w:p w:rsidR="007A74D9" w:rsidRDefault="007A74D9">
            <w:pPr>
              <w:pStyle w:val="ConsPlusNormal"/>
              <w:jc w:val="center"/>
            </w:pPr>
            <w:r>
              <w:t>до 8, в том числе:</w:t>
            </w:r>
          </w:p>
        </w:tc>
      </w:tr>
      <w:tr w:rsidR="007A74D9">
        <w:tc>
          <w:tcPr>
            <w:tcW w:w="2778" w:type="dxa"/>
          </w:tcPr>
          <w:p w:rsidR="007A74D9" w:rsidRDefault="007A74D9">
            <w:pPr>
              <w:pStyle w:val="ConsPlusNormal"/>
              <w:jc w:val="both"/>
            </w:pPr>
            <w:r>
              <w:t>2.1. Высокая</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8</w:t>
            </w:r>
          </w:p>
        </w:tc>
      </w:tr>
      <w:tr w:rsidR="007A74D9">
        <w:tc>
          <w:tcPr>
            <w:tcW w:w="2778" w:type="dxa"/>
          </w:tcPr>
          <w:p w:rsidR="007A74D9" w:rsidRDefault="007A74D9">
            <w:pPr>
              <w:pStyle w:val="ConsPlusNormal"/>
              <w:jc w:val="both"/>
            </w:pPr>
            <w:r>
              <w:t>2.2. Недостаточная, имеются замечания члена конкурсной комиссии</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9071" w:type="dxa"/>
            <w:gridSpan w:val="5"/>
          </w:tcPr>
          <w:p w:rsidR="007A74D9" w:rsidRDefault="007A74D9">
            <w:pPr>
              <w:pStyle w:val="ConsPlusNormal"/>
              <w:jc w:val="center"/>
              <w:outlineLvl w:val="2"/>
            </w:pPr>
            <w:r>
              <w:t>II. Актуальность и ожидаемый уровень результатов реализации проекта (суммарный коэффициент значимости по разделу - 0,34)</w:t>
            </w:r>
          </w:p>
        </w:tc>
      </w:tr>
      <w:tr w:rsidR="007A74D9">
        <w:tc>
          <w:tcPr>
            <w:tcW w:w="2778" w:type="dxa"/>
          </w:tcPr>
          <w:p w:rsidR="007A74D9" w:rsidRDefault="007A74D9">
            <w:pPr>
              <w:pStyle w:val="ConsPlusNormal"/>
              <w:jc w:val="both"/>
            </w:pPr>
            <w:r>
              <w:t>3. Актуальность проекта для развития Новосибирской области:</w:t>
            </w:r>
          </w:p>
        </w:tc>
        <w:tc>
          <w:tcPr>
            <w:tcW w:w="3345" w:type="dxa"/>
            <w:vMerge w:val="restart"/>
          </w:tcPr>
          <w:p w:rsidR="007A74D9" w:rsidRDefault="007A74D9">
            <w:pPr>
              <w:pStyle w:val="ConsPlusNormal"/>
              <w:jc w:val="both"/>
            </w:pPr>
            <w:r>
              <w:t xml:space="preserve">Актуальность для региона с учетом </w:t>
            </w:r>
            <w:hyperlink r:id="rId274">
              <w:r>
                <w:rPr>
                  <w:color w:val="0000FF"/>
                </w:rPr>
                <w:t>Стратегии</w:t>
              </w:r>
            </w:hyperlink>
            <w: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w:t>
            </w:r>
            <w:r>
              <w:lastRenderedPageBreak/>
              <w:t xml:space="preserve">Стратегии социально-экономического развития Новосибирской области на период до 2030 года", приоритетных </w:t>
            </w:r>
            <w:hyperlink r:id="rId275">
              <w:r>
                <w:rPr>
                  <w:color w:val="0000FF"/>
                </w:rPr>
                <w:t>направлений</w:t>
              </w:r>
            </w:hyperlink>
            <w:r>
              <w:t xml:space="preserve"> научной, научно-технической и инновационной деятельности Новосибирской области, утвержденных постановлением Правительства Новосибирской области от 12.11.2024 N 514-п "Об утверждении приоритетных направлений научной, научно-технической и инновационной деятельности Новосибирской области"</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0,16</w:t>
            </w:r>
          </w:p>
        </w:tc>
        <w:tc>
          <w:tcPr>
            <w:tcW w:w="1134" w:type="dxa"/>
          </w:tcPr>
          <w:p w:rsidR="007A74D9" w:rsidRDefault="007A74D9">
            <w:pPr>
              <w:pStyle w:val="ConsPlusNormal"/>
              <w:jc w:val="center"/>
            </w:pPr>
            <w:r>
              <w:t>до 16, в том числе:</w:t>
            </w:r>
          </w:p>
        </w:tc>
      </w:tr>
      <w:tr w:rsidR="007A74D9">
        <w:tc>
          <w:tcPr>
            <w:tcW w:w="2778" w:type="dxa"/>
          </w:tcPr>
          <w:p w:rsidR="007A74D9" w:rsidRDefault="007A74D9">
            <w:pPr>
              <w:pStyle w:val="ConsPlusNormal"/>
              <w:jc w:val="both"/>
            </w:pPr>
            <w:r>
              <w:t>3.1. Актуальность проекта убедительно доказана, замечания члена конкурсной комиссии отсутствуют</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16</w:t>
            </w:r>
          </w:p>
        </w:tc>
      </w:tr>
      <w:tr w:rsidR="007A74D9">
        <w:tc>
          <w:tcPr>
            <w:tcW w:w="2778" w:type="dxa"/>
          </w:tcPr>
          <w:p w:rsidR="007A74D9" w:rsidRDefault="007A74D9">
            <w:pPr>
              <w:pStyle w:val="ConsPlusNormal"/>
              <w:jc w:val="both"/>
            </w:pPr>
            <w:r>
              <w:lastRenderedPageBreak/>
              <w:t>3.2. Актуальность проекта недостаточно доказана, имеются замечания члена конкурсной комиссии</w:t>
            </w:r>
          </w:p>
        </w:tc>
        <w:tc>
          <w:tcPr>
            <w:tcW w:w="3345" w:type="dxa"/>
            <w:vMerge/>
          </w:tcPr>
          <w:p w:rsidR="007A74D9" w:rsidRDefault="007A74D9">
            <w:pPr>
              <w:pStyle w:val="ConsPlusNormal"/>
            </w:pPr>
          </w:p>
        </w:tc>
        <w:tc>
          <w:tcPr>
            <w:tcW w:w="907" w:type="dxa"/>
          </w:tcPr>
          <w:p w:rsidR="007A74D9" w:rsidRDefault="007A74D9">
            <w:pPr>
              <w:pStyle w:val="ConsPlusNormal"/>
              <w:jc w:val="center"/>
            </w:pPr>
            <w:r>
              <w:t>70</w:t>
            </w:r>
          </w:p>
        </w:tc>
        <w:tc>
          <w:tcPr>
            <w:tcW w:w="907" w:type="dxa"/>
            <w:vMerge/>
          </w:tcPr>
          <w:p w:rsidR="007A74D9" w:rsidRDefault="007A74D9">
            <w:pPr>
              <w:pStyle w:val="ConsPlusNormal"/>
            </w:pPr>
          </w:p>
        </w:tc>
        <w:tc>
          <w:tcPr>
            <w:tcW w:w="1134" w:type="dxa"/>
          </w:tcPr>
          <w:p w:rsidR="007A74D9" w:rsidRDefault="007A74D9">
            <w:pPr>
              <w:pStyle w:val="ConsPlusNormal"/>
              <w:jc w:val="center"/>
            </w:pPr>
            <w:r>
              <w:t>11,2</w:t>
            </w:r>
          </w:p>
        </w:tc>
      </w:tr>
      <w:tr w:rsidR="007A74D9">
        <w:tc>
          <w:tcPr>
            <w:tcW w:w="2778" w:type="dxa"/>
          </w:tcPr>
          <w:p w:rsidR="007A74D9" w:rsidRDefault="007A74D9">
            <w:pPr>
              <w:pStyle w:val="ConsPlusNormal"/>
              <w:jc w:val="both"/>
            </w:pPr>
            <w:r>
              <w:lastRenderedPageBreak/>
              <w:t>3.3. Информация об актуальности проекта отсутствует либо представлена общими фразами</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2778" w:type="dxa"/>
          </w:tcPr>
          <w:p w:rsidR="007A74D9" w:rsidRDefault="007A74D9">
            <w:pPr>
              <w:pStyle w:val="ConsPlusNormal"/>
              <w:jc w:val="both"/>
            </w:pPr>
            <w:r>
              <w:t xml:space="preserve">4. Ожидаемый по итогам реализации проекта уровень готовности разрабатываемого продукта и (или) технологии. Получены результаты интеллектуальной деятельности (далее - РИД), предусмотренные </w:t>
            </w:r>
            <w:hyperlink r:id="rId276">
              <w:r>
                <w:rPr>
                  <w:color w:val="0000FF"/>
                </w:rPr>
                <w:t>ст. 1225</w:t>
              </w:r>
            </w:hyperlink>
            <w:r>
              <w:t xml:space="preserve"> Гражданского кодекса Российской Федерации (далее - ГК РФ):</w:t>
            </w:r>
          </w:p>
        </w:tc>
        <w:tc>
          <w:tcPr>
            <w:tcW w:w="3345" w:type="dxa"/>
            <w:vMerge w:val="restart"/>
          </w:tcPr>
          <w:p w:rsidR="007A74D9" w:rsidRDefault="007A74D9">
            <w:pPr>
              <w:pStyle w:val="ConsPlusNormal"/>
              <w:jc w:val="both"/>
            </w:pPr>
            <w:r>
              <w:t>Оценивается уровень готовности разрабатываемого продукта и (или) технологии по итогам реализации проекта</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0,1</w:t>
            </w:r>
          </w:p>
        </w:tc>
        <w:tc>
          <w:tcPr>
            <w:tcW w:w="1134" w:type="dxa"/>
          </w:tcPr>
          <w:p w:rsidR="007A74D9" w:rsidRDefault="007A74D9">
            <w:pPr>
              <w:pStyle w:val="ConsPlusNormal"/>
              <w:jc w:val="center"/>
            </w:pPr>
            <w:r>
              <w:t>до 10, в том числе:</w:t>
            </w:r>
          </w:p>
        </w:tc>
      </w:tr>
      <w:tr w:rsidR="007A74D9">
        <w:tc>
          <w:tcPr>
            <w:tcW w:w="2778" w:type="dxa"/>
          </w:tcPr>
          <w:p w:rsidR="007A74D9" w:rsidRDefault="007A74D9">
            <w:pPr>
              <w:pStyle w:val="ConsPlusNormal"/>
              <w:jc w:val="both"/>
            </w:pPr>
            <w:r>
              <w:t xml:space="preserve">4.1. Продукт/технология внедрены в производство. Образцы переданы потенциальным заказчикам (покупателям) на тестирование либо начаты продажи. Получены РИД, предусмотренные </w:t>
            </w:r>
            <w:hyperlink r:id="rId277">
              <w:r>
                <w:rPr>
                  <w:color w:val="0000FF"/>
                </w:rPr>
                <w:t>ст. 1225</w:t>
              </w:r>
            </w:hyperlink>
            <w:r>
              <w:t xml:space="preserve"> ГК РФ (вне зависимости от количества РИД)</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10</w:t>
            </w:r>
          </w:p>
        </w:tc>
      </w:tr>
      <w:tr w:rsidR="007A74D9">
        <w:tc>
          <w:tcPr>
            <w:tcW w:w="2778" w:type="dxa"/>
          </w:tcPr>
          <w:p w:rsidR="007A74D9" w:rsidRDefault="007A74D9">
            <w:pPr>
              <w:pStyle w:val="ConsPlusNormal"/>
              <w:jc w:val="both"/>
            </w:pPr>
            <w:r>
              <w:t xml:space="preserve">4.2. Изготовлены опытные (экспериментальные) образцы продукта/технологии, проведены их испытания. Получены РИД, предусмотренные </w:t>
            </w:r>
            <w:hyperlink r:id="rId278">
              <w:r>
                <w:rPr>
                  <w:color w:val="0000FF"/>
                </w:rPr>
                <w:t>ст. 1225</w:t>
              </w:r>
            </w:hyperlink>
            <w:r>
              <w:t xml:space="preserve"> ГК РФ (вне зависимости от количества РИД)</w:t>
            </w:r>
          </w:p>
        </w:tc>
        <w:tc>
          <w:tcPr>
            <w:tcW w:w="3345" w:type="dxa"/>
            <w:vMerge/>
          </w:tcPr>
          <w:p w:rsidR="007A74D9" w:rsidRDefault="007A74D9">
            <w:pPr>
              <w:pStyle w:val="ConsPlusNormal"/>
            </w:pPr>
          </w:p>
        </w:tc>
        <w:tc>
          <w:tcPr>
            <w:tcW w:w="907" w:type="dxa"/>
          </w:tcPr>
          <w:p w:rsidR="007A74D9" w:rsidRDefault="007A74D9">
            <w:pPr>
              <w:pStyle w:val="ConsPlusNormal"/>
              <w:jc w:val="center"/>
            </w:pPr>
            <w:r>
              <w:t>80</w:t>
            </w:r>
          </w:p>
        </w:tc>
        <w:tc>
          <w:tcPr>
            <w:tcW w:w="907" w:type="dxa"/>
            <w:vMerge/>
          </w:tcPr>
          <w:p w:rsidR="007A74D9" w:rsidRDefault="007A74D9">
            <w:pPr>
              <w:pStyle w:val="ConsPlusNormal"/>
            </w:pPr>
          </w:p>
        </w:tc>
        <w:tc>
          <w:tcPr>
            <w:tcW w:w="1134" w:type="dxa"/>
          </w:tcPr>
          <w:p w:rsidR="007A74D9" w:rsidRDefault="007A74D9">
            <w:pPr>
              <w:pStyle w:val="ConsPlusNormal"/>
              <w:jc w:val="center"/>
            </w:pPr>
            <w:r>
              <w:t>8</w:t>
            </w:r>
          </w:p>
        </w:tc>
      </w:tr>
      <w:tr w:rsidR="007A74D9">
        <w:tc>
          <w:tcPr>
            <w:tcW w:w="2778" w:type="dxa"/>
          </w:tcPr>
          <w:p w:rsidR="007A74D9" w:rsidRDefault="007A74D9">
            <w:pPr>
              <w:pStyle w:val="ConsPlusNormal"/>
              <w:jc w:val="both"/>
            </w:pPr>
            <w:r>
              <w:t xml:space="preserve">4.3. Изготовлены компоненты готового </w:t>
            </w:r>
            <w:r>
              <w:lastRenderedPageBreak/>
              <w:t>продукта/технологии. Критические функции и (или) характеристики готового продукта/технологии подтверждены аналитическим и экспериментальным путем</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2778" w:type="dxa"/>
          </w:tcPr>
          <w:p w:rsidR="007A74D9" w:rsidRDefault="007A74D9">
            <w:pPr>
              <w:pStyle w:val="ConsPlusNormal"/>
              <w:jc w:val="both"/>
            </w:pPr>
            <w:r>
              <w:lastRenderedPageBreak/>
              <w:t>5. Перспектива разрабатываемого продукта и (или) технологии для дальнейшего внедрения/применения, в том числе на территории Новосибирской области:</w:t>
            </w:r>
          </w:p>
        </w:tc>
        <w:tc>
          <w:tcPr>
            <w:tcW w:w="3345" w:type="dxa"/>
            <w:vMerge w:val="restart"/>
          </w:tcPr>
          <w:p w:rsidR="007A74D9" w:rsidRDefault="007A74D9">
            <w:pPr>
              <w:pStyle w:val="ConsPlusNormal"/>
              <w:jc w:val="both"/>
            </w:pPr>
            <w:r>
              <w:t>Оцениваются перспективы разрабатываемого продукта и (или) технологии для дальнейшего внедрения/применения, в том числе на территории Новосибирской области</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0,08</w:t>
            </w:r>
          </w:p>
        </w:tc>
        <w:tc>
          <w:tcPr>
            <w:tcW w:w="1134" w:type="dxa"/>
          </w:tcPr>
          <w:p w:rsidR="007A74D9" w:rsidRDefault="007A74D9">
            <w:pPr>
              <w:pStyle w:val="ConsPlusNormal"/>
              <w:jc w:val="center"/>
            </w:pPr>
            <w:r>
              <w:t>до 8, в том числе:</w:t>
            </w:r>
          </w:p>
        </w:tc>
      </w:tr>
      <w:tr w:rsidR="007A74D9">
        <w:tc>
          <w:tcPr>
            <w:tcW w:w="2778" w:type="dxa"/>
          </w:tcPr>
          <w:p w:rsidR="007A74D9" w:rsidRDefault="007A74D9">
            <w:pPr>
              <w:pStyle w:val="ConsPlusNormal"/>
              <w:jc w:val="both"/>
            </w:pPr>
            <w:r>
              <w:t>5.1. Описана возможность внедрения/применения разрабатываемого продукта/технологии, в том числе на территории Новосибирской области (имеются письма от потенциальных индустриальных партнеров (заказчиков, потребителей), соглашения о намерениях или иные документы)</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8</w:t>
            </w:r>
          </w:p>
        </w:tc>
      </w:tr>
      <w:tr w:rsidR="007A74D9">
        <w:tc>
          <w:tcPr>
            <w:tcW w:w="2778" w:type="dxa"/>
          </w:tcPr>
          <w:p w:rsidR="007A74D9" w:rsidRDefault="007A74D9">
            <w:pPr>
              <w:pStyle w:val="ConsPlusNormal"/>
              <w:jc w:val="both"/>
            </w:pPr>
            <w:r>
              <w:t>5.2. Возможность внедрения/применения разрабатываемого продукта/технологии недостаточно описана (в отсутствие сведений о конкретных заказчиках или потребителях информация подтверждается расчетами, сведениями о рынке)</w:t>
            </w:r>
          </w:p>
        </w:tc>
        <w:tc>
          <w:tcPr>
            <w:tcW w:w="3345" w:type="dxa"/>
            <w:vMerge/>
          </w:tcPr>
          <w:p w:rsidR="007A74D9" w:rsidRDefault="007A74D9">
            <w:pPr>
              <w:pStyle w:val="ConsPlusNormal"/>
            </w:pPr>
          </w:p>
        </w:tc>
        <w:tc>
          <w:tcPr>
            <w:tcW w:w="907" w:type="dxa"/>
          </w:tcPr>
          <w:p w:rsidR="007A74D9" w:rsidRDefault="007A74D9">
            <w:pPr>
              <w:pStyle w:val="ConsPlusNormal"/>
              <w:jc w:val="center"/>
            </w:pPr>
            <w:r>
              <w:t>60</w:t>
            </w:r>
          </w:p>
        </w:tc>
        <w:tc>
          <w:tcPr>
            <w:tcW w:w="907" w:type="dxa"/>
            <w:vMerge/>
          </w:tcPr>
          <w:p w:rsidR="007A74D9" w:rsidRDefault="007A74D9">
            <w:pPr>
              <w:pStyle w:val="ConsPlusNormal"/>
            </w:pPr>
          </w:p>
        </w:tc>
        <w:tc>
          <w:tcPr>
            <w:tcW w:w="1134" w:type="dxa"/>
          </w:tcPr>
          <w:p w:rsidR="007A74D9" w:rsidRDefault="007A74D9">
            <w:pPr>
              <w:pStyle w:val="ConsPlusNormal"/>
              <w:jc w:val="center"/>
            </w:pPr>
            <w:r>
              <w:t>4,8</w:t>
            </w:r>
          </w:p>
        </w:tc>
      </w:tr>
      <w:tr w:rsidR="007A74D9">
        <w:tc>
          <w:tcPr>
            <w:tcW w:w="2778" w:type="dxa"/>
          </w:tcPr>
          <w:p w:rsidR="007A74D9" w:rsidRDefault="007A74D9">
            <w:pPr>
              <w:pStyle w:val="ConsPlusNormal"/>
              <w:jc w:val="both"/>
            </w:pPr>
            <w:r>
              <w:t>5.3. Отсутствует информация о наличии возможности внедрения/применения разрабатываемого продукта/технологии</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9071" w:type="dxa"/>
            <w:gridSpan w:val="5"/>
          </w:tcPr>
          <w:p w:rsidR="007A74D9" w:rsidRDefault="007A74D9">
            <w:pPr>
              <w:pStyle w:val="ConsPlusNormal"/>
              <w:jc w:val="center"/>
              <w:outlineLvl w:val="2"/>
            </w:pPr>
            <w:r>
              <w:t>III. Уровень кадрового обеспечения (суммарный коэффициент значимости по разделу - 0,14)</w:t>
            </w:r>
          </w:p>
        </w:tc>
      </w:tr>
      <w:tr w:rsidR="007A74D9">
        <w:tc>
          <w:tcPr>
            <w:tcW w:w="2778" w:type="dxa"/>
          </w:tcPr>
          <w:p w:rsidR="007A74D9" w:rsidRDefault="007A74D9">
            <w:pPr>
              <w:pStyle w:val="ConsPlusNormal"/>
              <w:jc w:val="both"/>
            </w:pPr>
            <w:r>
              <w:t>6. Наличие кадровых ресурсов:</w:t>
            </w:r>
          </w:p>
        </w:tc>
        <w:tc>
          <w:tcPr>
            <w:tcW w:w="3345" w:type="dxa"/>
            <w:vMerge w:val="restart"/>
          </w:tcPr>
          <w:p w:rsidR="007A74D9" w:rsidRDefault="007A74D9">
            <w:pPr>
              <w:pStyle w:val="ConsPlusNormal"/>
              <w:jc w:val="both"/>
            </w:pPr>
            <w:r>
              <w:t xml:space="preserve">Оценивается достаточность по количеству членов в научном коллективе для реализации </w:t>
            </w:r>
            <w:r>
              <w:lastRenderedPageBreak/>
              <w:t>проекта</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0,07</w:t>
            </w:r>
          </w:p>
        </w:tc>
        <w:tc>
          <w:tcPr>
            <w:tcW w:w="1134" w:type="dxa"/>
          </w:tcPr>
          <w:p w:rsidR="007A74D9" w:rsidRDefault="007A74D9">
            <w:pPr>
              <w:pStyle w:val="ConsPlusNormal"/>
              <w:jc w:val="center"/>
            </w:pPr>
            <w:r>
              <w:t>до 7, в том числе:</w:t>
            </w:r>
          </w:p>
        </w:tc>
      </w:tr>
      <w:tr w:rsidR="007A74D9">
        <w:tc>
          <w:tcPr>
            <w:tcW w:w="2778" w:type="dxa"/>
          </w:tcPr>
          <w:p w:rsidR="007A74D9" w:rsidRDefault="007A74D9">
            <w:pPr>
              <w:pStyle w:val="ConsPlusNormal"/>
              <w:jc w:val="both"/>
            </w:pPr>
            <w:r>
              <w:t xml:space="preserve">6.1. Количество членов </w:t>
            </w:r>
            <w:r>
              <w:lastRenderedPageBreak/>
              <w:t>научного коллектива и их функциональные обязанности соответствуют плану реализации проекта</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7</w:t>
            </w:r>
          </w:p>
        </w:tc>
      </w:tr>
      <w:tr w:rsidR="007A74D9">
        <w:tc>
          <w:tcPr>
            <w:tcW w:w="2778" w:type="dxa"/>
          </w:tcPr>
          <w:p w:rsidR="007A74D9" w:rsidRDefault="007A74D9">
            <w:pPr>
              <w:pStyle w:val="ConsPlusNormal"/>
              <w:jc w:val="both"/>
            </w:pPr>
            <w:r>
              <w:lastRenderedPageBreak/>
              <w:t>6.2. Количество членов научного коллектива и (или) их функциональных обязанностей недостаточно для реализации проекта</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2778" w:type="dxa"/>
          </w:tcPr>
          <w:p w:rsidR="007A74D9" w:rsidRDefault="007A74D9">
            <w:pPr>
              <w:pStyle w:val="ConsPlusNormal"/>
              <w:jc w:val="both"/>
            </w:pPr>
            <w:r>
              <w:t>7. Наличие у членов научного коллектива практического опыта выполнения научных исследований и/или разработок по тематике проекта:</w:t>
            </w:r>
          </w:p>
        </w:tc>
        <w:tc>
          <w:tcPr>
            <w:tcW w:w="3345" w:type="dxa"/>
            <w:vMerge w:val="restart"/>
          </w:tcPr>
          <w:p w:rsidR="007A74D9" w:rsidRDefault="007A74D9">
            <w:pPr>
              <w:pStyle w:val="ConsPlusNormal"/>
              <w:jc w:val="both"/>
            </w:pPr>
            <w:r>
              <w:t>Оценивается достаточность практического опыта у членов научного коллектива для реализации проекта</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0,07</w:t>
            </w:r>
          </w:p>
        </w:tc>
        <w:tc>
          <w:tcPr>
            <w:tcW w:w="1134" w:type="dxa"/>
          </w:tcPr>
          <w:p w:rsidR="007A74D9" w:rsidRDefault="007A74D9">
            <w:pPr>
              <w:pStyle w:val="ConsPlusNormal"/>
              <w:jc w:val="center"/>
            </w:pPr>
            <w:r>
              <w:t>до 7, в том числе:</w:t>
            </w:r>
          </w:p>
        </w:tc>
      </w:tr>
      <w:tr w:rsidR="007A74D9">
        <w:tc>
          <w:tcPr>
            <w:tcW w:w="2778" w:type="dxa"/>
          </w:tcPr>
          <w:p w:rsidR="007A74D9" w:rsidRDefault="007A74D9">
            <w:pPr>
              <w:pStyle w:val="ConsPlusNormal"/>
              <w:jc w:val="both"/>
            </w:pPr>
            <w:r>
              <w:t>7.1. У руководителя и более 50 процентов членов научного коллектива имеется практический опыт, достаточный для выполнения научных исследований и/или разработок по тематике проекта</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7</w:t>
            </w:r>
          </w:p>
        </w:tc>
      </w:tr>
      <w:tr w:rsidR="007A74D9">
        <w:tc>
          <w:tcPr>
            <w:tcW w:w="2778" w:type="dxa"/>
          </w:tcPr>
          <w:p w:rsidR="007A74D9" w:rsidRDefault="007A74D9">
            <w:pPr>
              <w:pStyle w:val="ConsPlusNormal"/>
              <w:jc w:val="both"/>
            </w:pPr>
            <w:r>
              <w:t>7.2. У руководителя и менее 50 процентов членов научного коллектива имеется практический опыт выполнения научных исследований и (или) разработок по тематике проекта</w:t>
            </w:r>
          </w:p>
        </w:tc>
        <w:tc>
          <w:tcPr>
            <w:tcW w:w="3345" w:type="dxa"/>
            <w:vMerge/>
          </w:tcPr>
          <w:p w:rsidR="007A74D9" w:rsidRDefault="007A74D9">
            <w:pPr>
              <w:pStyle w:val="ConsPlusNormal"/>
            </w:pPr>
          </w:p>
        </w:tc>
        <w:tc>
          <w:tcPr>
            <w:tcW w:w="907" w:type="dxa"/>
          </w:tcPr>
          <w:p w:rsidR="007A74D9" w:rsidRDefault="007A74D9">
            <w:pPr>
              <w:pStyle w:val="ConsPlusNormal"/>
              <w:jc w:val="center"/>
            </w:pPr>
            <w:r>
              <w:t>60</w:t>
            </w:r>
          </w:p>
        </w:tc>
        <w:tc>
          <w:tcPr>
            <w:tcW w:w="907" w:type="dxa"/>
            <w:vMerge/>
          </w:tcPr>
          <w:p w:rsidR="007A74D9" w:rsidRDefault="007A74D9">
            <w:pPr>
              <w:pStyle w:val="ConsPlusNormal"/>
            </w:pPr>
          </w:p>
        </w:tc>
        <w:tc>
          <w:tcPr>
            <w:tcW w:w="1134" w:type="dxa"/>
          </w:tcPr>
          <w:p w:rsidR="007A74D9" w:rsidRDefault="007A74D9">
            <w:pPr>
              <w:pStyle w:val="ConsPlusNormal"/>
              <w:jc w:val="center"/>
            </w:pPr>
            <w:r>
              <w:t>4,2</w:t>
            </w:r>
          </w:p>
        </w:tc>
      </w:tr>
      <w:tr w:rsidR="007A74D9">
        <w:tc>
          <w:tcPr>
            <w:tcW w:w="2778" w:type="dxa"/>
          </w:tcPr>
          <w:p w:rsidR="007A74D9" w:rsidRDefault="007A74D9">
            <w:pPr>
              <w:pStyle w:val="ConsPlusNormal"/>
              <w:jc w:val="both"/>
            </w:pPr>
            <w:r>
              <w:t>7.3. У руководителя отсутствует практический опыт выполнения научных исследований и (или) разработок по тематике проекта (вне зависимости от наличия опыта у членов научного коллектива)</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9071" w:type="dxa"/>
            <w:gridSpan w:val="5"/>
          </w:tcPr>
          <w:p w:rsidR="007A74D9" w:rsidRDefault="007A74D9">
            <w:pPr>
              <w:pStyle w:val="ConsPlusNormal"/>
              <w:jc w:val="center"/>
              <w:outlineLvl w:val="2"/>
            </w:pPr>
            <w:r>
              <w:t>IV. Уровень финансового обеспечения (суммарный коэффициент значимости по разделу - 0,2)</w:t>
            </w:r>
          </w:p>
        </w:tc>
      </w:tr>
      <w:tr w:rsidR="007A74D9">
        <w:tc>
          <w:tcPr>
            <w:tcW w:w="2778" w:type="dxa"/>
          </w:tcPr>
          <w:p w:rsidR="007A74D9" w:rsidRDefault="007A74D9">
            <w:pPr>
              <w:pStyle w:val="ConsPlusNormal"/>
              <w:jc w:val="both"/>
            </w:pPr>
            <w:r>
              <w:t xml:space="preserve">8. Наличие собственных и (или) привлеченных финансовых ресурсов для реализации проекта; для категории получателей </w:t>
            </w:r>
            <w:r>
              <w:lastRenderedPageBreak/>
              <w:t xml:space="preserve">Грантов, определенной в </w:t>
            </w:r>
            <w:hyperlink w:anchor="P3296">
              <w:r>
                <w:rPr>
                  <w:color w:val="0000FF"/>
                </w:rPr>
                <w:t>подпункте 2 пункта 14</w:t>
              </w:r>
            </w:hyperlink>
            <w:r>
              <w:t xml:space="preserve"> Порядка, - наличие средств индустриального партнера:</w:t>
            </w:r>
          </w:p>
        </w:tc>
        <w:tc>
          <w:tcPr>
            <w:tcW w:w="3345" w:type="dxa"/>
            <w:vMerge w:val="restart"/>
          </w:tcPr>
          <w:p w:rsidR="007A74D9" w:rsidRDefault="007A74D9">
            <w:pPr>
              <w:pStyle w:val="ConsPlusNormal"/>
              <w:jc w:val="both"/>
            </w:pPr>
            <w:r>
              <w:lastRenderedPageBreak/>
              <w:t>Оценивается достаточность собственных и (или) привлеченных финансовых ресурсов для реализации проекта в полном объеме</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0,07</w:t>
            </w:r>
          </w:p>
        </w:tc>
        <w:tc>
          <w:tcPr>
            <w:tcW w:w="1134" w:type="dxa"/>
          </w:tcPr>
          <w:p w:rsidR="007A74D9" w:rsidRDefault="007A74D9">
            <w:pPr>
              <w:pStyle w:val="ConsPlusNormal"/>
              <w:jc w:val="center"/>
            </w:pPr>
            <w:r>
              <w:t>до 7, в том числе:</w:t>
            </w:r>
          </w:p>
        </w:tc>
      </w:tr>
      <w:tr w:rsidR="007A74D9">
        <w:tc>
          <w:tcPr>
            <w:tcW w:w="2778" w:type="dxa"/>
          </w:tcPr>
          <w:p w:rsidR="007A74D9" w:rsidRDefault="007A74D9">
            <w:pPr>
              <w:pStyle w:val="ConsPlusNormal"/>
              <w:jc w:val="both"/>
            </w:pPr>
            <w:r>
              <w:lastRenderedPageBreak/>
              <w:t xml:space="preserve">8.1. План финансирования проекта проработан и соответствует реальной рыночной ситуации. При условии получения Гранта собственных и (или) привлеченных средств заявителя, а также средств индустриального партнера (для категории получателей Грантов, определенной в </w:t>
            </w:r>
            <w:hyperlink w:anchor="P3296">
              <w:r>
                <w:rPr>
                  <w:color w:val="0000FF"/>
                </w:rPr>
                <w:t>подпункте 2 пункта 14</w:t>
              </w:r>
            </w:hyperlink>
            <w:r>
              <w:t xml:space="preserve"> Порядка) достаточно для реализации проекта в полном объеме</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7</w:t>
            </w:r>
          </w:p>
        </w:tc>
      </w:tr>
      <w:tr w:rsidR="007A74D9">
        <w:tc>
          <w:tcPr>
            <w:tcW w:w="2778" w:type="dxa"/>
          </w:tcPr>
          <w:p w:rsidR="007A74D9" w:rsidRDefault="007A74D9">
            <w:pPr>
              <w:pStyle w:val="ConsPlusNormal"/>
              <w:jc w:val="both"/>
            </w:pPr>
            <w:r>
              <w:t>8.2. План финансирования проекта недостаточно проработан</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2778" w:type="dxa"/>
          </w:tcPr>
          <w:p w:rsidR="007A74D9" w:rsidRDefault="007A74D9">
            <w:pPr>
              <w:pStyle w:val="ConsPlusNormal"/>
              <w:jc w:val="both"/>
            </w:pPr>
            <w:r>
              <w:t>9. Сумма привлеченных средств (включая средства индустриального партнера) в процентах от общей суммы Гранта:</w:t>
            </w:r>
          </w:p>
        </w:tc>
        <w:tc>
          <w:tcPr>
            <w:tcW w:w="3345" w:type="dxa"/>
            <w:vMerge w:val="restart"/>
          </w:tcPr>
          <w:p w:rsidR="007A74D9" w:rsidRDefault="007A74D9">
            <w:pPr>
              <w:pStyle w:val="ConsPlusNormal"/>
              <w:jc w:val="both"/>
            </w:pPr>
            <w:r>
              <w:t>Оценивается сумма привлеченных средств (включая средства индустриального партнера) в процентах от общей суммы Гранта</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0,13</w:t>
            </w:r>
          </w:p>
        </w:tc>
        <w:tc>
          <w:tcPr>
            <w:tcW w:w="1134" w:type="dxa"/>
          </w:tcPr>
          <w:p w:rsidR="007A74D9" w:rsidRDefault="007A74D9">
            <w:pPr>
              <w:pStyle w:val="ConsPlusNormal"/>
              <w:jc w:val="center"/>
            </w:pPr>
            <w:r>
              <w:t>до 13, в том числе:</w:t>
            </w:r>
          </w:p>
        </w:tc>
      </w:tr>
      <w:tr w:rsidR="007A74D9">
        <w:tc>
          <w:tcPr>
            <w:tcW w:w="2778" w:type="dxa"/>
          </w:tcPr>
          <w:p w:rsidR="007A74D9" w:rsidRDefault="007A74D9">
            <w:pPr>
              <w:pStyle w:val="ConsPlusNormal"/>
              <w:jc w:val="both"/>
            </w:pPr>
            <w:r>
              <w:t>9.1. Сумма привлеченных средств (включая средства индустриального партнера) составляет 50 и более процентов от общей суммы Гранта (вне зависимости от распределения по годам реализации проекта в случае проектов, рассчитанных на 2 или 3 года)</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13</w:t>
            </w:r>
          </w:p>
        </w:tc>
      </w:tr>
      <w:tr w:rsidR="007A74D9">
        <w:tc>
          <w:tcPr>
            <w:tcW w:w="2778" w:type="dxa"/>
          </w:tcPr>
          <w:p w:rsidR="007A74D9" w:rsidRDefault="007A74D9">
            <w:pPr>
              <w:pStyle w:val="ConsPlusNormal"/>
              <w:jc w:val="both"/>
            </w:pPr>
            <w:r>
              <w:t xml:space="preserve">9.2. Сумма привлеченных средств (включая средства индустриального партнера) составляет от 30 (включительно) до 50 процентов от общей суммы Гранта (вне зависимости от распределения по годам реализации проекта в случае проектов, рассчитанных на 2 или 3 </w:t>
            </w:r>
            <w:r>
              <w:lastRenderedPageBreak/>
              <w:t>года)</w:t>
            </w:r>
          </w:p>
        </w:tc>
        <w:tc>
          <w:tcPr>
            <w:tcW w:w="3345" w:type="dxa"/>
            <w:vMerge/>
          </w:tcPr>
          <w:p w:rsidR="007A74D9" w:rsidRDefault="007A74D9">
            <w:pPr>
              <w:pStyle w:val="ConsPlusNormal"/>
            </w:pPr>
          </w:p>
        </w:tc>
        <w:tc>
          <w:tcPr>
            <w:tcW w:w="907" w:type="dxa"/>
          </w:tcPr>
          <w:p w:rsidR="007A74D9" w:rsidRDefault="007A74D9">
            <w:pPr>
              <w:pStyle w:val="ConsPlusNormal"/>
              <w:jc w:val="center"/>
            </w:pPr>
            <w:r>
              <w:t>70</w:t>
            </w:r>
          </w:p>
        </w:tc>
        <w:tc>
          <w:tcPr>
            <w:tcW w:w="907" w:type="dxa"/>
            <w:vMerge/>
          </w:tcPr>
          <w:p w:rsidR="007A74D9" w:rsidRDefault="007A74D9">
            <w:pPr>
              <w:pStyle w:val="ConsPlusNormal"/>
            </w:pPr>
          </w:p>
        </w:tc>
        <w:tc>
          <w:tcPr>
            <w:tcW w:w="1134" w:type="dxa"/>
          </w:tcPr>
          <w:p w:rsidR="007A74D9" w:rsidRDefault="007A74D9">
            <w:pPr>
              <w:pStyle w:val="ConsPlusNormal"/>
              <w:jc w:val="center"/>
            </w:pPr>
            <w:r>
              <w:t>9,1</w:t>
            </w:r>
          </w:p>
        </w:tc>
      </w:tr>
      <w:tr w:rsidR="007A74D9">
        <w:tc>
          <w:tcPr>
            <w:tcW w:w="2778" w:type="dxa"/>
          </w:tcPr>
          <w:p w:rsidR="007A74D9" w:rsidRDefault="007A74D9">
            <w:pPr>
              <w:pStyle w:val="ConsPlusNormal"/>
              <w:jc w:val="both"/>
            </w:pPr>
            <w:r>
              <w:lastRenderedPageBreak/>
              <w:t>9.3. Сумма привлеченных средств (включая средства индустриального партнера) составляет менее 30 процентов от общей суммы Гранта (вне зависимости от распределения по годам реализации проекта в случае проектов, рассчитанных на 2 или 3 года)</w:t>
            </w:r>
          </w:p>
        </w:tc>
        <w:tc>
          <w:tcPr>
            <w:tcW w:w="3345" w:type="dxa"/>
            <w:vMerge/>
          </w:tcPr>
          <w:p w:rsidR="007A74D9" w:rsidRDefault="007A74D9">
            <w:pPr>
              <w:pStyle w:val="ConsPlusNormal"/>
            </w:pPr>
          </w:p>
        </w:tc>
        <w:tc>
          <w:tcPr>
            <w:tcW w:w="907" w:type="dxa"/>
          </w:tcPr>
          <w:p w:rsidR="007A74D9" w:rsidRDefault="007A74D9">
            <w:pPr>
              <w:pStyle w:val="ConsPlusNormal"/>
              <w:jc w:val="center"/>
            </w:pPr>
            <w:r>
              <w:t>30</w:t>
            </w:r>
          </w:p>
        </w:tc>
        <w:tc>
          <w:tcPr>
            <w:tcW w:w="907" w:type="dxa"/>
            <w:vMerge/>
          </w:tcPr>
          <w:p w:rsidR="007A74D9" w:rsidRDefault="007A74D9">
            <w:pPr>
              <w:pStyle w:val="ConsPlusNormal"/>
            </w:pPr>
          </w:p>
        </w:tc>
        <w:tc>
          <w:tcPr>
            <w:tcW w:w="1134" w:type="dxa"/>
          </w:tcPr>
          <w:p w:rsidR="007A74D9" w:rsidRDefault="007A74D9">
            <w:pPr>
              <w:pStyle w:val="ConsPlusNormal"/>
              <w:jc w:val="center"/>
            </w:pPr>
            <w:r>
              <w:t>3,9</w:t>
            </w:r>
          </w:p>
        </w:tc>
      </w:tr>
      <w:tr w:rsidR="007A74D9">
        <w:tc>
          <w:tcPr>
            <w:tcW w:w="2778" w:type="dxa"/>
          </w:tcPr>
          <w:p w:rsidR="007A74D9" w:rsidRDefault="007A74D9">
            <w:pPr>
              <w:pStyle w:val="ConsPlusNormal"/>
              <w:jc w:val="both"/>
            </w:pPr>
            <w:r>
              <w:t>9.4. Привлеченные средства (включая средства индустриального партнера) отсутствуют</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9071" w:type="dxa"/>
            <w:gridSpan w:val="5"/>
          </w:tcPr>
          <w:p w:rsidR="007A74D9" w:rsidRDefault="007A74D9">
            <w:pPr>
              <w:pStyle w:val="ConsPlusNormal"/>
              <w:jc w:val="center"/>
              <w:outlineLvl w:val="2"/>
            </w:pPr>
            <w:r>
              <w:t>V. Уровень материально-технического обеспечения (суммарный коэффициент значимости по разделу - 0,16)</w:t>
            </w:r>
          </w:p>
        </w:tc>
      </w:tr>
      <w:tr w:rsidR="007A74D9">
        <w:tc>
          <w:tcPr>
            <w:tcW w:w="2778" w:type="dxa"/>
          </w:tcPr>
          <w:p w:rsidR="007A74D9" w:rsidRDefault="007A74D9">
            <w:pPr>
              <w:pStyle w:val="ConsPlusNormal"/>
              <w:jc w:val="both"/>
            </w:pPr>
            <w:r>
              <w:t>10. План создания и развития лаборатории:</w:t>
            </w:r>
          </w:p>
        </w:tc>
        <w:tc>
          <w:tcPr>
            <w:tcW w:w="3345" w:type="dxa"/>
            <w:vMerge w:val="restart"/>
          </w:tcPr>
          <w:p w:rsidR="007A74D9" w:rsidRDefault="007A74D9">
            <w:pPr>
              <w:pStyle w:val="ConsPlusNormal"/>
              <w:jc w:val="both"/>
            </w:pPr>
            <w:r>
              <w:t>Оценивается проработанность плана создания и развития лаборатории по выбранному направлению научного исследования, разнообразие реализуемых мероприятий</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0,05</w:t>
            </w:r>
          </w:p>
        </w:tc>
        <w:tc>
          <w:tcPr>
            <w:tcW w:w="1134" w:type="dxa"/>
          </w:tcPr>
          <w:p w:rsidR="007A74D9" w:rsidRDefault="007A74D9">
            <w:pPr>
              <w:pStyle w:val="ConsPlusNormal"/>
              <w:jc w:val="center"/>
            </w:pPr>
            <w:r>
              <w:t>до 5, в том числе:</w:t>
            </w:r>
          </w:p>
        </w:tc>
      </w:tr>
      <w:tr w:rsidR="007A74D9">
        <w:tc>
          <w:tcPr>
            <w:tcW w:w="2778" w:type="dxa"/>
          </w:tcPr>
          <w:p w:rsidR="007A74D9" w:rsidRDefault="007A74D9">
            <w:pPr>
              <w:pStyle w:val="ConsPlusNormal"/>
              <w:jc w:val="both"/>
            </w:pPr>
            <w:r>
              <w:t>10.1. Проработан достаточно, замечания отсутствуют</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5</w:t>
            </w:r>
          </w:p>
        </w:tc>
      </w:tr>
      <w:tr w:rsidR="007A74D9">
        <w:tc>
          <w:tcPr>
            <w:tcW w:w="2778" w:type="dxa"/>
          </w:tcPr>
          <w:p w:rsidR="007A74D9" w:rsidRDefault="007A74D9">
            <w:pPr>
              <w:pStyle w:val="ConsPlusNormal"/>
              <w:jc w:val="both"/>
            </w:pPr>
            <w:r>
              <w:t>10.2. Проработан недостаточно, имеются замечания членов конкурсной комиссии</w:t>
            </w:r>
          </w:p>
        </w:tc>
        <w:tc>
          <w:tcPr>
            <w:tcW w:w="3345" w:type="dxa"/>
            <w:vMerge/>
          </w:tcPr>
          <w:p w:rsidR="007A74D9" w:rsidRDefault="007A74D9">
            <w:pPr>
              <w:pStyle w:val="ConsPlusNormal"/>
            </w:pPr>
          </w:p>
        </w:tc>
        <w:tc>
          <w:tcPr>
            <w:tcW w:w="907" w:type="dxa"/>
          </w:tcPr>
          <w:p w:rsidR="007A74D9" w:rsidRDefault="007A74D9">
            <w:pPr>
              <w:pStyle w:val="ConsPlusNormal"/>
              <w:jc w:val="center"/>
            </w:pPr>
            <w:r>
              <w:t>70</w:t>
            </w:r>
          </w:p>
        </w:tc>
        <w:tc>
          <w:tcPr>
            <w:tcW w:w="907" w:type="dxa"/>
            <w:vMerge/>
          </w:tcPr>
          <w:p w:rsidR="007A74D9" w:rsidRDefault="007A74D9">
            <w:pPr>
              <w:pStyle w:val="ConsPlusNormal"/>
            </w:pPr>
          </w:p>
        </w:tc>
        <w:tc>
          <w:tcPr>
            <w:tcW w:w="1134" w:type="dxa"/>
          </w:tcPr>
          <w:p w:rsidR="007A74D9" w:rsidRDefault="007A74D9">
            <w:pPr>
              <w:pStyle w:val="ConsPlusNormal"/>
              <w:jc w:val="center"/>
            </w:pPr>
            <w:r>
              <w:t>3,5</w:t>
            </w:r>
          </w:p>
        </w:tc>
      </w:tr>
      <w:tr w:rsidR="007A74D9">
        <w:tc>
          <w:tcPr>
            <w:tcW w:w="2778" w:type="dxa"/>
          </w:tcPr>
          <w:p w:rsidR="007A74D9" w:rsidRDefault="007A74D9">
            <w:pPr>
              <w:pStyle w:val="ConsPlusNormal"/>
              <w:jc w:val="both"/>
            </w:pPr>
            <w:r>
              <w:t>10.3. Не проработан</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2778" w:type="dxa"/>
          </w:tcPr>
          <w:p w:rsidR="007A74D9" w:rsidRDefault="007A74D9">
            <w:pPr>
              <w:pStyle w:val="ConsPlusNormal"/>
              <w:jc w:val="both"/>
            </w:pPr>
            <w:r>
              <w:t>11. Наличие помещений для реализации проекта:</w:t>
            </w:r>
          </w:p>
        </w:tc>
        <w:tc>
          <w:tcPr>
            <w:tcW w:w="3345" w:type="dxa"/>
            <w:vMerge w:val="restart"/>
          </w:tcPr>
          <w:p w:rsidR="007A74D9" w:rsidRDefault="007A74D9">
            <w:pPr>
              <w:pStyle w:val="ConsPlusNormal"/>
              <w:jc w:val="both"/>
            </w:pPr>
            <w:r>
              <w:t>Оценивается наличие помещений, пригодных для реализации проекта</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0,06</w:t>
            </w:r>
          </w:p>
        </w:tc>
        <w:tc>
          <w:tcPr>
            <w:tcW w:w="1134" w:type="dxa"/>
          </w:tcPr>
          <w:p w:rsidR="007A74D9" w:rsidRDefault="007A74D9">
            <w:pPr>
              <w:pStyle w:val="ConsPlusNormal"/>
              <w:jc w:val="center"/>
            </w:pPr>
            <w:r>
              <w:t>до 6, в том числе:</w:t>
            </w:r>
          </w:p>
        </w:tc>
      </w:tr>
      <w:tr w:rsidR="007A74D9">
        <w:tc>
          <w:tcPr>
            <w:tcW w:w="2778" w:type="dxa"/>
          </w:tcPr>
          <w:p w:rsidR="007A74D9" w:rsidRDefault="007A74D9">
            <w:pPr>
              <w:pStyle w:val="ConsPlusNormal"/>
              <w:jc w:val="both"/>
            </w:pPr>
            <w:r>
              <w:t>11.1. Подтверждено предоставление помещений, технические требования к которым соответствуют перечню работ, планируемых по научному проекту</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6</w:t>
            </w:r>
          </w:p>
        </w:tc>
      </w:tr>
      <w:tr w:rsidR="007A74D9">
        <w:tc>
          <w:tcPr>
            <w:tcW w:w="2778" w:type="dxa"/>
          </w:tcPr>
          <w:p w:rsidR="007A74D9" w:rsidRDefault="007A74D9">
            <w:pPr>
              <w:pStyle w:val="ConsPlusNormal"/>
              <w:jc w:val="both"/>
            </w:pPr>
            <w:r>
              <w:t xml:space="preserve">11.2. Помещения, предоставляемые для работы молодежной лаборатории, не соответствуют требованиям к помещениям, пригодным для выполнения планируемых работ по </w:t>
            </w:r>
            <w:r>
              <w:lastRenderedPageBreak/>
              <w:t>проекту, либо не предоставлено подтверждение наличия помещений</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2778" w:type="dxa"/>
          </w:tcPr>
          <w:p w:rsidR="007A74D9" w:rsidRDefault="007A74D9">
            <w:pPr>
              <w:pStyle w:val="ConsPlusNormal"/>
              <w:jc w:val="both"/>
            </w:pPr>
            <w:r>
              <w:lastRenderedPageBreak/>
              <w:t>12. Наличие научного, и (или) лабораторного, и (или) производственного оборудования для реализации проекта:</w:t>
            </w:r>
          </w:p>
        </w:tc>
        <w:tc>
          <w:tcPr>
            <w:tcW w:w="3345" w:type="dxa"/>
            <w:vMerge w:val="restart"/>
          </w:tcPr>
          <w:p w:rsidR="007A74D9" w:rsidRDefault="007A74D9">
            <w:pPr>
              <w:pStyle w:val="ConsPlusNormal"/>
              <w:jc w:val="both"/>
            </w:pPr>
            <w:r>
              <w:t>Оценивается наличие оборудования, необходимого для реализации проекта</w:t>
            </w:r>
          </w:p>
        </w:tc>
        <w:tc>
          <w:tcPr>
            <w:tcW w:w="907" w:type="dxa"/>
          </w:tcPr>
          <w:p w:rsidR="007A74D9" w:rsidRDefault="007A74D9">
            <w:pPr>
              <w:pStyle w:val="ConsPlusNormal"/>
            </w:pPr>
          </w:p>
        </w:tc>
        <w:tc>
          <w:tcPr>
            <w:tcW w:w="907" w:type="dxa"/>
            <w:vMerge w:val="restart"/>
          </w:tcPr>
          <w:p w:rsidR="007A74D9" w:rsidRDefault="007A74D9">
            <w:pPr>
              <w:pStyle w:val="ConsPlusNormal"/>
              <w:jc w:val="center"/>
            </w:pPr>
            <w:r>
              <w:t>0,05</w:t>
            </w:r>
          </w:p>
        </w:tc>
        <w:tc>
          <w:tcPr>
            <w:tcW w:w="1134" w:type="dxa"/>
          </w:tcPr>
          <w:p w:rsidR="007A74D9" w:rsidRDefault="007A74D9">
            <w:pPr>
              <w:pStyle w:val="ConsPlusNormal"/>
              <w:jc w:val="center"/>
            </w:pPr>
            <w:r>
              <w:t>до 5, в том числе:</w:t>
            </w:r>
          </w:p>
        </w:tc>
      </w:tr>
      <w:tr w:rsidR="007A74D9">
        <w:tc>
          <w:tcPr>
            <w:tcW w:w="2778" w:type="dxa"/>
          </w:tcPr>
          <w:p w:rsidR="007A74D9" w:rsidRDefault="007A74D9">
            <w:pPr>
              <w:pStyle w:val="ConsPlusNormal"/>
              <w:jc w:val="both"/>
            </w:pPr>
            <w:r>
              <w:t>12.1. Подтверждено предоставление научного, и (или) лабораторного, и/или производственного оборудования, необходимого для реализации проекта в полном объеме</w:t>
            </w:r>
          </w:p>
        </w:tc>
        <w:tc>
          <w:tcPr>
            <w:tcW w:w="3345" w:type="dxa"/>
            <w:vMerge/>
          </w:tcPr>
          <w:p w:rsidR="007A74D9" w:rsidRDefault="007A74D9">
            <w:pPr>
              <w:pStyle w:val="ConsPlusNormal"/>
            </w:pPr>
          </w:p>
        </w:tc>
        <w:tc>
          <w:tcPr>
            <w:tcW w:w="907" w:type="dxa"/>
          </w:tcPr>
          <w:p w:rsidR="007A74D9" w:rsidRDefault="007A74D9">
            <w:pPr>
              <w:pStyle w:val="ConsPlusNormal"/>
              <w:jc w:val="center"/>
            </w:pPr>
            <w:r>
              <w:t>100</w:t>
            </w:r>
          </w:p>
        </w:tc>
        <w:tc>
          <w:tcPr>
            <w:tcW w:w="907" w:type="dxa"/>
            <w:vMerge/>
          </w:tcPr>
          <w:p w:rsidR="007A74D9" w:rsidRDefault="007A74D9">
            <w:pPr>
              <w:pStyle w:val="ConsPlusNormal"/>
            </w:pPr>
          </w:p>
        </w:tc>
        <w:tc>
          <w:tcPr>
            <w:tcW w:w="1134" w:type="dxa"/>
          </w:tcPr>
          <w:p w:rsidR="007A74D9" w:rsidRDefault="007A74D9">
            <w:pPr>
              <w:pStyle w:val="ConsPlusNormal"/>
              <w:jc w:val="center"/>
            </w:pPr>
            <w:r>
              <w:t>5</w:t>
            </w:r>
          </w:p>
        </w:tc>
      </w:tr>
      <w:tr w:rsidR="007A74D9">
        <w:tc>
          <w:tcPr>
            <w:tcW w:w="2778" w:type="dxa"/>
          </w:tcPr>
          <w:p w:rsidR="007A74D9" w:rsidRDefault="007A74D9">
            <w:pPr>
              <w:pStyle w:val="ConsPlusNormal"/>
              <w:jc w:val="both"/>
            </w:pPr>
            <w:r>
              <w:t>12.2. Подтверждено предоставление научного, и (или) лабораторного, и/или производственного оборудования, необходимого для реализации проекта, либо приобретение такого оборудования запланировано в рамках проекта</w:t>
            </w:r>
          </w:p>
        </w:tc>
        <w:tc>
          <w:tcPr>
            <w:tcW w:w="3345" w:type="dxa"/>
            <w:vMerge/>
          </w:tcPr>
          <w:p w:rsidR="007A74D9" w:rsidRDefault="007A74D9">
            <w:pPr>
              <w:pStyle w:val="ConsPlusNormal"/>
            </w:pPr>
          </w:p>
        </w:tc>
        <w:tc>
          <w:tcPr>
            <w:tcW w:w="907" w:type="dxa"/>
          </w:tcPr>
          <w:p w:rsidR="007A74D9" w:rsidRDefault="007A74D9">
            <w:pPr>
              <w:pStyle w:val="ConsPlusNormal"/>
              <w:jc w:val="center"/>
            </w:pPr>
            <w:r>
              <w:t>70</w:t>
            </w:r>
          </w:p>
        </w:tc>
        <w:tc>
          <w:tcPr>
            <w:tcW w:w="907" w:type="dxa"/>
            <w:vMerge/>
          </w:tcPr>
          <w:p w:rsidR="007A74D9" w:rsidRDefault="007A74D9">
            <w:pPr>
              <w:pStyle w:val="ConsPlusNormal"/>
            </w:pPr>
          </w:p>
        </w:tc>
        <w:tc>
          <w:tcPr>
            <w:tcW w:w="1134" w:type="dxa"/>
          </w:tcPr>
          <w:p w:rsidR="007A74D9" w:rsidRDefault="007A74D9">
            <w:pPr>
              <w:pStyle w:val="ConsPlusNormal"/>
              <w:jc w:val="center"/>
            </w:pPr>
            <w:r>
              <w:t>3,5</w:t>
            </w:r>
          </w:p>
        </w:tc>
      </w:tr>
      <w:tr w:rsidR="007A74D9">
        <w:tc>
          <w:tcPr>
            <w:tcW w:w="2778" w:type="dxa"/>
          </w:tcPr>
          <w:p w:rsidR="007A74D9" w:rsidRDefault="007A74D9">
            <w:pPr>
              <w:pStyle w:val="ConsPlusNormal"/>
              <w:jc w:val="both"/>
            </w:pPr>
            <w:r>
              <w:t>12.3. Не подтверждено предоставление всего необходимого научного, и/или лабораторного, и (или) производственного оборудования, необходимого для реализации проекта (если такое оборудование необходимо), за исключением оборудования, приобретаемого в рамках проекта</w:t>
            </w:r>
          </w:p>
        </w:tc>
        <w:tc>
          <w:tcPr>
            <w:tcW w:w="3345" w:type="dxa"/>
            <w:vMerge/>
          </w:tcPr>
          <w:p w:rsidR="007A74D9" w:rsidRDefault="007A74D9">
            <w:pPr>
              <w:pStyle w:val="ConsPlusNormal"/>
            </w:pPr>
          </w:p>
        </w:tc>
        <w:tc>
          <w:tcPr>
            <w:tcW w:w="907" w:type="dxa"/>
          </w:tcPr>
          <w:p w:rsidR="007A74D9" w:rsidRDefault="007A74D9">
            <w:pPr>
              <w:pStyle w:val="ConsPlusNormal"/>
              <w:jc w:val="center"/>
            </w:pPr>
            <w:r>
              <w:t>0</w:t>
            </w:r>
          </w:p>
        </w:tc>
        <w:tc>
          <w:tcPr>
            <w:tcW w:w="907" w:type="dxa"/>
            <w:vMerge/>
          </w:tcPr>
          <w:p w:rsidR="007A74D9" w:rsidRDefault="007A74D9">
            <w:pPr>
              <w:pStyle w:val="ConsPlusNormal"/>
            </w:pPr>
          </w:p>
        </w:tc>
        <w:tc>
          <w:tcPr>
            <w:tcW w:w="1134" w:type="dxa"/>
          </w:tcPr>
          <w:p w:rsidR="007A74D9" w:rsidRDefault="007A74D9">
            <w:pPr>
              <w:pStyle w:val="ConsPlusNormal"/>
              <w:jc w:val="center"/>
            </w:pPr>
            <w:r>
              <w:t>0</w:t>
            </w:r>
          </w:p>
        </w:tc>
      </w:tr>
      <w:tr w:rsidR="007A74D9">
        <w:tc>
          <w:tcPr>
            <w:tcW w:w="2778" w:type="dxa"/>
          </w:tcPr>
          <w:p w:rsidR="007A74D9" w:rsidRDefault="007A74D9">
            <w:pPr>
              <w:pStyle w:val="ConsPlusNormal"/>
              <w:jc w:val="both"/>
            </w:pPr>
            <w:r>
              <w:t>Сумма величин значимости всех применяемых критериев оценки заявок, в баллах</w:t>
            </w:r>
          </w:p>
        </w:tc>
        <w:tc>
          <w:tcPr>
            <w:tcW w:w="3345" w:type="dxa"/>
          </w:tcPr>
          <w:p w:rsidR="007A74D9" w:rsidRDefault="007A74D9">
            <w:pPr>
              <w:pStyle w:val="ConsPlusNormal"/>
            </w:pPr>
          </w:p>
        </w:tc>
        <w:tc>
          <w:tcPr>
            <w:tcW w:w="907" w:type="dxa"/>
          </w:tcPr>
          <w:p w:rsidR="007A74D9" w:rsidRDefault="007A74D9">
            <w:pPr>
              <w:pStyle w:val="ConsPlusNormal"/>
            </w:pPr>
          </w:p>
        </w:tc>
        <w:tc>
          <w:tcPr>
            <w:tcW w:w="907" w:type="dxa"/>
          </w:tcPr>
          <w:p w:rsidR="007A74D9" w:rsidRDefault="007A74D9">
            <w:pPr>
              <w:pStyle w:val="ConsPlusNormal"/>
            </w:pPr>
          </w:p>
        </w:tc>
        <w:tc>
          <w:tcPr>
            <w:tcW w:w="1134" w:type="dxa"/>
          </w:tcPr>
          <w:p w:rsidR="007A74D9" w:rsidRDefault="007A74D9">
            <w:pPr>
              <w:pStyle w:val="ConsPlusNormal"/>
              <w:jc w:val="center"/>
            </w:pPr>
            <w:r>
              <w:t>100</w:t>
            </w:r>
          </w:p>
        </w:tc>
      </w:tr>
    </w:tbl>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0"/>
      </w:pPr>
      <w:r>
        <w:t>Приложение N 9</w:t>
      </w:r>
    </w:p>
    <w:p w:rsidR="007A74D9" w:rsidRDefault="007A74D9">
      <w:pPr>
        <w:pStyle w:val="ConsPlusNormal"/>
        <w:jc w:val="right"/>
      </w:pPr>
      <w:r>
        <w:t>к постановлению</w:t>
      </w:r>
    </w:p>
    <w:p w:rsidR="007A74D9" w:rsidRDefault="007A74D9">
      <w:pPr>
        <w:pStyle w:val="ConsPlusNormal"/>
        <w:jc w:val="right"/>
      </w:pPr>
      <w:r>
        <w:t>Правительства Новосибирской области</w:t>
      </w:r>
    </w:p>
    <w:p w:rsidR="007A74D9" w:rsidRDefault="007A74D9">
      <w:pPr>
        <w:pStyle w:val="ConsPlusNormal"/>
        <w:jc w:val="right"/>
      </w:pPr>
      <w:r>
        <w:t>от 31.12.2019 N 528-п</w:t>
      </w:r>
    </w:p>
    <w:p w:rsidR="007A74D9" w:rsidRDefault="007A74D9">
      <w:pPr>
        <w:pStyle w:val="ConsPlusNormal"/>
        <w:ind w:firstLine="540"/>
        <w:jc w:val="both"/>
      </w:pPr>
    </w:p>
    <w:p w:rsidR="007A74D9" w:rsidRDefault="007A74D9">
      <w:pPr>
        <w:pStyle w:val="ConsPlusTitle"/>
        <w:jc w:val="center"/>
      </w:pPr>
      <w:bookmarkStart w:id="256" w:name="P3822"/>
      <w:bookmarkEnd w:id="256"/>
      <w:r>
        <w:t>ПОРЯДОК</w:t>
      </w:r>
    </w:p>
    <w:p w:rsidR="007A74D9" w:rsidRDefault="007A74D9">
      <w:pPr>
        <w:pStyle w:val="ConsPlusTitle"/>
        <w:jc w:val="center"/>
      </w:pPr>
      <w:r>
        <w:t>ПРЕДОСТАВЛЕНИЯ СУБСИДИЙ ИЗ ОБЛАСТНОГО БЮДЖЕТА НОВОСИБИРСКОЙ</w:t>
      </w:r>
    </w:p>
    <w:p w:rsidR="007A74D9" w:rsidRDefault="007A74D9">
      <w:pPr>
        <w:pStyle w:val="ConsPlusTitle"/>
        <w:jc w:val="center"/>
      </w:pPr>
      <w:r>
        <w:t>ОБЛАСТИ АВТОНОМНОЙ НЕКОММЕРЧЕСКОЙ ОРГАНИЗАЦИИ</w:t>
      </w:r>
    </w:p>
    <w:p w:rsidR="007A74D9" w:rsidRDefault="007A74D9">
      <w:pPr>
        <w:pStyle w:val="ConsPlusTitle"/>
        <w:jc w:val="center"/>
      </w:pPr>
      <w:r>
        <w:t>"НАУЧНО-ПРОИЗВОДСТВЕННЫЙ ЦЕНТР БЕСПИЛОТНЫХ</w:t>
      </w:r>
    </w:p>
    <w:p w:rsidR="007A74D9" w:rsidRDefault="007A74D9">
      <w:pPr>
        <w:pStyle w:val="ConsPlusTitle"/>
        <w:jc w:val="center"/>
      </w:pPr>
      <w:r>
        <w:t>АВИАЦИОННЫХ СИСТЕМ НОВОСИБИРСКОЙ ОБЛАСТИ"</w:t>
      </w:r>
    </w:p>
    <w:p w:rsidR="007A74D9" w:rsidRDefault="007A7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A7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74D9" w:rsidRDefault="007A7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74D9" w:rsidRDefault="007A74D9">
            <w:pPr>
              <w:pStyle w:val="ConsPlusNormal"/>
              <w:jc w:val="center"/>
            </w:pPr>
            <w:r>
              <w:rPr>
                <w:color w:val="392C69"/>
              </w:rPr>
              <w:t>Список изменяющих документов</w:t>
            </w:r>
          </w:p>
          <w:p w:rsidR="007A74D9" w:rsidRDefault="007A74D9">
            <w:pPr>
              <w:pStyle w:val="ConsPlusNormal"/>
              <w:jc w:val="center"/>
            </w:pPr>
            <w:r>
              <w:rPr>
                <w:color w:val="392C69"/>
              </w:rPr>
              <w:t xml:space="preserve">(введен </w:t>
            </w:r>
            <w:hyperlink r:id="rId279">
              <w:r>
                <w:rPr>
                  <w:color w:val="0000FF"/>
                </w:rPr>
                <w:t>постановлением</w:t>
              </w:r>
            </w:hyperlink>
            <w:r>
              <w:rPr>
                <w:color w:val="392C69"/>
              </w:rPr>
              <w:t xml:space="preserve"> Правительства Новосибирской области</w:t>
            </w:r>
          </w:p>
          <w:p w:rsidR="007A74D9" w:rsidRDefault="007A74D9">
            <w:pPr>
              <w:pStyle w:val="ConsPlusNormal"/>
              <w:jc w:val="center"/>
            </w:pPr>
            <w:r>
              <w:rPr>
                <w:color w:val="392C69"/>
              </w:rPr>
              <w:t>от 28.08.2024 N 406-п)</w:t>
            </w:r>
          </w:p>
        </w:tc>
        <w:tc>
          <w:tcPr>
            <w:tcW w:w="113" w:type="dxa"/>
            <w:tcBorders>
              <w:top w:val="nil"/>
              <w:left w:val="nil"/>
              <w:bottom w:val="nil"/>
              <w:right w:val="nil"/>
            </w:tcBorders>
            <w:shd w:val="clear" w:color="auto" w:fill="F4F3F8"/>
            <w:tcMar>
              <w:top w:w="0" w:type="dxa"/>
              <w:left w:w="0" w:type="dxa"/>
              <w:bottom w:w="0" w:type="dxa"/>
              <w:right w:w="0" w:type="dxa"/>
            </w:tcMar>
          </w:tcPr>
          <w:p w:rsidR="007A74D9" w:rsidRDefault="007A74D9">
            <w:pPr>
              <w:pStyle w:val="ConsPlusNormal"/>
            </w:pPr>
          </w:p>
        </w:tc>
      </w:tr>
    </w:tbl>
    <w:p w:rsidR="007A74D9" w:rsidRDefault="007A74D9">
      <w:pPr>
        <w:pStyle w:val="ConsPlusNormal"/>
        <w:ind w:firstLine="540"/>
        <w:jc w:val="both"/>
      </w:pPr>
    </w:p>
    <w:p w:rsidR="007A74D9" w:rsidRDefault="007A74D9">
      <w:pPr>
        <w:pStyle w:val="ConsPlusTitle"/>
        <w:jc w:val="center"/>
        <w:outlineLvl w:val="1"/>
      </w:pPr>
      <w:r>
        <w:t>I. Общие положения</w:t>
      </w:r>
    </w:p>
    <w:p w:rsidR="007A74D9" w:rsidRDefault="007A74D9">
      <w:pPr>
        <w:pStyle w:val="ConsPlusNormal"/>
        <w:ind w:firstLine="540"/>
        <w:jc w:val="both"/>
      </w:pPr>
    </w:p>
    <w:p w:rsidR="007A74D9" w:rsidRDefault="007A74D9">
      <w:pPr>
        <w:pStyle w:val="ConsPlusNormal"/>
        <w:ind w:firstLine="540"/>
        <w:jc w:val="both"/>
      </w:pPr>
      <w:r>
        <w:t xml:space="preserve">1. Настоящий порядок предоставления субсидий из областного бюджета Новосибирской области автономной некоммерческой организации "Научно-производственный центр беспилотных авиационных систем Новосибирской области" (далее - Порядок) разработан в соответствии со </w:t>
      </w:r>
      <w:hyperlink r:id="rId280">
        <w:r>
          <w:rPr>
            <w:color w:val="0000FF"/>
          </w:rPr>
          <w:t>статьей 78.1</w:t>
        </w:r>
      </w:hyperlink>
      <w:r>
        <w:t xml:space="preserve"> Бюджетного кодекса Российской Федерации, </w:t>
      </w:r>
      <w:hyperlink r:id="rId281">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иными нормативными правовыми актами Российской Федерации и Новосибирской области.</w:t>
      </w:r>
    </w:p>
    <w:p w:rsidR="007A74D9" w:rsidRDefault="007A74D9">
      <w:pPr>
        <w:pStyle w:val="ConsPlusNormal"/>
        <w:spacing w:before="220"/>
        <w:ind w:firstLine="540"/>
        <w:jc w:val="both"/>
      </w:pPr>
      <w:r>
        <w:t xml:space="preserve">2. Порядок регламентирует предоставление субсидий из областного бюджета Новосибирской области автономной некоммерческой организации "Научно-производственный центр беспилотных авиационных систем Новосибирской области" (далее - АНО "НПЦ БАС НСО") в рамках реализации мероприятий государственной </w:t>
      </w:r>
      <w:hyperlink w:anchor="P57">
        <w:r>
          <w:rPr>
            <w:color w:val="0000FF"/>
          </w:rPr>
          <w:t>программы</w:t>
        </w:r>
      </w:hyperlink>
      <w:r>
        <w:t xml:space="preserve"> Новосибирской области "Научно-технологическое развитие Новосибирской области", утвержденной постановлением Правительства Новосибирской области от 31.12.2019 N 528-п "Об утверждении государственной программы Новосибирской области "Научно-технологическое развитие Новосибирской области" (далее - государственная программа).</w:t>
      </w:r>
    </w:p>
    <w:p w:rsidR="007A74D9" w:rsidRDefault="007A74D9">
      <w:pPr>
        <w:pStyle w:val="ConsPlusNormal"/>
        <w:spacing w:before="220"/>
        <w:ind w:firstLine="540"/>
        <w:jc w:val="both"/>
      </w:pPr>
      <w:bookmarkStart w:id="257" w:name="P3835"/>
      <w:bookmarkEnd w:id="257"/>
      <w:r>
        <w:t>3. Субсидии из областного бюджета Новосибирской области АНО "НПЦ БАС НСО" (далее - субсидии), зарегистрированной на территории Новосибирской области, предоставляются в целях финансового обеспечения затрат, связанных с осуществлением деятельности АНО "НПЦ БАС НСО" по формированию научно-производственной инфраструктурной среды для реализации проектов по разработке, испытанию, производству, выводу на рынок и развитию беспилотных авиационных систем, развитию смежных отраслей на территории Новосибирской области.</w:t>
      </w:r>
    </w:p>
    <w:p w:rsidR="007A74D9" w:rsidRDefault="007A74D9">
      <w:pPr>
        <w:pStyle w:val="ConsPlusNormal"/>
        <w:spacing w:before="220"/>
        <w:ind w:firstLine="540"/>
        <w:jc w:val="both"/>
      </w:pPr>
      <w:r>
        <w:t xml:space="preserve">4. Областным исполнительным органом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средств областного бюджета Новосибирской области (далее - областной бюджет)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министерство науки и инновационной политики Новосибирской </w:t>
      </w:r>
      <w:r>
        <w:lastRenderedPageBreak/>
        <w:t>области (далее - министерство).</w:t>
      </w:r>
    </w:p>
    <w:p w:rsidR="007A74D9" w:rsidRDefault="007A74D9">
      <w:pPr>
        <w:pStyle w:val="ConsPlusNormal"/>
        <w:spacing w:before="220"/>
        <w:ind w:firstLine="540"/>
        <w:jc w:val="both"/>
      </w:pPr>
      <w:bookmarkStart w:id="258" w:name="P3837"/>
      <w:bookmarkEnd w:id="258"/>
      <w:r>
        <w:t xml:space="preserve">Субсидии предоставляются за счет средств областного бюджета в пределах бюджетных ассигнований и лимитов бюджетных обязательств, доведенных министерству, в соответствии с порядком исполнения сводной бюджетной росписи областного бюджета на цели, указанные в </w:t>
      </w:r>
      <w:hyperlink w:anchor="P3835">
        <w:r>
          <w:rPr>
            <w:color w:val="0000FF"/>
          </w:rPr>
          <w:t>пункте 3</w:t>
        </w:r>
      </w:hyperlink>
      <w:r>
        <w:t xml:space="preserve"> Порядка, в рамках мероприятий государственной программы.</w:t>
      </w:r>
    </w:p>
    <w:p w:rsidR="007A74D9" w:rsidRDefault="007A74D9">
      <w:pPr>
        <w:pStyle w:val="ConsPlusNormal"/>
        <w:spacing w:before="220"/>
        <w:ind w:firstLine="540"/>
        <w:jc w:val="both"/>
      </w:pPr>
      <w: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7A74D9" w:rsidRDefault="007A74D9">
      <w:pPr>
        <w:pStyle w:val="ConsPlusNormal"/>
        <w:ind w:firstLine="540"/>
        <w:jc w:val="both"/>
      </w:pPr>
    </w:p>
    <w:p w:rsidR="007A74D9" w:rsidRDefault="007A74D9">
      <w:pPr>
        <w:pStyle w:val="ConsPlusTitle"/>
        <w:jc w:val="center"/>
        <w:outlineLvl w:val="1"/>
      </w:pPr>
      <w:r>
        <w:t>II. Условия и порядок предоставления субсидии</w:t>
      </w:r>
    </w:p>
    <w:p w:rsidR="007A74D9" w:rsidRDefault="007A74D9">
      <w:pPr>
        <w:pStyle w:val="ConsPlusNormal"/>
        <w:ind w:firstLine="540"/>
        <w:jc w:val="both"/>
      </w:pPr>
    </w:p>
    <w:p w:rsidR="007A74D9" w:rsidRDefault="007A74D9">
      <w:pPr>
        <w:pStyle w:val="ConsPlusNormal"/>
        <w:ind w:firstLine="540"/>
        <w:jc w:val="both"/>
      </w:pPr>
      <w:r>
        <w:t>5. Условиями предоставления субсидий являются:</w:t>
      </w:r>
    </w:p>
    <w:p w:rsidR="007A74D9" w:rsidRDefault="007A74D9">
      <w:pPr>
        <w:pStyle w:val="ConsPlusNormal"/>
        <w:spacing w:before="220"/>
        <w:ind w:firstLine="540"/>
        <w:jc w:val="both"/>
      </w:pPr>
      <w:bookmarkStart w:id="259" w:name="P3843"/>
      <w:bookmarkEnd w:id="259"/>
      <w:r>
        <w:t>1) соответствие АНО "НПЦ БАС НСО" не ранее первого числа месяца, в котором подана заявка о предоставлении субсидии (далее - заявка), следующим требованиям:</w:t>
      </w:r>
    </w:p>
    <w:p w:rsidR="007A74D9" w:rsidRDefault="007A74D9">
      <w:pPr>
        <w:pStyle w:val="ConsPlusNormal"/>
        <w:spacing w:before="220"/>
        <w:ind w:firstLine="540"/>
        <w:jc w:val="both"/>
      </w:pPr>
      <w:r>
        <w:t xml:space="preserve">а) не являться иностранным юридическим лицом, в том числе местом регистрации которого является государство или территория, включенные в </w:t>
      </w:r>
      <w:hyperlink r:id="rId28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утвержденный приказом Министерства финансов Российской Федерации от 26.05.2022 N 83н "Об утверждении Перечня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A74D9" w:rsidRDefault="007A74D9">
      <w:pPr>
        <w:pStyle w:val="ConsPlusNormal"/>
        <w:spacing w:before="220"/>
        <w:ind w:firstLine="540"/>
        <w:jc w:val="both"/>
      </w:pPr>
      <w:r>
        <w:t>б)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A74D9" w:rsidRDefault="007A74D9">
      <w:pPr>
        <w:pStyle w:val="ConsPlusNormal"/>
        <w:spacing w:before="220"/>
        <w:ind w:firstLine="540"/>
        <w:jc w:val="both"/>
      </w:pPr>
      <w:r>
        <w:t xml:space="preserve">в) не находиться в составляемых в рамках реализации полномочий, предусмотренных </w:t>
      </w:r>
      <w:hyperlink r:id="rId28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A74D9" w:rsidRDefault="007A74D9">
      <w:pPr>
        <w:pStyle w:val="ConsPlusNormal"/>
        <w:spacing w:before="220"/>
        <w:ind w:firstLine="540"/>
        <w:jc w:val="both"/>
      </w:pPr>
      <w:r>
        <w:t xml:space="preserve">г) не получать средства из областного бюджета на основании иных нормативных правовых актов Новосибирской области на цель, указанную в </w:t>
      </w:r>
      <w:hyperlink w:anchor="P3835">
        <w:r>
          <w:rPr>
            <w:color w:val="0000FF"/>
          </w:rPr>
          <w:t>пункте 3</w:t>
        </w:r>
      </w:hyperlink>
      <w:r>
        <w:t xml:space="preserve"> Порядка;</w:t>
      </w:r>
    </w:p>
    <w:p w:rsidR="007A74D9" w:rsidRDefault="007A74D9">
      <w:pPr>
        <w:pStyle w:val="ConsPlusNormal"/>
        <w:spacing w:before="220"/>
        <w:ind w:firstLine="540"/>
        <w:jc w:val="both"/>
      </w:pPr>
      <w:r>
        <w:t xml:space="preserve">д) не являться иностранным агентом в соответствии с Федеральным </w:t>
      </w:r>
      <w:hyperlink r:id="rId284">
        <w:r>
          <w:rPr>
            <w:color w:val="0000FF"/>
          </w:rPr>
          <w:t>законом</w:t>
        </w:r>
      </w:hyperlink>
      <w:r>
        <w:t xml:space="preserve"> от 14.07.2022 N 255-ФЗ "О контроле за деятельностью лиц, находящихся под иностранным влиянием";</w:t>
      </w:r>
    </w:p>
    <w:p w:rsidR="007A74D9" w:rsidRDefault="007A74D9">
      <w:pPr>
        <w:pStyle w:val="ConsPlusNormal"/>
        <w:spacing w:before="220"/>
        <w:ind w:firstLine="540"/>
        <w:jc w:val="both"/>
      </w:pPr>
      <w:r>
        <w:t xml:space="preserve">е) не иметь на едином налоговом счете задолженности по уплате налогов, сборов и страховых взносов в бюджеты бюджетной системы Российской Федерации или указанная задолженность не должна превышать размер, определенный </w:t>
      </w:r>
      <w:hyperlink r:id="rId285">
        <w:r>
          <w:rPr>
            <w:color w:val="0000FF"/>
          </w:rPr>
          <w:t>пунктом 3 статьи 47</w:t>
        </w:r>
      </w:hyperlink>
      <w:r>
        <w:t xml:space="preserve"> Налогового кодекса Российской Федерации;</w:t>
      </w:r>
    </w:p>
    <w:p w:rsidR="007A74D9" w:rsidRDefault="007A74D9">
      <w:pPr>
        <w:pStyle w:val="ConsPlusNormal"/>
        <w:spacing w:before="220"/>
        <w:ind w:firstLine="540"/>
        <w:jc w:val="both"/>
      </w:pPr>
      <w:r>
        <w:t xml:space="preserve">ж) не иметь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w:t>
      </w:r>
      <w:r>
        <w:lastRenderedPageBreak/>
        <w:t>денежным обязательствам перед Новосибирской областью (за исключением случаев, установленных Правительством Новосибирской области);</w:t>
      </w:r>
    </w:p>
    <w:p w:rsidR="007A74D9" w:rsidRDefault="007A74D9">
      <w:pPr>
        <w:pStyle w:val="ConsPlusNormal"/>
        <w:spacing w:before="220"/>
        <w:ind w:firstLine="540"/>
        <w:jc w:val="both"/>
      </w:pPr>
      <w:r>
        <w:t>з) не находиться в процессе реорганизации (за исключением реорганизации в форме присоединения к АНО "НПЦ БАС НСО" другого юридического лица), ликвидации, в отношении него не введена процедура банкротства, деятельность АНО "НПЦ БАС НСО" не приостановлена в порядке, предусмотренном законодательством Российской Федерации;</w:t>
      </w:r>
    </w:p>
    <w:p w:rsidR="007A74D9" w:rsidRDefault="007A74D9">
      <w:pPr>
        <w:pStyle w:val="ConsPlusNormal"/>
        <w:spacing w:before="220"/>
        <w:ind w:firstLine="540"/>
        <w:jc w:val="both"/>
      </w:pPr>
      <w:r>
        <w:t>и) не иметь просроченной задолженности по выплате заработной платы работникам АНО "НПЦ БАС НСО";</w:t>
      </w:r>
    </w:p>
    <w:p w:rsidR="007A74D9" w:rsidRDefault="007A74D9">
      <w:pPr>
        <w:pStyle w:val="ConsPlusNormal"/>
        <w:spacing w:before="220"/>
        <w:ind w:firstLine="540"/>
        <w:jc w:val="both"/>
      </w:pPr>
      <w:r>
        <w:t xml:space="preserve">2) соблюдение АНО "НПЦ БАС НСО", а также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субсидии на финансовое обеспечение затрат АНО "НПЦ БАС НСО", запрета на приобретение за счет средств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результатов предоставления субсидии иных операций, определенных в </w:t>
      </w:r>
      <w:hyperlink w:anchor="P3903">
        <w:r>
          <w:rPr>
            <w:color w:val="0000FF"/>
          </w:rPr>
          <w:t>пункте 14</w:t>
        </w:r>
      </w:hyperlink>
      <w:r>
        <w:t xml:space="preserve"> Порядка;</w:t>
      </w:r>
    </w:p>
    <w:p w:rsidR="007A74D9" w:rsidRDefault="007A74D9">
      <w:pPr>
        <w:pStyle w:val="ConsPlusNormal"/>
        <w:spacing w:before="220"/>
        <w:ind w:firstLine="540"/>
        <w:jc w:val="both"/>
      </w:pPr>
      <w:r>
        <w:t xml:space="preserve">3) согласие АНО "НПЦ БАС НСО", а также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субсидии на финансовое обеспечение затрат АНО "НПЦ БАС НСО"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них проверок соблюдения порядка и условий предоставления субсидий, в том числе в части достижения результатов предоставления субсидий, а также проверок органами государственного финансового контроля соблюдения порядка и условий предоставления субсидий в соответствии со </w:t>
      </w:r>
      <w:hyperlink r:id="rId286">
        <w:r>
          <w:rPr>
            <w:color w:val="0000FF"/>
          </w:rPr>
          <w:t>статьями 268.1</w:t>
        </w:r>
      </w:hyperlink>
      <w:r>
        <w:t xml:space="preserve"> и </w:t>
      </w:r>
      <w:hyperlink r:id="rId287">
        <w:r>
          <w:rPr>
            <w:color w:val="0000FF"/>
          </w:rPr>
          <w:t>269.2</w:t>
        </w:r>
      </w:hyperlink>
      <w:r>
        <w:t xml:space="preserve"> Бюджетного кодекса Российской Федерации и включении таких положений в договор (соглашение) о предоставлении субсидий.</w:t>
      </w:r>
    </w:p>
    <w:p w:rsidR="007A74D9" w:rsidRDefault="007A74D9">
      <w:pPr>
        <w:pStyle w:val="ConsPlusNormal"/>
        <w:spacing w:before="220"/>
        <w:ind w:firstLine="540"/>
        <w:jc w:val="both"/>
      </w:pPr>
      <w:bookmarkStart w:id="260" w:name="P3855"/>
      <w:bookmarkEnd w:id="260"/>
      <w:r>
        <w:t xml:space="preserve">6. Для получения субсидий АНО "НПЦ БАС НСО" в срок, позволяющий осуществить финансовое обеспечение реализации мероприятий государственной программы, но не позднее 1 декабря года предоставления субсидии, представляет в министерство по адресу: город Новосибирск, улица </w:t>
      </w:r>
      <w:proofErr w:type="spellStart"/>
      <w:r>
        <w:t>Сибревкома</w:t>
      </w:r>
      <w:proofErr w:type="spellEnd"/>
      <w:r>
        <w:t>, дом 2, или направляет почтовым отправлением на адрес: 630007, город Новосибирск, Красный проспект, дом 18, следующие документы:</w:t>
      </w:r>
    </w:p>
    <w:p w:rsidR="007A74D9" w:rsidRDefault="007A74D9">
      <w:pPr>
        <w:pStyle w:val="ConsPlusNormal"/>
        <w:spacing w:before="220"/>
        <w:ind w:firstLine="540"/>
        <w:jc w:val="both"/>
      </w:pPr>
      <w:r>
        <w:t>1) заявку по форме, устанавливаемой приказом министерства;</w:t>
      </w:r>
    </w:p>
    <w:p w:rsidR="007A74D9" w:rsidRDefault="007A74D9">
      <w:pPr>
        <w:pStyle w:val="ConsPlusNormal"/>
        <w:spacing w:before="220"/>
        <w:ind w:firstLine="540"/>
        <w:jc w:val="both"/>
      </w:pPr>
      <w:r>
        <w:t>2) копии учредительных документов (учредительный договор или устав), заверенные руководителем (уполномоченным лицом) АНО "НПЦ БАС НСО";</w:t>
      </w:r>
    </w:p>
    <w:p w:rsidR="007A74D9" w:rsidRDefault="007A74D9">
      <w:pPr>
        <w:pStyle w:val="ConsPlusNormal"/>
        <w:spacing w:before="220"/>
        <w:ind w:firstLine="540"/>
        <w:jc w:val="both"/>
      </w:pPr>
      <w:r>
        <w:t>3) документ, подтверждающий полномочия уполномоченного лица АНО "НПЦ БАС НСО" (в случае отсутствия в Едином государственном реестре юридических лиц указанных сведений о лице, имеющем право без доверенности действовать от имени АНО "НПЦ БАС НСО");</w:t>
      </w:r>
    </w:p>
    <w:p w:rsidR="007A74D9" w:rsidRDefault="007A74D9">
      <w:pPr>
        <w:pStyle w:val="ConsPlusNormal"/>
        <w:spacing w:before="220"/>
        <w:ind w:firstLine="540"/>
        <w:jc w:val="both"/>
      </w:pPr>
      <w:r>
        <w:t xml:space="preserve">4) </w:t>
      </w:r>
      <w:hyperlink w:anchor="P4008">
        <w:r>
          <w:rPr>
            <w:color w:val="0000FF"/>
          </w:rPr>
          <w:t>план</w:t>
        </w:r>
      </w:hyperlink>
      <w:r>
        <w:t xml:space="preserve"> мероприятий ("дорожную карту") по созданию и функционированию научно-производственного центра на очередной и двухлетний плановый период согласно приложению к Порядку, подписанный руководителем (уполномоченным лицом) АНО "НПЦ БАС НСО";</w:t>
      </w:r>
    </w:p>
    <w:p w:rsidR="007A74D9" w:rsidRDefault="007A74D9">
      <w:pPr>
        <w:pStyle w:val="ConsPlusNormal"/>
        <w:spacing w:before="220"/>
        <w:ind w:firstLine="540"/>
        <w:jc w:val="both"/>
      </w:pPr>
      <w:r>
        <w:t>5) справку об отсутствии просроченной задолженности по выплате заработной платы работникам АНО "НПЦ БАС НСО", заверенную главным бухгалтером и руководителем (уполномоченным лицом) АНО "НПЦ БАС НСО";</w:t>
      </w:r>
    </w:p>
    <w:p w:rsidR="007A74D9" w:rsidRDefault="007A74D9">
      <w:pPr>
        <w:pStyle w:val="ConsPlusNormal"/>
        <w:spacing w:before="220"/>
        <w:ind w:firstLine="540"/>
        <w:jc w:val="both"/>
      </w:pPr>
      <w:r>
        <w:lastRenderedPageBreak/>
        <w:t>6) справку, подтверждающую отсутствие просроченной задолженности по возврату в бюджет Новосибирской области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заверенную главным бухгалтером и руководителем (уполномоченным лицом) АНО "НПЦ БАС НСО";</w:t>
      </w:r>
    </w:p>
    <w:p w:rsidR="007A74D9" w:rsidRDefault="007A74D9">
      <w:pPr>
        <w:pStyle w:val="ConsPlusNormal"/>
        <w:spacing w:before="220"/>
        <w:ind w:firstLine="540"/>
        <w:jc w:val="both"/>
      </w:pPr>
      <w:r>
        <w:t>7) справку, подписанную руководителем (уполномоченным лицом) АНО "НПЦ БАС НСО", подтверждающую, что АНО "НПЦ БАС НСО" не находится в процессе реорганизации (за исключением реорганизации в форме присоединения к АНО "НПЦ БАС НСО"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7A74D9" w:rsidRDefault="007A74D9">
      <w:pPr>
        <w:pStyle w:val="ConsPlusNormal"/>
        <w:spacing w:before="220"/>
        <w:ind w:firstLine="540"/>
        <w:jc w:val="both"/>
      </w:pPr>
      <w:bookmarkStart w:id="261" w:name="P3863"/>
      <w:bookmarkEnd w:id="261"/>
      <w:r>
        <w:t>8) финансовый план (смета доходов и расходов) АНО "НПЦ БАС НСО" на текущий финансовый год, утвержденный решением Наблюдательного совета АНО "НПЦ БАС НСО", с приложением финансово-экономического обоснования затрат;</w:t>
      </w:r>
    </w:p>
    <w:p w:rsidR="007A74D9" w:rsidRDefault="007A74D9">
      <w:pPr>
        <w:pStyle w:val="ConsPlusNormal"/>
        <w:spacing w:before="220"/>
        <w:ind w:firstLine="540"/>
        <w:jc w:val="both"/>
      </w:pPr>
      <w:r>
        <w:t>9) справку, подписанную руководителем (уполномоченным лицом) АНО "НПЦ БАС НСО", подтверждающую, что АНО "НПЦ БАС НСО"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A74D9" w:rsidRDefault="007A74D9">
      <w:pPr>
        <w:pStyle w:val="ConsPlusNormal"/>
        <w:spacing w:before="220"/>
        <w:ind w:firstLine="540"/>
        <w:jc w:val="both"/>
      </w:pPr>
      <w:r>
        <w:t xml:space="preserve">10) справку, подписанную руководителем (уполномоченным лицом) АНО "НПЦ БАС НСО", подтверждающую, что АНО "НПЦ БАС НСО" не является получателем средств из областного бюджета на основании иных нормативных правовых актов на цели, указанные в </w:t>
      </w:r>
      <w:hyperlink w:anchor="P3835">
        <w:r>
          <w:rPr>
            <w:color w:val="0000FF"/>
          </w:rPr>
          <w:t>пункте 3</w:t>
        </w:r>
      </w:hyperlink>
      <w:r>
        <w:t xml:space="preserve"> Порядка.</w:t>
      </w:r>
    </w:p>
    <w:p w:rsidR="007A74D9" w:rsidRDefault="007A74D9">
      <w:pPr>
        <w:pStyle w:val="ConsPlusNormal"/>
        <w:spacing w:before="220"/>
        <w:ind w:firstLine="540"/>
        <w:jc w:val="both"/>
      </w:pPr>
      <w:r>
        <w:t>АНО "НПЦ БАС НСО" вправе представить дополнительные документы, которые, по ее мнению, имеют значение для принятия решения о предоставлении субсидии.</w:t>
      </w:r>
    </w:p>
    <w:p w:rsidR="007A74D9" w:rsidRDefault="007A74D9">
      <w:pPr>
        <w:pStyle w:val="ConsPlusNormal"/>
        <w:spacing w:before="220"/>
        <w:ind w:firstLine="540"/>
        <w:jc w:val="both"/>
      </w:pPr>
      <w:r>
        <w:t xml:space="preserve">7. Министерство не позднее трех рабочих дней со дня, следующего за днем получения от заявителя документов, указанных в </w:t>
      </w:r>
      <w:hyperlink w:anchor="P3855">
        <w:r>
          <w:rPr>
            <w:color w:val="0000FF"/>
          </w:rPr>
          <w:t>пункте 6</w:t>
        </w:r>
      </w:hyperlink>
      <w:r>
        <w:t xml:space="preserve"> Порядка:</w:t>
      </w:r>
    </w:p>
    <w:p w:rsidR="007A74D9" w:rsidRDefault="007A74D9">
      <w:pPr>
        <w:pStyle w:val="ConsPlusNormal"/>
        <w:spacing w:before="220"/>
        <w:ind w:firstLine="540"/>
        <w:jc w:val="both"/>
      </w:pPr>
      <w:r>
        <w:t>1) запрашивает в рамках единой системы межведомственного электронного взаимодействия следующие документы:</w:t>
      </w:r>
    </w:p>
    <w:p w:rsidR="007A74D9" w:rsidRDefault="007A74D9">
      <w:pPr>
        <w:pStyle w:val="ConsPlusNormal"/>
        <w:spacing w:before="220"/>
        <w:ind w:firstLine="540"/>
        <w:jc w:val="both"/>
      </w:pPr>
      <w:r>
        <w:t>а) 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A74D9" w:rsidRDefault="007A74D9">
      <w:pPr>
        <w:pStyle w:val="ConsPlusNormal"/>
        <w:spacing w:before="220"/>
        <w:ind w:firstLine="540"/>
        <w:jc w:val="both"/>
      </w:pPr>
      <w:r>
        <w:t>б) выписку из Единого государственного реестра юридических лиц, содержащую актуальные сведения об АНО "НПЦ БАС НСО";</w:t>
      </w:r>
    </w:p>
    <w:p w:rsidR="007A74D9" w:rsidRDefault="007A74D9">
      <w:pPr>
        <w:pStyle w:val="ConsPlusNormal"/>
        <w:spacing w:before="220"/>
        <w:ind w:firstLine="540"/>
        <w:jc w:val="both"/>
      </w:pPr>
      <w:r>
        <w:t>2) устанавливает факт наличия или отсутствия сведений об АНО "НПЦ БАС НСО" в:</w:t>
      </w:r>
    </w:p>
    <w:p w:rsidR="007A74D9" w:rsidRDefault="007A74D9">
      <w:pPr>
        <w:pStyle w:val="ConsPlusNormal"/>
        <w:spacing w:before="220"/>
        <w:ind w:firstLine="540"/>
        <w:jc w:val="both"/>
      </w:pPr>
      <w:r>
        <w:t>а)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информационно-телекоммуникационной сети "Интернет" (далее - сеть "Интернет);</w:t>
      </w:r>
    </w:p>
    <w:p w:rsidR="007A74D9" w:rsidRDefault="007A74D9">
      <w:pPr>
        <w:pStyle w:val="ConsPlusNormal"/>
        <w:spacing w:before="220"/>
        <w:ind w:firstLine="540"/>
        <w:jc w:val="both"/>
      </w:pPr>
      <w:r>
        <w:t xml:space="preserve">б) перечнях организаций и физических лиц, связанных с терроризмом или с распространением оружия массового уничтожения, составляемых в соответствии с решениями </w:t>
      </w:r>
      <w:r>
        <w:lastRenderedPageBreak/>
        <w:t>Совета Безопасности ООН, размещенных на официальном сайте Федеральной службы по финансовому мониторингу в сети "Интернет";</w:t>
      </w:r>
    </w:p>
    <w:p w:rsidR="007A74D9" w:rsidRDefault="007A74D9">
      <w:pPr>
        <w:pStyle w:val="ConsPlusNormal"/>
        <w:spacing w:before="220"/>
        <w:ind w:firstLine="540"/>
        <w:jc w:val="both"/>
      </w:pPr>
      <w:r>
        <w:t>в) реестре иностранных агентов, размещенном на официальном сайте Министерства юстиции Российской Федерации в сети "Интернет";</w:t>
      </w:r>
    </w:p>
    <w:p w:rsidR="007A74D9" w:rsidRDefault="007A74D9">
      <w:pPr>
        <w:pStyle w:val="ConsPlusNormal"/>
        <w:spacing w:before="220"/>
        <w:ind w:firstLine="540"/>
        <w:jc w:val="both"/>
      </w:pPr>
      <w:r>
        <w:t>г) реестре социально ориентированных некоммерческих организаций (далее - Реестр СОНКО), размещенном на официальном сайте Министерства экономического развития Российской Федерации в сети "Интернет" (для определения необходимости казначейского сопровождения субсидий в соответствии с бюджетным законодательством Российской Федерации).</w:t>
      </w:r>
    </w:p>
    <w:p w:rsidR="007A74D9" w:rsidRDefault="007A74D9">
      <w:pPr>
        <w:pStyle w:val="ConsPlusNormal"/>
        <w:spacing w:before="220"/>
        <w:ind w:firstLine="540"/>
        <w:jc w:val="both"/>
      </w:pPr>
      <w:r>
        <w:t>АНО "НПЦ БАС НСО" вправе по собственной инициативе представить в министерство документы, перечисленные в настоящем пункте.</w:t>
      </w:r>
    </w:p>
    <w:p w:rsidR="007A74D9" w:rsidRDefault="007A74D9">
      <w:pPr>
        <w:pStyle w:val="ConsPlusNormal"/>
        <w:spacing w:before="220"/>
        <w:ind w:firstLine="540"/>
        <w:jc w:val="both"/>
      </w:pPr>
      <w:bookmarkStart w:id="262" w:name="P3877"/>
      <w:bookmarkEnd w:id="262"/>
      <w:r>
        <w:t xml:space="preserve">8. Документы, указанные в </w:t>
      </w:r>
      <w:hyperlink w:anchor="P3855">
        <w:r>
          <w:rPr>
            <w:color w:val="0000FF"/>
          </w:rPr>
          <w:t>пункте 6</w:t>
        </w:r>
      </w:hyperlink>
      <w:r>
        <w:t xml:space="preserve"> Порядка, должны быть:</w:t>
      </w:r>
    </w:p>
    <w:p w:rsidR="007A74D9" w:rsidRDefault="007A74D9">
      <w:pPr>
        <w:pStyle w:val="ConsPlusNormal"/>
        <w:spacing w:before="220"/>
        <w:ind w:firstLine="540"/>
        <w:jc w:val="both"/>
      </w:pPr>
      <w:r>
        <w:t>1) заверены подписью руководителя (уполномоченного лица) АНО "НПЦ БАС НСО";</w:t>
      </w:r>
    </w:p>
    <w:p w:rsidR="007A74D9" w:rsidRDefault="007A74D9">
      <w:pPr>
        <w:pStyle w:val="ConsPlusNormal"/>
        <w:spacing w:before="220"/>
        <w:ind w:firstLine="540"/>
        <w:jc w:val="both"/>
      </w:pPr>
      <w:r>
        <w:t>2) прошиты, пронумерованы сквозной нумерацией в составе единого комплекта документов и скреплены оттиском печати АНО "НПЦ БАС НСО" (при ее наличии);</w:t>
      </w:r>
    </w:p>
    <w:p w:rsidR="007A74D9" w:rsidRDefault="007A74D9">
      <w:pPr>
        <w:pStyle w:val="ConsPlusNormal"/>
        <w:spacing w:before="220"/>
        <w:ind w:firstLine="540"/>
        <w:jc w:val="both"/>
      </w:pPr>
      <w:r>
        <w:t>3)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7A74D9" w:rsidRDefault="007A74D9">
      <w:pPr>
        <w:pStyle w:val="ConsPlusNormal"/>
        <w:spacing w:before="220"/>
        <w:ind w:firstLine="540"/>
        <w:jc w:val="both"/>
      </w:pPr>
      <w:r>
        <w:t xml:space="preserve">Заявка и документы, прилагаемые к ней в соответствии с </w:t>
      </w:r>
      <w:hyperlink w:anchor="P3855">
        <w:r>
          <w:rPr>
            <w:color w:val="0000FF"/>
          </w:rPr>
          <w:t>пунктом 6</w:t>
        </w:r>
      </w:hyperlink>
      <w:r>
        <w:t xml:space="preserve"> Порядка, не подлежат изменениям, корректировке, дополнениям.</w:t>
      </w:r>
    </w:p>
    <w:p w:rsidR="007A74D9" w:rsidRDefault="007A74D9">
      <w:pPr>
        <w:pStyle w:val="ConsPlusNormal"/>
        <w:spacing w:before="220"/>
        <w:ind w:firstLine="540"/>
        <w:jc w:val="both"/>
      </w:pPr>
      <w:r>
        <w:t>9. Заявка регистрируется в министерстве в день поступления в министерство с указанием номера и даты регистрации.</w:t>
      </w:r>
    </w:p>
    <w:p w:rsidR="007A74D9" w:rsidRDefault="007A74D9">
      <w:pPr>
        <w:pStyle w:val="ConsPlusNormal"/>
        <w:spacing w:before="220"/>
        <w:ind w:firstLine="540"/>
        <w:jc w:val="both"/>
      </w:pPr>
      <w:r>
        <w:t>Представленные АНО "НПЦ БАС НСО" в министерство документы не возвращаются.</w:t>
      </w:r>
    </w:p>
    <w:p w:rsidR="007A74D9" w:rsidRDefault="007A74D9">
      <w:pPr>
        <w:pStyle w:val="ConsPlusNormal"/>
        <w:spacing w:before="220"/>
        <w:ind w:firstLine="540"/>
        <w:jc w:val="both"/>
      </w:pPr>
      <w:bookmarkStart w:id="263" w:name="P3884"/>
      <w:bookmarkEnd w:id="263"/>
      <w:r>
        <w:t xml:space="preserve">10. Министерство в течение пяти рабочих дней осуществляет проверку документов, представленных АНО "НПЦ БАС НСО" в соответствии с </w:t>
      </w:r>
      <w:hyperlink w:anchor="P3855">
        <w:r>
          <w:rPr>
            <w:color w:val="0000FF"/>
          </w:rPr>
          <w:t>пунктом 6</w:t>
        </w:r>
      </w:hyperlink>
      <w:r>
        <w:t xml:space="preserve"> Порядка, на наличие оснований для отказа в предоставлении субсидии, установленных в </w:t>
      </w:r>
      <w:hyperlink w:anchor="P3885">
        <w:r>
          <w:rPr>
            <w:color w:val="0000FF"/>
          </w:rPr>
          <w:t>пункте 11</w:t>
        </w:r>
      </w:hyperlink>
      <w:r>
        <w:t xml:space="preserve"> Порядка.</w:t>
      </w:r>
    </w:p>
    <w:p w:rsidR="007A74D9" w:rsidRDefault="007A74D9">
      <w:pPr>
        <w:pStyle w:val="ConsPlusNormal"/>
        <w:spacing w:before="220"/>
        <w:ind w:firstLine="540"/>
        <w:jc w:val="both"/>
      </w:pPr>
      <w:bookmarkStart w:id="264" w:name="P3885"/>
      <w:bookmarkEnd w:id="264"/>
      <w:r>
        <w:t>11. Основаниями для отказа в предоставлении субсидий АНО "НПЦ БАС НСО" являются:</w:t>
      </w:r>
    </w:p>
    <w:p w:rsidR="007A74D9" w:rsidRDefault="007A74D9">
      <w:pPr>
        <w:pStyle w:val="ConsPlusNormal"/>
        <w:spacing w:before="220"/>
        <w:ind w:firstLine="540"/>
        <w:jc w:val="both"/>
      </w:pPr>
      <w:r>
        <w:t xml:space="preserve">1) несоответствие АНО "НПЦ БАС НСО" требованиям, установленным </w:t>
      </w:r>
      <w:hyperlink w:anchor="P3843">
        <w:r>
          <w:rPr>
            <w:color w:val="0000FF"/>
          </w:rPr>
          <w:t>подпунктом 1 пункта 5</w:t>
        </w:r>
      </w:hyperlink>
      <w:r>
        <w:t xml:space="preserve"> Порядка;</w:t>
      </w:r>
    </w:p>
    <w:p w:rsidR="007A74D9" w:rsidRDefault="007A74D9">
      <w:pPr>
        <w:pStyle w:val="ConsPlusNormal"/>
        <w:spacing w:before="220"/>
        <w:ind w:firstLine="540"/>
        <w:jc w:val="both"/>
      </w:pPr>
      <w:r>
        <w:t xml:space="preserve">2) непредставление (представление не в полном объеме) документов, указанных в </w:t>
      </w:r>
      <w:hyperlink w:anchor="P3855">
        <w:r>
          <w:rPr>
            <w:color w:val="0000FF"/>
          </w:rPr>
          <w:t>пункте 6</w:t>
        </w:r>
      </w:hyperlink>
      <w:r>
        <w:t xml:space="preserve"> Порядка;</w:t>
      </w:r>
    </w:p>
    <w:p w:rsidR="007A74D9" w:rsidRDefault="007A74D9">
      <w:pPr>
        <w:pStyle w:val="ConsPlusNormal"/>
        <w:spacing w:before="220"/>
        <w:ind w:firstLine="540"/>
        <w:jc w:val="both"/>
      </w:pPr>
      <w:r>
        <w:t xml:space="preserve">3) несоответствие представленных АНО "НПЦ БАС НСО" документов требованиям, установленным </w:t>
      </w:r>
      <w:hyperlink w:anchor="P3877">
        <w:r>
          <w:rPr>
            <w:color w:val="0000FF"/>
          </w:rPr>
          <w:t>пунктом 8</w:t>
        </w:r>
      </w:hyperlink>
      <w:r>
        <w:t xml:space="preserve"> Порядка;</w:t>
      </w:r>
    </w:p>
    <w:p w:rsidR="007A74D9" w:rsidRDefault="007A74D9">
      <w:pPr>
        <w:pStyle w:val="ConsPlusNormal"/>
        <w:spacing w:before="220"/>
        <w:ind w:firstLine="540"/>
        <w:jc w:val="both"/>
      </w:pPr>
      <w:r>
        <w:t xml:space="preserve">4) установление факта </w:t>
      </w:r>
      <w:proofErr w:type="gramStart"/>
      <w:r>
        <w:t>недостоверности</w:t>
      </w:r>
      <w:proofErr w:type="gramEnd"/>
      <w:r>
        <w:t xml:space="preserve"> представленной АНО "НПЦ БАС НСО" информации;</w:t>
      </w:r>
    </w:p>
    <w:p w:rsidR="007A74D9" w:rsidRDefault="007A74D9">
      <w:pPr>
        <w:pStyle w:val="ConsPlusNormal"/>
        <w:spacing w:before="220"/>
        <w:ind w:firstLine="540"/>
        <w:jc w:val="both"/>
      </w:pPr>
      <w:r>
        <w:t xml:space="preserve">5) отсутствие бюджетных ассигнований и лимитов бюджетных обязательств, указанных в </w:t>
      </w:r>
      <w:hyperlink w:anchor="P3837">
        <w:r>
          <w:rPr>
            <w:color w:val="0000FF"/>
          </w:rPr>
          <w:t>абзаце втором пункта 4</w:t>
        </w:r>
      </w:hyperlink>
      <w:r>
        <w:t xml:space="preserve"> Порядка;</w:t>
      </w:r>
    </w:p>
    <w:p w:rsidR="007A74D9" w:rsidRDefault="007A74D9">
      <w:pPr>
        <w:pStyle w:val="ConsPlusNormal"/>
        <w:spacing w:before="220"/>
        <w:ind w:firstLine="540"/>
        <w:jc w:val="both"/>
      </w:pPr>
      <w:r>
        <w:t xml:space="preserve">6) превышение указанного в заявке и (или) в прилагаемых к ней документах размера совокупных плановых затрат АНО "НПЦ БАС НСО" над пределами бюджетных ассигнований и лимитов бюджетных обязательств, указанных в </w:t>
      </w:r>
      <w:hyperlink w:anchor="P3837">
        <w:r>
          <w:rPr>
            <w:color w:val="0000FF"/>
          </w:rPr>
          <w:t>абзаце втором пункта 4</w:t>
        </w:r>
      </w:hyperlink>
      <w:r>
        <w:t xml:space="preserve"> Порядка.</w:t>
      </w:r>
    </w:p>
    <w:p w:rsidR="007A74D9" w:rsidRDefault="007A74D9">
      <w:pPr>
        <w:pStyle w:val="ConsPlusNormal"/>
        <w:spacing w:before="220"/>
        <w:ind w:firstLine="540"/>
        <w:jc w:val="both"/>
      </w:pPr>
      <w:r>
        <w:lastRenderedPageBreak/>
        <w:t xml:space="preserve">12. Министерство в течение десяти рабочих дней со дня окончания проверки, указанной в </w:t>
      </w:r>
      <w:hyperlink w:anchor="P3884">
        <w:r>
          <w:rPr>
            <w:color w:val="0000FF"/>
          </w:rPr>
          <w:t>пункте 10</w:t>
        </w:r>
      </w:hyperlink>
      <w:r>
        <w:t xml:space="preserve"> Порядка:</w:t>
      </w:r>
    </w:p>
    <w:p w:rsidR="007A74D9" w:rsidRDefault="007A74D9">
      <w:pPr>
        <w:pStyle w:val="ConsPlusNormal"/>
        <w:spacing w:before="220"/>
        <w:ind w:firstLine="540"/>
        <w:jc w:val="both"/>
      </w:pPr>
      <w:bookmarkStart w:id="265" w:name="P3893"/>
      <w:bookmarkEnd w:id="265"/>
      <w:r>
        <w:t xml:space="preserve">1) при отсутствии оснований для отказа, установленных в </w:t>
      </w:r>
      <w:hyperlink w:anchor="P3885">
        <w:r>
          <w:rPr>
            <w:color w:val="0000FF"/>
          </w:rPr>
          <w:t>пункте 11</w:t>
        </w:r>
      </w:hyperlink>
      <w:r>
        <w:t xml:space="preserve"> Порядка, издает приказ о предоставлении субсидии АНО "НПЦ БАС НСО";</w:t>
      </w:r>
    </w:p>
    <w:p w:rsidR="007A74D9" w:rsidRDefault="007A74D9">
      <w:pPr>
        <w:pStyle w:val="ConsPlusNormal"/>
        <w:spacing w:before="220"/>
        <w:ind w:firstLine="540"/>
        <w:jc w:val="both"/>
      </w:pPr>
      <w:r>
        <w:t xml:space="preserve">2) при наличии оснований для отказа, установленных в </w:t>
      </w:r>
      <w:hyperlink w:anchor="P3885">
        <w:r>
          <w:rPr>
            <w:color w:val="0000FF"/>
          </w:rPr>
          <w:t>пункте 11</w:t>
        </w:r>
      </w:hyperlink>
      <w:r>
        <w:t xml:space="preserve"> Порядка, направляет АНО "НПЦ БАС НСО" по адресу ее электронной почты, указанному в заявке, уведомление об отказе в предоставлении субсидии с указанием оснований.</w:t>
      </w:r>
    </w:p>
    <w:p w:rsidR="007A74D9" w:rsidRDefault="007A74D9">
      <w:pPr>
        <w:pStyle w:val="ConsPlusNormal"/>
        <w:spacing w:before="220"/>
        <w:ind w:firstLine="540"/>
        <w:jc w:val="both"/>
      </w:pPr>
      <w:r>
        <w:t xml:space="preserve">В случае устранения АНО "НПЦ БАС НСО" причин, послуживших основанием для направления министерством уведомления об отказе в предоставлении субсидии, АНО "НПЦ БАС НСО" вправе повторно направить в министерство документы, указанные в </w:t>
      </w:r>
      <w:hyperlink w:anchor="P3855">
        <w:r>
          <w:rPr>
            <w:color w:val="0000FF"/>
          </w:rPr>
          <w:t>пункте 6</w:t>
        </w:r>
      </w:hyperlink>
      <w:r>
        <w:t xml:space="preserve"> Порядка.</w:t>
      </w:r>
    </w:p>
    <w:p w:rsidR="007A74D9" w:rsidRDefault="007A74D9">
      <w:pPr>
        <w:pStyle w:val="ConsPlusNormal"/>
        <w:spacing w:before="220"/>
        <w:ind w:firstLine="540"/>
        <w:jc w:val="both"/>
      </w:pPr>
      <w:r>
        <w:t xml:space="preserve">13. Размер субсидии, предоставляемой АНО "НПЦ БАС НСО", определяется как совокупность плановых затрат АНО "НПЦ БАС НСО", направляемых на цели, установленные </w:t>
      </w:r>
      <w:hyperlink w:anchor="P3835">
        <w:r>
          <w:rPr>
            <w:color w:val="0000FF"/>
          </w:rPr>
          <w:t>пунктом 3</w:t>
        </w:r>
      </w:hyperlink>
      <w:r>
        <w:t xml:space="preserve"> Порядка, на основании документов, указанных в </w:t>
      </w:r>
      <w:hyperlink w:anchor="P3863">
        <w:r>
          <w:rPr>
            <w:color w:val="0000FF"/>
          </w:rPr>
          <w:t>подпункте 8 пункта 6</w:t>
        </w:r>
      </w:hyperlink>
      <w:r>
        <w:t xml:space="preserve"> Порядка, в пределах бюджетных ассигнований и лимитов бюджетных обязательств, установленных в </w:t>
      </w:r>
      <w:hyperlink w:anchor="P3837">
        <w:r>
          <w:rPr>
            <w:color w:val="0000FF"/>
          </w:rPr>
          <w:t>абзаце втором пункта 4</w:t>
        </w:r>
      </w:hyperlink>
      <w:r>
        <w:t xml:space="preserve"> Порядка, по формуле:</w:t>
      </w:r>
    </w:p>
    <w:p w:rsidR="007A74D9" w:rsidRDefault="007A74D9">
      <w:pPr>
        <w:pStyle w:val="ConsPlusNormal"/>
        <w:ind w:firstLine="540"/>
        <w:jc w:val="both"/>
      </w:pPr>
    </w:p>
    <w:p w:rsidR="007A74D9" w:rsidRDefault="007A74D9">
      <w:pPr>
        <w:pStyle w:val="ConsPlusNormal"/>
        <w:jc w:val="center"/>
      </w:pPr>
      <w:r>
        <w:rPr>
          <w:noProof/>
          <w:position w:val="-11"/>
        </w:rPr>
        <w:drawing>
          <wp:inline distT="0" distB="0" distL="0" distR="0">
            <wp:extent cx="104775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p>
    <w:p w:rsidR="007A74D9" w:rsidRDefault="007A74D9">
      <w:pPr>
        <w:pStyle w:val="ConsPlusNormal"/>
        <w:ind w:firstLine="540"/>
        <w:jc w:val="both"/>
      </w:pPr>
    </w:p>
    <w:p w:rsidR="007A74D9" w:rsidRDefault="007A74D9">
      <w:pPr>
        <w:pStyle w:val="ConsPlusNormal"/>
        <w:ind w:firstLine="540"/>
        <w:jc w:val="both"/>
      </w:pPr>
      <w:r>
        <w:t>S - размер субсидии;</w:t>
      </w:r>
    </w:p>
    <w:p w:rsidR="007A74D9" w:rsidRDefault="007A74D9">
      <w:pPr>
        <w:pStyle w:val="ConsPlusNormal"/>
        <w:spacing w:before="220"/>
        <w:ind w:firstLine="540"/>
        <w:jc w:val="both"/>
      </w:pPr>
      <w:proofErr w:type="spellStart"/>
      <w:r>
        <w:t>Rn</w:t>
      </w:r>
      <w:proofErr w:type="spellEnd"/>
      <w:r>
        <w:t xml:space="preserve"> - плановые затраты АНО "НПЦ БАС НСО", определенные по направлениям расходов согласно </w:t>
      </w:r>
      <w:hyperlink w:anchor="P3903">
        <w:r>
          <w:rPr>
            <w:color w:val="0000FF"/>
          </w:rPr>
          <w:t>пункту 14</w:t>
        </w:r>
      </w:hyperlink>
      <w:r>
        <w:t xml:space="preserve"> Порядка.</w:t>
      </w:r>
    </w:p>
    <w:p w:rsidR="007A74D9" w:rsidRDefault="007A74D9">
      <w:pPr>
        <w:pStyle w:val="ConsPlusNormal"/>
        <w:spacing w:before="220"/>
        <w:ind w:firstLine="540"/>
        <w:jc w:val="both"/>
      </w:pPr>
      <w:r>
        <w:t xml:space="preserve">Размер </w:t>
      </w:r>
      <w:proofErr w:type="spellStart"/>
      <w:r>
        <w:t>Rn</w:t>
      </w:r>
      <w:proofErr w:type="spellEnd"/>
      <w:r>
        <w:t xml:space="preserve"> устанавливается министерством на основании информации, содержащейся в заявке, предоставленной АНО "НПЦ БАС НСО" в министерство в соответствии с </w:t>
      </w:r>
      <w:hyperlink w:anchor="P3855">
        <w:r>
          <w:rPr>
            <w:color w:val="0000FF"/>
          </w:rPr>
          <w:t>пунктом 6</w:t>
        </w:r>
      </w:hyperlink>
      <w:r>
        <w:t xml:space="preserve"> Порядка.</w:t>
      </w:r>
    </w:p>
    <w:p w:rsidR="007A74D9" w:rsidRDefault="007A74D9">
      <w:pPr>
        <w:pStyle w:val="ConsPlusNormal"/>
        <w:spacing w:before="220"/>
        <w:ind w:firstLine="540"/>
        <w:jc w:val="both"/>
      </w:pPr>
      <w:bookmarkStart w:id="266" w:name="P3903"/>
      <w:bookmarkEnd w:id="266"/>
      <w:r>
        <w:t xml:space="preserve">14. К направлениям расходов, финансовое обеспечение которых осуществляется в рамках предоставленной АНО "НПЦ БАС НСО" субсидии в целях реализации мероприятий, указанных в </w:t>
      </w:r>
      <w:hyperlink w:anchor="P3835">
        <w:r>
          <w:rPr>
            <w:color w:val="0000FF"/>
          </w:rPr>
          <w:t>пункте 3</w:t>
        </w:r>
      </w:hyperlink>
      <w:r>
        <w:t xml:space="preserve"> Порядка, относятся:</w:t>
      </w:r>
    </w:p>
    <w:p w:rsidR="007A74D9" w:rsidRDefault="007A74D9">
      <w:pPr>
        <w:pStyle w:val="ConsPlusNormal"/>
        <w:spacing w:before="220"/>
        <w:ind w:firstLine="540"/>
        <w:jc w:val="both"/>
      </w:pPr>
      <w:r>
        <w:t>1) оплата АНО "НПЦ БАС НСО" аренды помещений, технических средств, движимого имущества, эксплуатационных расходов, расходов, связанных с охраной труда;</w:t>
      </w:r>
    </w:p>
    <w:p w:rsidR="007A74D9" w:rsidRDefault="007A74D9">
      <w:pPr>
        <w:pStyle w:val="ConsPlusNormal"/>
        <w:spacing w:before="220"/>
        <w:ind w:firstLine="540"/>
        <w:jc w:val="both"/>
      </w:pPr>
      <w:r>
        <w:t>2) оплата труда работников АНО "НПЦ БАС НСО";</w:t>
      </w:r>
    </w:p>
    <w:p w:rsidR="007A74D9" w:rsidRDefault="007A74D9">
      <w:pPr>
        <w:pStyle w:val="ConsPlusNormal"/>
        <w:spacing w:before="220"/>
        <w:ind w:firstLine="540"/>
        <w:jc w:val="both"/>
      </w:pPr>
      <w:r>
        <w:t>3) расходы на повышение квалификации работников АНО "НПЦ БАС НСО";</w:t>
      </w:r>
    </w:p>
    <w:p w:rsidR="007A74D9" w:rsidRDefault="007A74D9">
      <w:pPr>
        <w:pStyle w:val="ConsPlusNormal"/>
        <w:spacing w:before="220"/>
        <w:ind w:firstLine="540"/>
        <w:jc w:val="both"/>
      </w:pPr>
      <w:r>
        <w:t>4) уплата АНО "НПЦ БАС НСО" налогов и отчислений во внебюджетные фонды;</w:t>
      </w:r>
    </w:p>
    <w:p w:rsidR="007A74D9" w:rsidRDefault="007A74D9">
      <w:pPr>
        <w:pStyle w:val="ConsPlusNormal"/>
        <w:spacing w:before="220"/>
        <w:ind w:firstLine="540"/>
        <w:jc w:val="both"/>
      </w:pPr>
      <w:r>
        <w:t>5) командировочные расходы;</w:t>
      </w:r>
    </w:p>
    <w:p w:rsidR="007A74D9" w:rsidRDefault="007A74D9">
      <w:pPr>
        <w:pStyle w:val="ConsPlusNormal"/>
        <w:spacing w:before="220"/>
        <w:ind w:firstLine="540"/>
        <w:jc w:val="both"/>
      </w:pPr>
      <w:r>
        <w:t>6) расходы на приобретение изделий, комплектующих изделий, основных средств, материальных запасов, канцелярских и хозяйственных принадлежностей;</w:t>
      </w:r>
    </w:p>
    <w:p w:rsidR="007A74D9" w:rsidRDefault="007A74D9">
      <w:pPr>
        <w:pStyle w:val="ConsPlusNormal"/>
        <w:spacing w:before="220"/>
        <w:ind w:firstLine="540"/>
        <w:jc w:val="both"/>
      </w:pPr>
      <w:r>
        <w:t>7) расходы на создание и использование объектов интеллектуальной собственности, в том числе на создание и приобретение (сопровождение) лицензионного программного обеспечения, доступа к справочным информационным системам и доступа к интернет-сервисам;</w:t>
      </w:r>
    </w:p>
    <w:p w:rsidR="007A74D9" w:rsidRDefault="007A74D9">
      <w:pPr>
        <w:pStyle w:val="ConsPlusNormal"/>
        <w:spacing w:before="220"/>
        <w:ind w:firstLine="540"/>
        <w:jc w:val="both"/>
      </w:pPr>
      <w:r>
        <w:t xml:space="preserve">8) оплата услуг связи, </w:t>
      </w:r>
      <w:proofErr w:type="spellStart"/>
      <w:r>
        <w:t>телематических</w:t>
      </w:r>
      <w:proofErr w:type="spellEnd"/>
      <w:r>
        <w:t xml:space="preserve"> услуг связи, хостинга, услуг предоставления серверов, в том числе виртуальных, услуг облачного хранения данных, услуг облачных вычислений, услуг по регистрации (перерегистрации) и продлению доменных имен, расходов по приобретению цифровых подписей сайтов (SSL-сертификатов), услуг удостоверяющих центров при получении </w:t>
      </w:r>
      <w:r>
        <w:lastRenderedPageBreak/>
        <w:t>цифровых аналогов подписи, оплата услуг по сопровождению, доработке, обновлению (при необходимости - установке и созданию нового) программного обеспечения, размещению информации на электронных ресурсах, услуг по созданию, обновлению и сопровождению работы сайта АНО "НПЦ БАС НСО" в информационно-телекоммуникационной сети "Интернет", включая его модернизацию;</w:t>
      </w:r>
    </w:p>
    <w:p w:rsidR="007A74D9" w:rsidRDefault="007A74D9">
      <w:pPr>
        <w:pStyle w:val="ConsPlusNormal"/>
        <w:spacing w:before="220"/>
        <w:ind w:firstLine="540"/>
        <w:jc w:val="both"/>
      </w:pPr>
      <w:r>
        <w:t>9) оплата услуг по участию и проведению рекламных акций, изготовлению полиграфической, рекламной и сувенирной продукции, публикации информационных материалов;</w:t>
      </w:r>
    </w:p>
    <w:p w:rsidR="007A74D9" w:rsidRDefault="007A74D9">
      <w:pPr>
        <w:pStyle w:val="ConsPlusNormal"/>
        <w:spacing w:before="220"/>
        <w:ind w:firstLine="540"/>
        <w:jc w:val="both"/>
      </w:pPr>
      <w:r>
        <w:t>10) оплата услуг по проведению проверки контрагентов;</w:t>
      </w:r>
    </w:p>
    <w:p w:rsidR="007A74D9" w:rsidRDefault="007A74D9">
      <w:pPr>
        <w:pStyle w:val="ConsPlusNormal"/>
        <w:spacing w:before="220"/>
        <w:ind w:firstLine="540"/>
        <w:jc w:val="both"/>
      </w:pPr>
      <w:r>
        <w:t>11) прочие текущие расходы АНО "НПЦ БАС НСО", в том числе оплата госпошлин, почтовых расходов, расходов по аренде абонентского ящика, расходов на приобретение маркированных конвертов и марок почтовых, транспортных расходов (включая аренду транспорта и пассажирские перевозки), услуг кредитных организаций, оплата монтажа и пусконаладочных работ локально-вычислительных сетей, оплата услуг по подключению и настройке автоматизированных рабочих мест, обслуживанию и ремонту оргтехники АНО "НПЦ БАС НСО", расходы на приобретение и заправку картриджей, оплата коммунальных платежей, в том числе за вывоз твердых коммунальных отходов, услуг по уборке арендуемых АНО "НПЦ БАС НСО" помещений, аудиторских услуг, услуг нотариуса.</w:t>
      </w:r>
    </w:p>
    <w:p w:rsidR="007A74D9" w:rsidRDefault="007A74D9">
      <w:pPr>
        <w:pStyle w:val="ConsPlusNormal"/>
        <w:spacing w:before="220"/>
        <w:ind w:firstLine="540"/>
        <w:jc w:val="both"/>
      </w:pPr>
      <w:r>
        <w:t xml:space="preserve">15. Министерство в течение пяти рабочих дней со дня издания приказа, указанного в </w:t>
      </w:r>
      <w:hyperlink w:anchor="P3893">
        <w:r>
          <w:rPr>
            <w:color w:val="0000FF"/>
          </w:rPr>
          <w:t>подпункте 1 пункта 12</w:t>
        </w:r>
      </w:hyperlink>
      <w:r>
        <w:t xml:space="preserve"> Порядка, направляет в АНО "НПЦ БАС НСО" проект соглашения о предоставлении субсидии (далее - Соглашение), составленный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При наличии технической возможности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A74D9" w:rsidRDefault="007A74D9">
      <w:pPr>
        <w:pStyle w:val="ConsPlusNormal"/>
        <w:spacing w:before="220"/>
        <w:ind w:firstLine="540"/>
        <w:jc w:val="both"/>
      </w:pPr>
      <w:r>
        <w:t>В случае заключения Соглашения в системе "Электронный бюджет" министерство в срок, установленный в настоящем пункте, направляет в АНО "НПЦ БАС НСО" проект Соглашения, составленный в соответствии с типовой формой, утверждаемой приказом министерства финансов и налоговой политики Новосибирской области, с использованием системы "Электронный бюджет".</w:t>
      </w:r>
    </w:p>
    <w:p w:rsidR="007A74D9" w:rsidRDefault="007A74D9">
      <w:pPr>
        <w:pStyle w:val="ConsPlusNormal"/>
        <w:spacing w:before="220"/>
        <w:ind w:firstLine="540"/>
        <w:jc w:val="both"/>
      </w:pPr>
      <w:r>
        <w:t>16. АНО "НПЦ БАС НСО" в течение трех рабочих дней со дня получения проекта Соглашения направляет в адрес министерства подписанное Соглашение в двух экземплярах.</w:t>
      </w:r>
    </w:p>
    <w:p w:rsidR="007A74D9" w:rsidRDefault="007A74D9">
      <w:pPr>
        <w:pStyle w:val="ConsPlusNormal"/>
        <w:spacing w:before="220"/>
        <w:ind w:firstLine="540"/>
        <w:jc w:val="both"/>
      </w:pPr>
      <w:r>
        <w:t>В случае заключения Соглашения в системе "Электронный бюджет" АНО "НПЦ БАС НСО" в срок, установленный в настоящем пункте, обеспечивает подписание Соглашения в системе "Электронный бюджет".</w:t>
      </w:r>
    </w:p>
    <w:p w:rsidR="007A74D9" w:rsidRDefault="007A74D9">
      <w:pPr>
        <w:pStyle w:val="ConsPlusNormal"/>
        <w:spacing w:before="220"/>
        <w:ind w:firstLine="540"/>
        <w:jc w:val="both"/>
      </w:pPr>
      <w:r>
        <w:t xml:space="preserve">Непредставление или несвоевременное представление в министерство АНО "НПЦ БАС НСО" подписанного Соглашения в двух экземплярах или </w:t>
      </w:r>
      <w:proofErr w:type="spellStart"/>
      <w:r>
        <w:t>неподписание</w:t>
      </w:r>
      <w:proofErr w:type="spellEnd"/>
      <w:r>
        <w:t xml:space="preserve"> АНО "НПЦ БАС НСО" Соглашения с министерством в системе "Электронный бюджет" (при заключении Соглашения в системе "Электронный бюджет") является основанием для признания АНО "НПЦ БАС НСО" уклонившейся от заключения Соглашения.</w:t>
      </w:r>
    </w:p>
    <w:p w:rsidR="007A74D9" w:rsidRDefault="007A74D9">
      <w:pPr>
        <w:pStyle w:val="ConsPlusNormal"/>
        <w:spacing w:before="220"/>
        <w:ind w:firstLine="540"/>
        <w:jc w:val="both"/>
      </w:pPr>
      <w:r>
        <w:t>17. В Соглашении в обязательном порядке указываются:</w:t>
      </w:r>
    </w:p>
    <w:p w:rsidR="007A74D9" w:rsidRDefault="007A74D9">
      <w:pPr>
        <w:pStyle w:val="ConsPlusNormal"/>
        <w:spacing w:before="220"/>
        <w:ind w:firstLine="540"/>
        <w:jc w:val="both"/>
      </w:pPr>
      <w:r>
        <w:t>1) целевое назначение субсидии;</w:t>
      </w:r>
    </w:p>
    <w:p w:rsidR="007A74D9" w:rsidRDefault="007A74D9">
      <w:pPr>
        <w:pStyle w:val="ConsPlusNormal"/>
        <w:spacing w:before="220"/>
        <w:ind w:firstLine="540"/>
        <w:jc w:val="both"/>
      </w:pPr>
      <w:r>
        <w:t>2) сведения о размере и сроках предоставления субсидии, счет, на который перечисляется субсидия;</w:t>
      </w:r>
    </w:p>
    <w:p w:rsidR="007A74D9" w:rsidRDefault="007A74D9">
      <w:pPr>
        <w:pStyle w:val="ConsPlusNormal"/>
        <w:spacing w:before="220"/>
        <w:ind w:firstLine="540"/>
        <w:jc w:val="both"/>
      </w:pPr>
      <w:r>
        <w:t xml:space="preserve">3) сроки, порядок и форма представления отчетов, установленных в </w:t>
      </w:r>
      <w:hyperlink w:anchor="P3958">
        <w:r>
          <w:rPr>
            <w:color w:val="0000FF"/>
          </w:rPr>
          <w:t>пункте 24</w:t>
        </w:r>
      </w:hyperlink>
      <w:r>
        <w:t xml:space="preserve"> Порядка;</w:t>
      </w:r>
    </w:p>
    <w:p w:rsidR="007A74D9" w:rsidRDefault="007A74D9">
      <w:pPr>
        <w:pStyle w:val="ConsPlusNormal"/>
        <w:spacing w:before="220"/>
        <w:ind w:firstLine="540"/>
        <w:jc w:val="both"/>
      </w:pPr>
      <w:r>
        <w:lastRenderedPageBreak/>
        <w:t>4) ответственность сторон за нарушение условий Соглашения;</w:t>
      </w:r>
    </w:p>
    <w:p w:rsidR="007A74D9" w:rsidRDefault="007A74D9">
      <w:pPr>
        <w:pStyle w:val="ConsPlusNormal"/>
        <w:spacing w:before="220"/>
        <w:ind w:firstLine="540"/>
        <w:jc w:val="both"/>
      </w:pPr>
      <w:r>
        <w:t>5) случаи и порядок возврата субсидии;</w:t>
      </w:r>
    </w:p>
    <w:p w:rsidR="007A74D9" w:rsidRDefault="007A74D9">
      <w:pPr>
        <w:pStyle w:val="ConsPlusNormal"/>
        <w:spacing w:before="220"/>
        <w:ind w:firstLine="540"/>
        <w:jc w:val="both"/>
      </w:pPr>
      <w:r>
        <w:t>6) планируемые результаты предоставления субсидии с указанием даты завершения и конечного значения результатов предоставления субсидии;</w:t>
      </w:r>
    </w:p>
    <w:p w:rsidR="007A74D9" w:rsidRDefault="007A74D9">
      <w:pPr>
        <w:pStyle w:val="ConsPlusNormal"/>
        <w:spacing w:before="220"/>
        <w:ind w:firstLine="540"/>
        <w:jc w:val="both"/>
      </w:pPr>
      <w:r>
        <w:t xml:space="preserve">7) условия о согласовании новых условий Соглашения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или о расторжении Соглашения при </w:t>
      </w:r>
      <w:proofErr w:type="spellStart"/>
      <w:r>
        <w:t>недостижении</w:t>
      </w:r>
      <w:proofErr w:type="spellEnd"/>
      <w:r>
        <w:t xml:space="preserve"> согласия по новым условиям;</w:t>
      </w:r>
    </w:p>
    <w:p w:rsidR="007A74D9" w:rsidRDefault="007A74D9">
      <w:pPr>
        <w:pStyle w:val="ConsPlusNormal"/>
        <w:spacing w:before="220"/>
        <w:ind w:firstLine="540"/>
        <w:jc w:val="both"/>
      </w:pPr>
      <w:r>
        <w:t xml:space="preserve">8)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w:t>
      </w:r>
      <w:hyperlink w:anchor="P3988">
        <w:r>
          <w:rPr>
            <w:color w:val="0000FF"/>
          </w:rPr>
          <w:t>пункте 31</w:t>
        </w:r>
      </w:hyperlink>
      <w:r>
        <w:t xml:space="preserve"> Порядка;</w:t>
      </w:r>
    </w:p>
    <w:p w:rsidR="007A74D9" w:rsidRDefault="007A74D9">
      <w:pPr>
        <w:pStyle w:val="ConsPlusNormal"/>
        <w:spacing w:before="220"/>
        <w:ind w:firstLine="540"/>
        <w:jc w:val="both"/>
      </w:pPr>
      <w:r>
        <w:t xml:space="preserve">9) согласие АНО "НПЦ БАС НСО",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89">
        <w:r>
          <w:rPr>
            <w:color w:val="0000FF"/>
          </w:rPr>
          <w:t>статьями 268.1</w:t>
        </w:r>
      </w:hyperlink>
      <w:r>
        <w:t xml:space="preserve"> и </w:t>
      </w:r>
      <w:hyperlink r:id="rId290">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 xml:space="preserve">10) запрет на приобретение АНО "НПЦ БАС НСО", а также иными юридическими лицами, получающими средства на основании договоров, заключенных с АНО "НПЦ БАС НСО",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в </w:t>
      </w:r>
      <w:hyperlink w:anchor="P3903">
        <w:r>
          <w:rPr>
            <w:color w:val="0000FF"/>
          </w:rPr>
          <w:t>пункте 14</w:t>
        </w:r>
      </w:hyperlink>
      <w:r>
        <w:t xml:space="preserve"> Порядка.</w:t>
      </w:r>
    </w:p>
    <w:p w:rsidR="007A74D9" w:rsidRDefault="007A74D9">
      <w:pPr>
        <w:pStyle w:val="ConsPlusNormal"/>
        <w:spacing w:before="220"/>
        <w:ind w:firstLine="540"/>
        <w:jc w:val="both"/>
      </w:pPr>
      <w:bookmarkStart w:id="267" w:name="P3932"/>
      <w:bookmarkEnd w:id="267"/>
      <w:r>
        <w:t>18. Результатами предоставления субсидий являются:</w:t>
      </w:r>
    </w:p>
    <w:p w:rsidR="007A74D9" w:rsidRDefault="007A74D9">
      <w:pPr>
        <w:pStyle w:val="ConsPlusNormal"/>
        <w:spacing w:before="220"/>
        <w:ind w:firstLine="540"/>
        <w:jc w:val="both"/>
      </w:pPr>
      <w:r>
        <w:t>1) количество созданных центров поддержки проектирования, испытаний, производства и подготовки к сертификации беспилотных авиационных систем в Новосибирской области в соответствии с методологической поддержкой автономной некоммерческой организации "Федеральный центр беспилотных авиационных систем" и обеспечение их функционирования;</w:t>
      </w:r>
    </w:p>
    <w:p w:rsidR="007A74D9" w:rsidRDefault="007A74D9">
      <w:pPr>
        <w:pStyle w:val="ConsPlusNormal"/>
        <w:spacing w:before="220"/>
        <w:ind w:firstLine="540"/>
        <w:jc w:val="both"/>
      </w:pPr>
      <w:r>
        <w:t>2) количество резидентов, осуществляющих деятельность в АНО "НПЦ БАС НСО" по направлениям беспилотных авиационных систем;</w:t>
      </w:r>
    </w:p>
    <w:p w:rsidR="007A74D9" w:rsidRDefault="007A74D9">
      <w:pPr>
        <w:pStyle w:val="ConsPlusNormal"/>
        <w:spacing w:before="220"/>
        <w:ind w:firstLine="540"/>
        <w:jc w:val="both"/>
      </w:pPr>
      <w:r>
        <w:t>3) количество поддержанных в Новосибирской области проектов в сфере проведения научно-исследовательских и опытно-конструкторских работ по направлениям в области технологий беспилотных авиационных систем (нарастающим итогом).</w:t>
      </w:r>
    </w:p>
    <w:p w:rsidR="007A74D9" w:rsidRDefault="007A74D9">
      <w:pPr>
        <w:pStyle w:val="ConsPlusNormal"/>
        <w:spacing w:before="220"/>
        <w:ind w:firstLine="540"/>
        <w:jc w:val="both"/>
      </w:pPr>
      <w:r>
        <w:t>Дата завершения и конечное значение результата предоставления субсидии устанавливается в Соглашении.</w:t>
      </w:r>
    </w:p>
    <w:p w:rsidR="007A74D9" w:rsidRDefault="007A74D9">
      <w:pPr>
        <w:pStyle w:val="ConsPlusNormal"/>
        <w:spacing w:before="220"/>
        <w:ind w:firstLine="540"/>
        <w:jc w:val="both"/>
      </w:pPr>
      <w:r>
        <w:t xml:space="preserve">19. Министерство в течение трех рабочих дней со дня получения подписанного АНО "НПЦ БАС </w:t>
      </w:r>
      <w:r>
        <w:lastRenderedPageBreak/>
        <w:t>НСО" Соглашения подписывает его в бумажном виде.</w:t>
      </w:r>
    </w:p>
    <w:p w:rsidR="007A74D9" w:rsidRDefault="007A74D9">
      <w:pPr>
        <w:pStyle w:val="ConsPlusNormal"/>
        <w:spacing w:before="220"/>
        <w:ind w:firstLine="540"/>
        <w:jc w:val="both"/>
      </w:pPr>
      <w:r>
        <w:t>В случае заключения Соглашения в системе "Электронный бюджет" министерство в течение трех рабочих дней со дня подписания АНО "НПЦ БАС НСО" Соглашения в системе "Электронный бюджет" подписывает его в системе "Электронный бюджет".</w:t>
      </w:r>
    </w:p>
    <w:p w:rsidR="007A74D9" w:rsidRDefault="007A74D9">
      <w:pPr>
        <w:pStyle w:val="ConsPlusNormal"/>
        <w:spacing w:before="220"/>
        <w:ind w:firstLine="540"/>
        <w:jc w:val="both"/>
      </w:pPr>
      <w:r>
        <w:t>20. Субсидия предоставляется в безналичной форме путем перечисления министерством в соответствии с бюджетным законодательством согласно графику перечисления субсидий, установленному Соглашением, денежных средств на:</w:t>
      </w:r>
    </w:p>
    <w:p w:rsidR="007A74D9" w:rsidRDefault="007A74D9">
      <w:pPr>
        <w:pStyle w:val="ConsPlusNormal"/>
        <w:spacing w:before="220"/>
        <w:ind w:firstLine="540"/>
        <w:jc w:val="both"/>
      </w:pPr>
      <w:r>
        <w:t>1) расчетный или корреспондентский счет, открытый АНО "НПЦ БАС НСО" в учреждении Центрального банка Российской Федерации или кредитной организации, - в случае наличия АНО "НПЦ БАС НСО" в Реестре СОНКО;</w:t>
      </w:r>
    </w:p>
    <w:p w:rsidR="007A74D9" w:rsidRDefault="007A74D9">
      <w:pPr>
        <w:pStyle w:val="ConsPlusNormal"/>
        <w:spacing w:before="220"/>
        <w:ind w:firstLine="540"/>
        <w:jc w:val="both"/>
      </w:pPr>
      <w:bookmarkStart w:id="268" w:name="P3941"/>
      <w:bookmarkEnd w:id="268"/>
      <w:r>
        <w:t>2) лицевой счет АНО "НПЦ БАС НСО", открытый в территориальных органах Федерального казначейства (в случае отсутствия АНО "НПЦ БАС НСО" в Реестре СОНКО).</w:t>
      </w:r>
    </w:p>
    <w:p w:rsidR="007A74D9" w:rsidRDefault="007A74D9">
      <w:pPr>
        <w:pStyle w:val="ConsPlusNormal"/>
        <w:spacing w:before="220"/>
        <w:ind w:firstLine="540"/>
        <w:jc w:val="both"/>
      </w:pPr>
      <w:r>
        <w:t xml:space="preserve">21. В случае перечисления субсидии АНО "НПЦ БАС НСО" в соответствии с </w:t>
      </w:r>
      <w:hyperlink w:anchor="P3941">
        <w:r>
          <w:rPr>
            <w:color w:val="0000FF"/>
          </w:rPr>
          <w:t>подпунктом 2 пункта 20</w:t>
        </w:r>
      </w:hyperlink>
      <w:r>
        <w:t xml:space="preserve"> Порядка АНО "НПЦ БАС НСО" представляет в Управление Федерального казначейства по Новосибирской области документы, предусмотренные </w:t>
      </w:r>
      <w:hyperlink r:id="rId291">
        <w:r>
          <w:rPr>
            <w:color w:val="0000FF"/>
          </w:rPr>
          <w:t>Порядком</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от 17.12.2021 N 214н.</w:t>
      </w:r>
    </w:p>
    <w:p w:rsidR="007A74D9" w:rsidRDefault="007A74D9">
      <w:pPr>
        <w:pStyle w:val="ConsPlusNormal"/>
        <w:spacing w:before="220"/>
        <w:ind w:firstLine="540"/>
        <w:jc w:val="both"/>
      </w:pPr>
      <w:r>
        <w:t>22. Условия заключения дополнительного соглашения к Соглашению (далее - Дополнительное соглашение), которое составляется в соответствии с типовой формой, утвержденной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1) реорганизация АНО "НПЦ БАС НСО" в форме слияния, присоединения или преобразования юридического лица, влекущая перемену лица в обязательстве, при этом в Дополнительном соглашении указывается юридическое лицо, являющееся правопреемником;</w:t>
      </w:r>
    </w:p>
    <w:p w:rsidR="007A74D9" w:rsidRDefault="007A74D9">
      <w:pPr>
        <w:pStyle w:val="ConsPlusNormal"/>
        <w:spacing w:before="220"/>
        <w:ind w:firstLine="540"/>
        <w:jc w:val="both"/>
      </w:pPr>
      <w:bookmarkStart w:id="269" w:name="P3945"/>
      <w:bookmarkEnd w:id="269"/>
      <w:r>
        <w:t>2) направление АНО "НПЦ БАС НСО" в министерство информации и предложений о внесении изменений в Соглашение с финансово-экономическим обоснованием таких изменений в случаях установления АНО "НПЦ БАС НСО" необходимости:</w:t>
      </w:r>
    </w:p>
    <w:p w:rsidR="007A74D9" w:rsidRDefault="007A74D9">
      <w:pPr>
        <w:pStyle w:val="ConsPlusNormal"/>
        <w:spacing w:before="220"/>
        <w:ind w:firstLine="540"/>
        <w:jc w:val="both"/>
      </w:pPr>
      <w:r>
        <w:t>а) уменьшения размера субсидии;</w:t>
      </w:r>
    </w:p>
    <w:p w:rsidR="007A74D9" w:rsidRDefault="007A74D9">
      <w:pPr>
        <w:pStyle w:val="ConsPlusNormal"/>
        <w:spacing w:before="220"/>
        <w:ind w:firstLine="540"/>
        <w:jc w:val="both"/>
      </w:pPr>
      <w:r>
        <w:t>б) изменения структуры затрат, в случае, если такие изменения не влияют на установленный в Соглашении результат предоставления субсидии;</w:t>
      </w:r>
    </w:p>
    <w:p w:rsidR="007A74D9" w:rsidRDefault="007A74D9">
      <w:pPr>
        <w:pStyle w:val="ConsPlusNormal"/>
        <w:spacing w:before="220"/>
        <w:ind w:firstLine="540"/>
        <w:jc w:val="both"/>
      </w:pPr>
      <w:r>
        <w:t xml:space="preserve">3) выявление указанных в </w:t>
      </w:r>
      <w:hyperlink w:anchor="P3945">
        <w:r>
          <w:rPr>
            <w:color w:val="0000FF"/>
          </w:rPr>
          <w:t>подпункте 2</w:t>
        </w:r>
      </w:hyperlink>
      <w:r>
        <w:t xml:space="preserve"> настоящего пункта случаев необходимости внесения изменений в Соглашение по результатам проверок соблюдения условий и порядка предоставления субсидии, в том числе в части достижения результатов предоставления субсидии АНО "НПЦ БАС НСО";</w:t>
      </w:r>
    </w:p>
    <w:p w:rsidR="007A74D9" w:rsidRDefault="007A74D9">
      <w:pPr>
        <w:pStyle w:val="ConsPlusNormal"/>
        <w:spacing w:before="220"/>
        <w:ind w:firstLine="540"/>
        <w:jc w:val="both"/>
      </w:pPr>
      <w:r>
        <w:t>4) уменьшение размера субсидии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 xml:space="preserve">5) при принятии министерством по согласованию с министерством финансов и налоговой политики Новосибирской области в соответствии с </w:t>
      </w:r>
      <w:hyperlink w:anchor="P3988">
        <w:r>
          <w:rPr>
            <w:color w:val="0000FF"/>
          </w:rPr>
          <w:t>пунктом 31</w:t>
        </w:r>
      </w:hyperlink>
      <w:r>
        <w:t xml:space="preserve"> Порядка решения о наличии потребности в не использованном в отчетном году остатке субсидии.</w:t>
      </w:r>
    </w:p>
    <w:p w:rsidR="007A74D9" w:rsidRDefault="007A74D9">
      <w:pPr>
        <w:pStyle w:val="ConsPlusNormal"/>
        <w:spacing w:before="220"/>
        <w:ind w:firstLine="540"/>
        <w:jc w:val="both"/>
      </w:pPr>
      <w:r>
        <w:t>23. Условия расторжения Соглашения:</w:t>
      </w:r>
    </w:p>
    <w:p w:rsidR="007A74D9" w:rsidRDefault="007A74D9">
      <w:pPr>
        <w:pStyle w:val="ConsPlusNormal"/>
        <w:spacing w:before="220"/>
        <w:ind w:firstLine="540"/>
        <w:jc w:val="both"/>
      </w:pPr>
      <w:r>
        <w:lastRenderedPageBreak/>
        <w:t>1) реорганизация АНО "НПЦ БАС НСО" в форме разделения, выделения, а также при ликвидации АНО "НПЦ БАС НСО";</w:t>
      </w:r>
    </w:p>
    <w:p w:rsidR="007A74D9" w:rsidRDefault="007A74D9">
      <w:pPr>
        <w:pStyle w:val="ConsPlusNormal"/>
        <w:spacing w:before="220"/>
        <w:ind w:firstLine="540"/>
        <w:jc w:val="both"/>
      </w:pPr>
      <w:r>
        <w:t xml:space="preserve">2) при </w:t>
      </w:r>
      <w:proofErr w:type="spellStart"/>
      <w:r>
        <w:t>недостижении</w:t>
      </w:r>
      <w:proofErr w:type="spellEnd"/>
      <w:r>
        <w:t xml:space="preserve"> согласия по новым условиям Соглашения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7A74D9" w:rsidRDefault="007A74D9">
      <w:pPr>
        <w:pStyle w:val="ConsPlusNormal"/>
        <w:spacing w:before="220"/>
        <w:ind w:firstLine="540"/>
        <w:jc w:val="both"/>
      </w:pPr>
      <w: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АНО "НПЦ БАС НСО"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A74D9" w:rsidRDefault="007A74D9">
      <w:pPr>
        <w:pStyle w:val="ConsPlusNormal"/>
        <w:ind w:firstLine="540"/>
        <w:jc w:val="both"/>
      </w:pPr>
    </w:p>
    <w:p w:rsidR="007A74D9" w:rsidRDefault="007A74D9">
      <w:pPr>
        <w:pStyle w:val="ConsPlusTitle"/>
        <w:jc w:val="center"/>
        <w:outlineLvl w:val="1"/>
      </w:pPr>
      <w:r>
        <w:t>III. Требования к отчетности</w:t>
      </w:r>
    </w:p>
    <w:p w:rsidR="007A74D9" w:rsidRDefault="007A74D9">
      <w:pPr>
        <w:pStyle w:val="ConsPlusNormal"/>
        <w:ind w:firstLine="540"/>
        <w:jc w:val="both"/>
      </w:pPr>
    </w:p>
    <w:p w:rsidR="007A74D9" w:rsidRDefault="007A74D9">
      <w:pPr>
        <w:pStyle w:val="ConsPlusNormal"/>
        <w:ind w:firstLine="540"/>
        <w:jc w:val="both"/>
      </w:pPr>
      <w:bookmarkStart w:id="270" w:name="P3958"/>
      <w:bookmarkEnd w:id="270"/>
      <w:r>
        <w:t>24. АНО "НПЦ БАС НСО" представляет в министерство:</w:t>
      </w:r>
    </w:p>
    <w:p w:rsidR="007A74D9" w:rsidRDefault="007A74D9">
      <w:pPr>
        <w:pStyle w:val="ConsPlusNormal"/>
        <w:spacing w:before="220"/>
        <w:ind w:firstLine="540"/>
        <w:jc w:val="both"/>
      </w:pPr>
      <w:r>
        <w:t>1) ежегодно не позднее 20 января года, следующего за отчетным годом:</w:t>
      </w:r>
    </w:p>
    <w:p w:rsidR="007A74D9" w:rsidRDefault="007A74D9">
      <w:pPr>
        <w:pStyle w:val="ConsPlusNormal"/>
        <w:spacing w:before="220"/>
        <w:ind w:firstLine="540"/>
        <w:jc w:val="both"/>
      </w:pPr>
      <w:bookmarkStart w:id="271" w:name="P3960"/>
      <w:bookmarkEnd w:id="271"/>
      <w:r>
        <w:t>а) годовой отчет об осуществлении расходов, источником которых является субсидия;</w:t>
      </w:r>
    </w:p>
    <w:p w:rsidR="007A74D9" w:rsidRDefault="007A74D9">
      <w:pPr>
        <w:pStyle w:val="ConsPlusNormal"/>
        <w:spacing w:before="220"/>
        <w:ind w:firstLine="540"/>
        <w:jc w:val="both"/>
      </w:pPr>
      <w:bookmarkStart w:id="272" w:name="P3961"/>
      <w:bookmarkEnd w:id="272"/>
      <w:r>
        <w:t xml:space="preserve">б) годовой отчет о достижении значений результатов предоставления субсидии, установленных </w:t>
      </w:r>
      <w:hyperlink w:anchor="P3932">
        <w:r>
          <w:rPr>
            <w:color w:val="0000FF"/>
          </w:rPr>
          <w:t>пунктом 18</w:t>
        </w:r>
      </w:hyperlink>
      <w:r>
        <w:t xml:space="preserve"> Порядка;</w:t>
      </w:r>
    </w:p>
    <w:p w:rsidR="007A74D9" w:rsidRDefault="007A74D9">
      <w:pPr>
        <w:pStyle w:val="ConsPlusNormal"/>
        <w:spacing w:before="220"/>
        <w:ind w:firstLine="540"/>
        <w:jc w:val="both"/>
      </w:pPr>
      <w:r>
        <w:t>2) ежеквартально не позднее 15-го рабочего дня месяца, следующего за отчетным кварталом, начиная с квартала, в котором предоставлена субсидия, нарастающим итогом:</w:t>
      </w:r>
    </w:p>
    <w:p w:rsidR="007A74D9" w:rsidRDefault="007A74D9">
      <w:pPr>
        <w:pStyle w:val="ConsPlusNormal"/>
        <w:spacing w:before="220"/>
        <w:ind w:firstLine="540"/>
        <w:jc w:val="both"/>
      </w:pPr>
      <w:r>
        <w:t xml:space="preserve">а) отчет об осуществлении расходов, источников финансового обеспечения которых является субсидия (за исключением отчета за четвертый квартал, вместо которого представляется отчет, указанный в </w:t>
      </w:r>
      <w:hyperlink w:anchor="P3960">
        <w:r>
          <w:rPr>
            <w:color w:val="0000FF"/>
          </w:rPr>
          <w:t>абзаце "а" подпункта 1</w:t>
        </w:r>
      </w:hyperlink>
      <w:r>
        <w:t xml:space="preserve"> настоящего пункта), с приложением документов, подтверждающих осуществление расходов АНО "НПЦ БАС НСО" по направлениям, указанным в </w:t>
      </w:r>
      <w:hyperlink w:anchor="P3903">
        <w:r>
          <w:rPr>
            <w:color w:val="0000FF"/>
          </w:rPr>
          <w:t>пункте 14</w:t>
        </w:r>
      </w:hyperlink>
      <w:r>
        <w:t xml:space="preserve"> Порядка, в том числе копий договоров и первичных учетных документов (платежных поручений), заверенных руководителем (уполномоченным лицом) и печатью (при ее наличии). АНО "НПЦ БАС НСО" вправе представить копии иных первичных учетных документов, подтверждающих осуществление расходов, предусмотренных Общероссийским </w:t>
      </w:r>
      <w:hyperlink r:id="rId292">
        <w:r>
          <w:rPr>
            <w:color w:val="0000FF"/>
          </w:rPr>
          <w:t>классификатором</w:t>
        </w:r>
      </w:hyperlink>
      <w:r>
        <w:t xml:space="preserve"> управленческой документации, принятым и введенным в действие Постановлением Госстандарта России от 30.12.1993 N 299;</w:t>
      </w:r>
    </w:p>
    <w:p w:rsidR="007A74D9" w:rsidRDefault="007A74D9">
      <w:pPr>
        <w:pStyle w:val="ConsPlusNormal"/>
        <w:spacing w:before="220"/>
        <w:ind w:firstLine="540"/>
        <w:jc w:val="both"/>
      </w:pPr>
      <w:r>
        <w:t xml:space="preserve">б) отчет о достижении значений результатов предоставления субсидии, установленных </w:t>
      </w:r>
      <w:hyperlink w:anchor="P3932">
        <w:r>
          <w:rPr>
            <w:color w:val="0000FF"/>
          </w:rPr>
          <w:t>пунктом 18</w:t>
        </w:r>
      </w:hyperlink>
      <w:r>
        <w:t xml:space="preserve"> Порядка (за исключением отчета за четвертый квартал, вместо которого представляется отчет, указанный в </w:t>
      </w:r>
      <w:hyperlink w:anchor="P3961">
        <w:r>
          <w:rPr>
            <w:color w:val="0000FF"/>
          </w:rPr>
          <w:t>абзаце "б" подпункта 1</w:t>
        </w:r>
      </w:hyperlink>
      <w:r>
        <w:t xml:space="preserve"> настоящего пункта).</w:t>
      </w:r>
    </w:p>
    <w:p w:rsidR="007A74D9" w:rsidRDefault="007A74D9">
      <w:pPr>
        <w:pStyle w:val="ConsPlusNormal"/>
        <w:spacing w:before="220"/>
        <w:ind w:firstLine="540"/>
        <w:jc w:val="both"/>
      </w:pPr>
      <w:r>
        <w:t>Форма отчета и требования к его оформлению определяются Соглашением в соответствии с типовыми формами отчетов, устанавливаемыми приказом министерства финансов и налоговой политики Новосибирской области.</w:t>
      </w:r>
    </w:p>
    <w:p w:rsidR="007A74D9" w:rsidRDefault="007A74D9">
      <w:pPr>
        <w:pStyle w:val="ConsPlusNormal"/>
        <w:spacing w:before="220"/>
        <w:ind w:firstLine="540"/>
        <w:jc w:val="both"/>
      </w:pPr>
      <w:r>
        <w:t>В случае заключения Соглашения в системе "Электронный бюджет" АНО "НПЦ БАС НСО" представляет отчеты, указанные в настоящем пункте, в системе "Электронный бюджет".</w:t>
      </w:r>
    </w:p>
    <w:p w:rsidR="007A74D9" w:rsidRDefault="007A74D9">
      <w:pPr>
        <w:pStyle w:val="ConsPlusNormal"/>
        <w:spacing w:before="220"/>
        <w:ind w:firstLine="540"/>
        <w:jc w:val="both"/>
      </w:pPr>
      <w:r>
        <w:t>25. АНО "НПЦ БАС НСО" несет ответственность за своевременность и достоверность представленных отчетов и прилагаемых документов.</w:t>
      </w:r>
    </w:p>
    <w:p w:rsidR="007A74D9" w:rsidRDefault="007A74D9">
      <w:pPr>
        <w:pStyle w:val="ConsPlusNormal"/>
        <w:ind w:firstLine="540"/>
        <w:jc w:val="both"/>
      </w:pPr>
    </w:p>
    <w:p w:rsidR="007A74D9" w:rsidRDefault="007A74D9">
      <w:pPr>
        <w:pStyle w:val="ConsPlusTitle"/>
        <w:jc w:val="center"/>
        <w:outlineLvl w:val="1"/>
      </w:pPr>
      <w:r>
        <w:t>IV. Требования к осуществлению контроля (мониторинга)</w:t>
      </w:r>
    </w:p>
    <w:p w:rsidR="007A74D9" w:rsidRDefault="007A74D9">
      <w:pPr>
        <w:pStyle w:val="ConsPlusTitle"/>
        <w:jc w:val="center"/>
      </w:pPr>
      <w:r>
        <w:t>за соблюдением условий и порядка предоставления</w:t>
      </w:r>
    </w:p>
    <w:p w:rsidR="007A74D9" w:rsidRDefault="007A74D9">
      <w:pPr>
        <w:pStyle w:val="ConsPlusTitle"/>
        <w:jc w:val="center"/>
      </w:pPr>
      <w:r>
        <w:t>субсидий и ответственность за их нарушение</w:t>
      </w:r>
    </w:p>
    <w:p w:rsidR="007A74D9" w:rsidRDefault="007A74D9">
      <w:pPr>
        <w:pStyle w:val="ConsPlusNormal"/>
        <w:ind w:firstLine="540"/>
        <w:jc w:val="both"/>
      </w:pPr>
    </w:p>
    <w:p w:rsidR="007A74D9" w:rsidRDefault="007A74D9">
      <w:pPr>
        <w:pStyle w:val="ConsPlusNormal"/>
        <w:ind w:firstLine="540"/>
        <w:jc w:val="both"/>
      </w:pPr>
      <w:r>
        <w:lastRenderedPageBreak/>
        <w:t xml:space="preserve">26. Министерство осуществляет проверку соблюдения АНО "НПЦ БАС НСО" условий и порядка предоставления субсидий,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w:t>
      </w:r>
      <w:hyperlink r:id="rId293">
        <w:r>
          <w:rPr>
            <w:color w:val="0000FF"/>
          </w:rPr>
          <w:t>статьями 268.1</w:t>
        </w:r>
      </w:hyperlink>
      <w:r>
        <w:t xml:space="preserve"> и </w:t>
      </w:r>
      <w:hyperlink r:id="rId294">
        <w:r>
          <w:rPr>
            <w:color w:val="0000FF"/>
          </w:rPr>
          <w:t>269.2</w:t>
        </w:r>
      </w:hyperlink>
      <w:r>
        <w:t xml:space="preserve"> Бюджетного кодекса Российской Федерации.</w:t>
      </w:r>
    </w:p>
    <w:p w:rsidR="007A74D9" w:rsidRDefault="007A74D9">
      <w:pPr>
        <w:pStyle w:val="ConsPlusNormal"/>
        <w:spacing w:before="220"/>
        <w:ind w:firstLine="540"/>
        <w:jc w:val="both"/>
      </w:pPr>
      <w:r>
        <w:t xml:space="preserve">27. Министерство в течение 25 рабочих дней с даты поступления от АНО "НПЦ БАС НСО" отчетов, указанных в </w:t>
      </w:r>
      <w:hyperlink w:anchor="P3958">
        <w:r>
          <w:rPr>
            <w:color w:val="0000FF"/>
          </w:rPr>
          <w:t>пункте 24</w:t>
        </w:r>
      </w:hyperlink>
      <w:r>
        <w:t xml:space="preserve"> Порядка, проверяет поступившие от АНО "НПЦ БАС НСО" отчеты, указанные в пункте 24 Порядка, и направляет АНО "НПЦ БАС НСО" письменное уведомление о принятии отчета либо о выявленных недостатках для их устранения.</w:t>
      </w:r>
    </w:p>
    <w:p w:rsidR="007A74D9" w:rsidRDefault="007A74D9">
      <w:pPr>
        <w:pStyle w:val="ConsPlusNormal"/>
        <w:spacing w:before="220"/>
        <w:ind w:firstLine="540"/>
        <w:jc w:val="both"/>
      </w:pPr>
      <w:r>
        <w:t>28.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утвержденным приказом Министерства финансов Российской Федерации.</w:t>
      </w:r>
    </w:p>
    <w:p w:rsidR="007A74D9" w:rsidRDefault="007A74D9">
      <w:pPr>
        <w:pStyle w:val="ConsPlusNormal"/>
        <w:spacing w:before="220"/>
        <w:ind w:firstLine="540"/>
        <w:jc w:val="both"/>
      </w:pPr>
      <w:r>
        <w:t xml:space="preserve">29. В случае выявления, в том числе по фактам проверок, проведенных министерством и (или) органом государственного финансового контроля, нарушения АНО "НПЦ БАС НСО" условий предоставления субсидии, а также в случае </w:t>
      </w:r>
      <w:proofErr w:type="spellStart"/>
      <w:r>
        <w:t>недостижения</w:t>
      </w:r>
      <w:proofErr w:type="spellEnd"/>
      <w:r>
        <w:t xml:space="preserve"> значений результатов предоставления субсидии, установленного в Соглашении, субсидия подлежит возврату в областной бюджет в течение 30 рабочих дней со дня предъявления министерством письменного требования о возврате.</w:t>
      </w:r>
    </w:p>
    <w:p w:rsidR="007A74D9" w:rsidRDefault="007A74D9">
      <w:pPr>
        <w:pStyle w:val="ConsPlusNormal"/>
        <w:spacing w:before="220"/>
        <w:ind w:firstLine="540"/>
        <w:jc w:val="both"/>
      </w:pPr>
      <w:r>
        <w:t xml:space="preserve">30. Размер средств, подлежащих возврату в областной бюджет в связи с </w:t>
      </w:r>
      <w:proofErr w:type="spellStart"/>
      <w:r>
        <w:t>недостижением</w:t>
      </w:r>
      <w:proofErr w:type="spellEnd"/>
      <w:r>
        <w:t xml:space="preserve"> АНО "НПЦ БАС НСО" значений результатов предоставления субсидии, по состоянию на дату достижения результата, указанную в Соглашении, определяется по формуле:</w:t>
      </w:r>
    </w:p>
    <w:p w:rsidR="007A74D9" w:rsidRDefault="007A74D9">
      <w:pPr>
        <w:pStyle w:val="ConsPlusNormal"/>
        <w:ind w:firstLine="540"/>
        <w:jc w:val="both"/>
      </w:pPr>
    </w:p>
    <w:p w:rsidR="007A74D9" w:rsidRDefault="007A74D9">
      <w:pPr>
        <w:pStyle w:val="ConsPlusNormal"/>
        <w:jc w:val="center"/>
      </w:pPr>
      <w:proofErr w:type="spellStart"/>
      <w:r>
        <w:t>V</w:t>
      </w:r>
      <w:r>
        <w:rPr>
          <w:vertAlign w:val="subscript"/>
        </w:rPr>
        <w:t>возврата</w:t>
      </w:r>
      <w:proofErr w:type="spellEnd"/>
      <w:r>
        <w:t xml:space="preserve"> = 0,1 x </w:t>
      </w:r>
      <w:proofErr w:type="spellStart"/>
      <w:r>
        <w:t>V</w:t>
      </w:r>
      <w:r>
        <w:rPr>
          <w:vertAlign w:val="subscript"/>
        </w:rPr>
        <w:t>субсидии</w:t>
      </w:r>
      <w:proofErr w:type="spellEnd"/>
      <w:r>
        <w:t xml:space="preserve"> x (1 - T / S), где:</w:t>
      </w:r>
    </w:p>
    <w:p w:rsidR="007A74D9" w:rsidRDefault="007A74D9">
      <w:pPr>
        <w:pStyle w:val="ConsPlusNormal"/>
        <w:ind w:firstLine="540"/>
        <w:jc w:val="both"/>
      </w:pPr>
    </w:p>
    <w:p w:rsidR="007A74D9" w:rsidRDefault="007A74D9">
      <w:pPr>
        <w:pStyle w:val="ConsPlusNormal"/>
        <w:ind w:firstLine="540"/>
        <w:jc w:val="both"/>
      </w:pPr>
      <w:proofErr w:type="spellStart"/>
      <w:r>
        <w:t>V</w:t>
      </w:r>
      <w:r>
        <w:rPr>
          <w:vertAlign w:val="subscript"/>
        </w:rPr>
        <w:t>возврата</w:t>
      </w:r>
      <w:proofErr w:type="spellEnd"/>
      <w:r>
        <w:t xml:space="preserve"> - размер средств, подлежащих возврату в областной бюджет;</w:t>
      </w:r>
    </w:p>
    <w:p w:rsidR="007A74D9" w:rsidRDefault="007A74D9">
      <w:pPr>
        <w:pStyle w:val="ConsPlusNormal"/>
        <w:spacing w:before="220"/>
        <w:ind w:firstLine="540"/>
        <w:jc w:val="both"/>
      </w:pPr>
      <w:proofErr w:type="spellStart"/>
      <w:r>
        <w:t>V</w:t>
      </w:r>
      <w:r>
        <w:rPr>
          <w:vertAlign w:val="subscript"/>
        </w:rPr>
        <w:t>субсидии</w:t>
      </w:r>
      <w:proofErr w:type="spellEnd"/>
      <w:r>
        <w:t xml:space="preserve"> - размер предоставленной субсидии;</w:t>
      </w:r>
    </w:p>
    <w:p w:rsidR="007A74D9" w:rsidRDefault="007A74D9">
      <w:pPr>
        <w:pStyle w:val="ConsPlusNormal"/>
        <w:spacing w:before="220"/>
        <w:ind w:firstLine="540"/>
        <w:jc w:val="both"/>
      </w:pPr>
      <w:r>
        <w:t>T - фактически достигнутое значение результата предоставления субсидии на отчетную дату;</w:t>
      </w:r>
    </w:p>
    <w:p w:rsidR="007A74D9" w:rsidRDefault="007A74D9">
      <w:pPr>
        <w:pStyle w:val="ConsPlusNormal"/>
        <w:spacing w:before="220"/>
        <w:ind w:firstLine="540"/>
        <w:jc w:val="both"/>
      </w:pPr>
      <w:r>
        <w:t>S - плановое значение результата предоставления субсидии, установленное Соглашением.</w:t>
      </w:r>
    </w:p>
    <w:p w:rsidR="007A74D9" w:rsidRDefault="007A74D9">
      <w:pPr>
        <w:pStyle w:val="ConsPlusNormal"/>
        <w:spacing w:before="220"/>
        <w:ind w:firstLine="540"/>
        <w:jc w:val="both"/>
      </w:pPr>
      <w:r>
        <w:t>При расчете размера средств, подлежащих возврату в областной бюджет, в размере субсидии, предоставленной в отчетном финансовом году (</w:t>
      </w:r>
      <w:proofErr w:type="spellStart"/>
      <w:r>
        <w:t>V</w:t>
      </w:r>
      <w:r>
        <w:rPr>
          <w:vertAlign w:val="subscript"/>
        </w:rPr>
        <w:t>субсидии</w:t>
      </w:r>
      <w:proofErr w:type="spellEnd"/>
      <w:r>
        <w:t>), не учитывается размер остатка субсидии, не использованного по состоянию на 1 января текущего финансового года.</w:t>
      </w:r>
    </w:p>
    <w:p w:rsidR="007A74D9" w:rsidRDefault="007A74D9">
      <w:pPr>
        <w:pStyle w:val="ConsPlusNormal"/>
        <w:spacing w:before="220"/>
        <w:ind w:firstLine="540"/>
        <w:jc w:val="both"/>
      </w:pPr>
      <w:r>
        <w:t>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rsidR="007A74D9" w:rsidRDefault="007A74D9">
      <w:pPr>
        <w:pStyle w:val="ConsPlusNormal"/>
        <w:spacing w:before="220"/>
        <w:ind w:firstLine="540"/>
        <w:jc w:val="both"/>
      </w:pPr>
      <w:r>
        <w:t xml:space="preserve">В случае невозврата денежных средств в указанные в требовании о возврате сроки, денежные средства </w:t>
      </w:r>
      <w:proofErr w:type="spellStart"/>
      <w:r>
        <w:t>истребуются</w:t>
      </w:r>
      <w:proofErr w:type="spellEnd"/>
      <w:r>
        <w:t xml:space="preserve"> министерством в судебном порядке в соответствии с законодательством Российской Федерации.</w:t>
      </w:r>
    </w:p>
    <w:p w:rsidR="007A74D9" w:rsidRDefault="007A74D9">
      <w:pPr>
        <w:pStyle w:val="ConsPlusNormal"/>
        <w:spacing w:before="220"/>
        <w:ind w:firstLine="540"/>
        <w:jc w:val="both"/>
      </w:pPr>
      <w:bookmarkStart w:id="273" w:name="P3988"/>
      <w:bookmarkEnd w:id="273"/>
      <w:r>
        <w:t>31. АНО "НПЦ БАС НСО"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7A74D9" w:rsidRDefault="007A74D9">
      <w:pPr>
        <w:pStyle w:val="ConsPlusNormal"/>
        <w:spacing w:before="220"/>
        <w:ind w:firstLine="540"/>
        <w:jc w:val="both"/>
      </w:pPr>
      <w:r>
        <w:t xml:space="preserve">В случае наличия по состоянию на 1 января года, следующего за отчетным годом, неиспользованного остатка субсидии АНО "НПЦ БАС НСО" обязана направить в министерство </w:t>
      </w:r>
      <w:r>
        <w:lastRenderedPageBreak/>
        <w:t>информацию об этом в срок до 21 января года, следующего за отчетным годом.</w:t>
      </w:r>
    </w:p>
    <w:p w:rsidR="007A74D9" w:rsidRDefault="007A74D9">
      <w:pPr>
        <w:pStyle w:val="ConsPlusNormal"/>
        <w:spacing w:before="220"/>
        <w:ind w:firstLine="540"/>
        <w:jc w:val="both"/>
      </w:pPr>
      <w:r>
        <w:t>32. При установлении министерством фактов отсутствия потребности в не использованном на конец отчетного года остатке субсидии и отсутствия решения министерства о наличии такой потребности, принятого по согласованию с министерством финансов и налоговой политики Новосибирской области, АНО "НПЦ БАС НСО" возвращает указанные денежные средства в областной бюджет в течение 30 календарных дней со дня уведомления министерством АНО "НПЦ БАС НСО" о наступлении таких фактов.</w:t>
      </w:r>
    </w:p>
    <w:p w:rsidR="007A74D9" w:rsidRDefault="007A74D9">
      <w:pPr>
        <w:pStyle w:val="ConsPlusNormal"/>
        <w:spacing w:before="220"/>
        <w:ind w:firstLine="540"/>
        <w:jc w:val="both"/>
      </w:pPr>
      <w:r>
        <w:t xml:space="preserve">В случае невозврата денежных средств в указанные в настоящем пункте сроки денежные средства </w:t>
      </w:r>
      <w:proofErr w:type="spellStart"/>
      <w:r>
        <w:t>истребуются</w:t>
      </w:r>
      <w:proofErr w:type="spellEnd"/>
      <w:r>
        <w:t xml:space="preserve"> министерством в судебном порядке в соответствии с законодательством Российской Федерации.</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jc w:val="right"/>
        <w:outlineLvl w:val="1"/>
      </w:pPr>
      <w:r>
        <w:t>Приложение</w:t>
      </w:r>
    </w:p>
    <w:p w:rsidR="007A74D9" w:rsidRDefault="007A74D9">
      <w:pPr>
        <w:pStyle w:val="ConsPlusNormal"/>
        <w:jc w:val="right"/>
      </w:pPr>
      <w:r>
        <w:t>к Порядку</w:t>
      </w:r>
    </w:p>
    <w:p w:rsidR="007A74D9" w:rsidRDefault="007A74D9">
      <w:pPr>
        <w:pStyle w:val="ConsPlusNormal"/>
        <w:jc w:val="right"/>
      </w:pPr>
      <w:r>
        <w:t>предоставления субсидий из областного</w:t>
      </w:r>
    </w:p>
    <w:p w:rsidR="007A74D9" w:rsidRDefault="007A74D9">
      <w:pPr>
        <w:pStyle w:val="ConsPlusNormal"/>
        <w:jc w:val="right"/>
      </w:pPr>
      <w:r>
        <w:t>бюджета Новосибирской области</w:t>
      </w:r>
    </w:p>
    <w:p w:rsidR="007A74D9" w:rsidRDefault="007A74D9">
      <w:pPr>
        <w:pStyle w:val="ConsPlusNormal"/>
        <w:jc w:val="right"/>
      </w:pPr>
      <w:r>
        <w:t>автономной некоммерческой организации</w:t>
      </w:r>
    </w:p>
    <w:p w:rsidR="007A74D9" w:rsidRDefault="007A74D9">
      <w:pPr>
        <w:pStyle w:val="ConsPlusNormal"/>
        <w:jc w:val="right"/>
      </w:pPr>
      <w:r>
        <w:t>"Научно-производственный центр</w:t>
      </w:r>
    </w:p>
    <w:p w:rsidR="007A74D9" w:rsidRDefault="007A74D9">
      <w:pPr>
        <w:pStyle w:val="ConsPlusNormal"/>
        <w:jc w:val="right"/>
      </w:pPr>
      <w:r>
        <w:t>беспилотных авиационных систем</w:t>
      </w:r>
    </w:p>
    <w:p w:rsidR="007A74D9" w:rsidRDefault="007A74D9">
      <w:pPr>
        <w:pStyle w:val="ConsPlusNormal"/>
        <w:jc w:val="right"/>
      </w:pPr>
      <w:r>
        <w:t>Новосибирской области"</w:t>
      </w:r>
    </w:p>
    <w:p w:rsidR="007A74D9" w:rsidRDefault="007A74D9">
      <w:pPr>
        <w:pStyle w:val="ConsPlusNormal"/>
        <w:ind w:firstLine="540"/>
        <w:jc w:val="both"/>
      </w:pPr>
    </w:p>
    <w:p w:rsidR="007A74D9" w:rsidRDefault="007A74D9">
      <w:pPr>
        <w:pStyle w:val="ConsPlusNormal"/>
        <w:jc w:val="right"/>
      </w:pPr>
      <w:r>
        <w:t>Форма</w:t>
      </w:r>
    </w:p>
    <w:p w:rsidR="007A74D9" w:rsidRDefault="007A74D9">
      <w:pPr>
        <w:pStyle w:val="ConsPlusNormal"/>
        <w:ind w:firstLine="540"/>
        <w:jc w:val="both"/>
      </w:pPr>
    </w:p>
    <w:p w:rsidR="007A74D9" w:rsidRDefault="007A74D9">
      <w:pPr>
        <w:pStyle w:val="ConsPlusNormal"/>
        <w:jc w:val="center"/>
      </w:pPr>
      <w:bookmarkStart w:id="274" w:name="P4008"/>
      <w:bookmarkEnd w:id="274"/>
      <w:r>
        <w:t>ПЛАН</w:t>
      </w:r>
    </w:p>
    <w:p w:rsidR="007A74D9" w:rsidRDefault="007A74D9">
      <w:pPr>
        <w:pStyle w:val="ConsPlusNormal"/>
        <w:jc w:val="center"/>
      </w:pPr>
      <w:r>
        <w:t>МЕРОПРИЯТИЙ ("ДОРОЖНАЯ КАРТА")</w:t>
      </w:r>
    </w:p>
    <w:p w:rsidR="007A74D9" w:rsidRDefault="007A74D9">
      <w:pPr>
        <w:pStyle w:val="ConsPlusNormal"/>
        <w:jc w:val="center"/>
      </w:pPr>
      <w:r>
        <w:t>по созданию и функционированию научно-производственного</w:t>
      </w:r>
    </w:p>
    <w:p w:rsidR="007A74D9" w:rsidRDefault="007A74D9">
      <w:pPr>
        <w:pStyle w:val="ConsPlusNormal"/>
        <w:jc w:val="center"/>
      </w:pPr>
      <w:r>
        <w:t>центра на очередной и двухлетний плановый период</w:t>
      </w:r>
    </w:p>
    <w:p w:rsidR="007A74D9" w:rsidRDefault="007A74D9">
      <w:pPr>
        <w:pStyle w:val="ConsPlusNormal"/>
        <w:ind w:firstLine="540"/>
        <w:jc w:val="both"/>
      </w:pPr>
    </w:p>
    <w:p w:rsidR="007A74D9" w:rsidRDefault="007A74D9">
      <w:pPr>
        <w:pStyle w:val="ConsPlusNormal"/>
        <w:sectPr w:rsidR="007A74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984"/>
        <w:gridCol w:w="2551"/>
        <w:gridCol w:w="1247"/>
        <w:gridCol w:w="3402"/>
        <w:gridCol w:w="1871"/>
        <w:gridCol w:w="1984"/>
      </w:tblGrid>
      <w:tr w:rsidR="007A74D9">
        <w:tc>
          <w:tcPr>
            <w:tcW w:w="540" w:type="dxa"/>
          </w:tcPr>
          <w:p w:rsidR="007A74D9" w:rsidRDefault="007A74D9">
            <w:pPr>
              <w:pStyle w:val="ConsPlusNormal"/>
              <w:jc w:val="center"/>
            </w:pPr>
            <w:r>
              <w:lastRenderedPageBreak/>
              <w:t>N п/п</w:t>
            </w:r>
          </w:p>
        </w:tc>
        <w:tc>
          <w:tcPr>
            <w:tcW w:w="1984" w:type="dxa"/>
          </w:tcPr>
          <w:p w:rsidR="007A74D9" w:rsidRDefault="007A74D9">
            <w:pPr>
              <w:pStyle w:val="ConsPlusNormal"/>
              <w:jc w:val="center"/>
            </w:pPr>
            <w:r>
              <w:t>Наименование мероприятия</w:t>
            </w:r>
          </w:p>
        </w:tc>
        <w:tc>
          <w:tcPr>
            <w:tcW w:w="2551" w:type="dxa"/>
          </w:tcPr>
          <w:p w:rsidR="007A74D9" w:rsidRDefault="007A74D9">
            <w:pPr>
              <w:pStyle w:val="ConsPlusNormal"/>
              <w:jc w:val="center"/>
            </w:pPr>
            <w:r>
              <w:t>Характеристики результата предоставления субсидии</w:t>
            </w:r>
          </w:p>
        </w:tc>
        <w:tc>
          <w:tcPr>
            <w:tcW w:w="1247" w:type="dxa"/>
          </w:tcPr>
          <w:p w:rsidR="007A74D9" w:rsidRDefault="007A74D9">
            <w:pPr>
              <w:pStyle w:val="ConsPlusNormal"/>
              <w:jc w:val="center"/>
            </w:pPr>
            <w:r>
              <w:t>Единица измерения</w:t>
            </w:r>
          </w:p>
        </w:tc>
        <w:tc>
          <w:tcPr>
            <w:tcW w:w="3402" w:type="dxa"/>
          </w:tcPr>
          <w:p w:rsidR="007A74D9" w:rsidRDefault="007A74D9">
            <w:pPr>
              <w:pStyle w:val="ConsPlusNormal"/>
              <w:jc w:val="center"/>
            </w:pPr>
            <w:r>
              <w:t>Плановое значение характеристики результата предоставления субсидии по мероприятиям</w:t>
            </w:r>
          </w:p>
        </w:tc>
        <w:tc>
          <w:tcPr>
            <w:tcW w:w="1871" w:type="dxa"/>
          </w:tcPr>
          <w:p w:rsidR="007A74D9" w:rsidRDefault="007A74D9">
            <w:pPr>
              <w:pStyle w:val="ConsPlusNormal"/>
              <w:jc w:val="center"/>
            </w:pPr>
            <w:r>
              <w:t>Плановые сроки реализации мероприятий</w:t>
            </w:r>
          </w:p>
        </w:tc>
        <w:tc>
          <w:tcPr>
            <w:tcW w:w="1984" w:type="dxa"/>
          </w:tcPr>
          <w:p w:rsidR="007A74D9" w:rsidRDefault="007A74D9">
            <w:pPr>
              <w:pStyle w:val="ConsPlusNormal"/>
              <w:jc w:val="center"/>
            </w:pPr>
            <w:r>
              <w:t>Примечание</w:t>
            </w:r>
          </w:p>
        </w:tc>
      </w:tr>
      <w:tr w:rsidR="007A74D9">
        <w:tc>
          <w:tcPr>
            <w:tcW w:w="540" w:type="dxa"/>
          </w:tcPr>
          <w:p w:rsidR="007A74D9" w:rsidRDefault="007A74D9">
            <w:pPr>
              <w:pStyle w:val="ConsPlusNormal"/>
            </w:pPr>
          </w:p>
        </w:tc>
        <w:tc>
          <w:tcPr>
            <w:tcW w:w="1984" w:type="dxa"/>
          </w:tcPr>
          <w:p w:rsidR="007A74D9" w:rsidRDefault="007A74D9">
            <w:pPr>
              <w:pStyle w:val="ConsPlusNormal"/>
            </w:pPr>
          </w:p>
        </w:tc>
        <w:tc>
          <w:tcPr>
            <w:tcW w:w="2551" w:type="dxa"/>
          </w:tcPr>
          <w:p w:rsidR="007A74D9" w:rsidRDefault="007A74D9">
            <w:pPr>
              <w:pStyle w:val="ConsPlusNormal"/>
            </w:pPr>
          </w:p>
        </w:tc>
        <w:tc>
          <w:tcPr>
            <w:tcW w:w="1247" w:type="dxa"/>
          </w:tcPr>
          <w:p w:rsidR="007A74D9" w:rsidRDefault="007A74D9">
            <w:pPr>
              <w:pStyle w:val="ConsPlusNormal"/>
            </w:pPr>
          </w:p>
        </w:tc>
        <w:tc>
          <w:tcPr>
            <w:tcW w:w="3402" w:type="dxa"/>
          </w:tcPr>
          <w:p w:rsidR="007A74D9" w:rsidRDefault="007A74D9">
            <w:pPr>
              <w:pStyle w:val="ConsPlusNormal"/>
            </w:pPr>
          </w:p>
        </w:tc>
        <w:tc>
          <w:tcPr>
            <w:tcW w:w="1871" w:type="dxa"/>
          </w:tcPr>
          <w:p w:rsidR="007A74D9" w:rsidRDefault="007A74D9">
            <w:pPr>
              <w:pStyle w:val="ConsPlusNormal"/>
            </w:pPr>
          </w:p>
        </w:tc>
        <w:tc>
          <w:tcPr>
            <w:tcW w:w="1984" w:type="dxa"/>
          </w:tcPr>
          <w:p w:rsidR="007A74D9" w:rsidRDefault="007A74D9">
            <w:pPr>
              <w:pStyle w:val="ConsPlusNormal"/>
            </w:pPr>
          </w:p>
        </w:tc>
      </w:tr>
      <w:tr w:rsidR="007A74D9">
        <w:tc>
          <w:tcPr>
            <w:tcW w:w="540" w:type="dxa"/>
          </w:tcPr>
          <w:p w:rsidR="007A74D9" w:rsidRDefault="007A74D9">
            <w:pPr>
              <w:pStyle w:val="ConsPlusNormal"/>
            </w:pPr>
          </w:p>
        </w:tc>
        <w:tc>
          <w:tcPr>
            <w:tcW w:w="1984" w:type="dxa"/>
          </w:tcPr>
          <w:p w:rsidR="007A74D9" w:rsidRDefault="007A74D9">
            <w:pPr>
              <w:pStyle w:val="ConsPlusNormal"/>
            </w:pPr>
          </w:p>
        </w:tc>
        <w:tc>
          <w:tcPr>
            <w:tcW w:w="2551" w:type="dxa"/>
          </w:tcPr>
          <w:p w:rsidR="007A74D9" w:rsidRDefault="007A74D9">
            <w:pPr>
              <w:pStyle w:val="ConsPlusNormal"/>
            </w:pPr>
          </w:p>
        </w:tc>
        <w:tc>
          <w:tcPr>
            <w:tcW w:w="1247" w:type="dxa"/>
          </w:tcPr>
          <w:p w:rsidR="007A74D9" w:rsidRDefault="007A74D9">
            <w:pPr>
              <w:pStyle w:val="ConsPlusNormal"/>
            </w:pPr>
          </w:p>
        </w:tc>
        <w:tc>
          <w:tcPr>
            <w:tcW w:w="3402" w:type="dxa"/>
          </w:tcPr>
          <w:p w:rsidR="007A74D9" w:rsidRDefault="007A74D9">
            <w:pPr>
              <w:pStyle w:val="ConsPlusNormal"/>
            </w:pPr>
          </w:p>
        </w:tc>
        <w:tc>
          <w:tcPr>
            <w:tcW w:w="1871" w:type="dxa"/>
          </w:tcPr>
          <w:p w:rsidR="007A74D9" w:rsidRDefault="007A74D9">
            <w:pPr>
              <w:pStyle w:val="ConsPlusNormal"/>
            </w:pPr>
          </w:p>
        </w:tc>
        <w:tc>
          <w:tcPr>
            <w:tcW w:w="1984" w:type="dxa"/>
          </w:tcPr>
          <w:p w:rsidR="007A74D9" w:rsidRDefault="007A74D9">
            <w:pPr>
              <w:pStyle w:val="ConsPlusNormal"/>
            </w:pPr>
          </w:p>
        </w:tc>
      </w:tr>
    </w:tbl>
    <w:p w:rsidR="007A74D9" w:rsidRDefault="007A74D9">
      <w:pPr>
        <w:pStyle w:val="ConsPlusNormal"/>
        <w:ind w:firstLine="540"/>
        <w:jc w:val="both"/>
      </w:pPr>
    </w:p>
    <w:p w:rsidR="007A74D9" w:rsidRDefault="007A74D9">
      <w:pPr>
        <w:pStyle w:val="ConsPlusNonformat"/>
        <w:jc w:val="both"/>
      </w:pPr>
      <w:r>
        <w:t>Руководитель:</w:t>
      </w:r>
    </w:p>
    <w:p w:rsidR="007A74D9" w:rsidRDefault="007A74D9">
      <w:pPr>
        <w:pStyle w:val="ConsPlusNonformat"/>
        <w:jc w:val="both"/>
      </w:pPr>
      <w:r>
        <w:t>_________________________ _______________ _________________________________</w:t>
      </w:r>
    </w:p>
    <w:p w:rsidR="007A74D9" w:rsidRDefault="007A74D9">
      <w:pPr>
        <w:pStyle w:val="ConsPlusNonformat"/>
        <w:jc w:val="both"/>
      </w:pPr>
      <w:r>
        <w:t xml:space="preserve">       (</w:t>
      </w:r>
      <w:proofErr w:type="gramStart"/>
      <w:r>
        <w:t xml:space="preserve">должность)   </w:t>
      </w:r>
      <w:proofErr w:type="gramEnd"/>
      <w:r>
        <w:t xml:space="preserve">        (подпись)          (расшифровка подписи)</w:t>
      </w:r>
    </w:p>
    <w:p w:rsidR="007A74D9" w:rsidRDefault="007A74D9">
      <w:pPr>
        <w:pStyle w:val="ConsPlusNonformat"/>
        <w:jc w:val="both"/>
      </w:pPr>
      <w:r>
        <w:t>М.П. (при наличии)</w:t>
      </w:r>
    </w:p>
    <w:p w:rsidR="007A74D9" w:rsidRDefault="007A74D9">
      <w:pPr>
        <w:pStyle w:val="ConsPlusNonformat"/>
        <w:jc w:val="both"/>
      </w:pPr>
    </w:p>
    <w:p w:rsidR="007A74D9" w:rsidRDefault="007A74D9">
      <w:pPr>
        <w:pStyle w:val="ConsPlusNonformat"/>
        <w:jc w:val="both"/>
      </w:pPr>
      <w:r>
        <w:t xml:space="preserve">    "____" __________ 20__ г.</w:t>
      </w:r>
    </w:p>
    <w:p w:rsidR="007A74D9" w:rsidRDefault="007A74D9">
      <w:pPr>
        <w:pStyle w:val="ConsPlusNormal"/>
        <w:ind w:firstLine="540"/>
        <w:jc w:val="both"/>
      </w:pPr>
    </w:p>
    <w:p w:rsidR="007A74D9" w:rsidRDefault="007A74D9">
      <w:pPr>
        <w:pStyle w:val="ConsPlusNormal"/>
        <w:ind w:firstLine="540"/>
        <w:jc w:val="both"/>
      </w:pPr>
    </w:p>
    <w:p w:rsidR="007A74D9" w:rsidRDefault="007A74D9">
      <w:pPr>
        <w:pStyle w:val="ConsPlusNormal"/>
        <w:pBdr>
          <w:bottom w:val="single" w:sz="6" w:space="0" w:color="auto"/>
        </w:pBdr>
        <w:spacing w:before="100" w:after="100"/>
        <w:jc w:val="both"/>
        <w:rPr>
          <w:sz w:val="2"/>
          <w:szCs w:val="2"/>
        </w:rPr>
      </w:pPr>
    </w:p>
    <w:p w:rsidR="00943447" w:rsidRDefault="00943447">
      <w:bookmarkStart w:id="275" w:name="_GoBack"/>
      <w:bookmarkEnd w:id="275"/>
    </w:p>
    <w:sectPr w:rsidR="0094344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D9"/>
    <w:rsid w:val="007A74D9"/>
    <w:rsid w:val="0094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9F4F5-04AF-4BED-995C-2BCF2C4F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4D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74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74D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74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74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74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74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74D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75448&amp;dst=100014" TargetMode="External"/><Relationship Id="rId21" Type="http://schemas.openxmlformats.org/officeDocument/2006/relationships/hyperlink" Target="https://login.consultant.ru/link/?req=doc&amp;base=RLAW049&amp;n=165618&amp;dst=100005" TargetMode="External"/><Relationship Id="rId63" Type="http://schemas.openxmlformats.org/officeDocument/2006/relationships/hyperlink" Target="https://login.consultant.ru/link/?req=doc&amp;base=RLAW049&amp;n=165618&amp;dst=100008" TargetMode="External"/><Relationship Id="rId159" Type="http://schemas.openxmlformats.org/officeDocument/2006/relationships/hyperlink" Target="https://login.consultant.ru/link/?req=doc&amp;base=LAW&amp;n=490805&amp;dst=100029" TargetMode="External"/><Relationship Id="rId170" Type="http://schemas.openxmlformats.org/officeDocument/2006/relationships/hyperlink" Target="https://login.consultant.ru/link/?req=doc&amp;base=LAW&amp;n=502426&amp;dst=100627" TargetMode="External"/><Relationship Id="rId226" Type="http://schemas.openxmlformats.org/officeDocument/2006/relationships/hyperlink" Target="https://login.consultant.ru/link/?req=doc&amp;base=LAW&amp;n=508374&amp;dst=3722" TargetMode="External"/><Relationship Id="rId268" Type="http://schemas.openxmlformats.org/officeDocument/2006/relationships/hyperlink" Target="https://login.consultant.ru/link/?req=doc&amp;base=LAW&amp;n=508374&amp;dst=3722" TargetMode="External"/><Relationship Id="rId32" Type="http://schemas.openxmlformats.org/officeDocument/2006/relationships/hyperlink" Target="https://login.consultant.ru/link/?req=doc&amp;base=RLAW049&amp;n=184558&amp;dst=100005" TargetMode="External"/><Relationship Id="rId74" Type="http://schemas.openxmlformats.org/officeDocument/2006/relationships/hyperlink" Target="https://login.consultant.ru/link/?req=doc&amp;base=RLAW049&amp;n=171388&amp;dst=100045" TargetMode="External"/><Relationship Id="rId128" Type="http://schemas.openxmlformats.org/officeDocument/2006/relationships/hyperlink" Target="https://login.consultant.ru/link/?req=doc&amp;base=LAW&amp;n=508374&amp;dst=103399" TargetMode="External"/><Relationship Id="rId5" Type="http://schemas.openxmlformats.org/officeDocument/2006/relationships/hyperlink" Target="https://login.consultant.ru/link/?req=doc&amp;base=RLAW049&amp;n=130684&amp;dst=100005" TargetMode="External"/><Relationship Id="rId181" Type="http://schemas.openxmlformats.org/officeDocument/2006/relationships/hyperlink" Target="https://egrul.nalog.ru" TargetMode="External"/><Relationship Id="rId237" Type="http://schemas.openxmlformats.org/officeDocument/2006/relationships/hyperlink" Target="https://login.consultant.ru/link/?req=doc&amp;base=LAW&amp;n=483130&amp;dst=5769" TargetMode="External"/><Relationship Id="rId279" Type="http://schemas.openxmlformats.org/officeDocument/2006/relationships/hyperlink" Target="https://login.consultant.ru/link/?req=doc&amp;base=RLAW049&amp;n=175448&amp;dst=100015" TargetMode="External"/><Relationship Id="rId43" Type="http://schemas.openxmlformats.org/officeDocument/2006/relationships/hyperlink" Target="https://login.consultant.ru/link/?req=doc&amp;base=RLAW049&amp;n=175448&amp;dst=100007" TargetMode="External"/><Relationship Id="rId139" Type="http://schemas.openxmlformats.org/officeDocument/2006/relationships/hyperlink" Target="https://login.consultant.ru/link/?req=doc&amp;base=LAW&amp;n=121087&amp;dst=100142" TargetMode="External"/><Relationship Id="rId290" Type="http://schemas.openxmlformats.org/officeDocument/2006/relationships/hyperlink" Target="https://login.consultant.ru/link/?req=doc&amp;base=LAW&amp;n=508374&amp;dst=3722" TargetMode="External"/><Relationship Id="rId85" Type="http://schemas.openxmlformats.org/officeDocument/2006/relationships/hyperlink" Target="https://login.consultant.ru/link/?req=doc&amp;base=RLAW049&amp;n=182700&amp;dst=112711" TargetMode="External"/><Relationship Id="rId150" Type="http://schemas.openxmlformats.org/officeDocument/2006/relationships/hyperlink" Target="https://login.consultant.ru/link/?req=doc&amp;base=RLAW049&amp;n=184535&amp;dst=100029" TargetMode="External"/><Relationship Id="rId192" Type="http://schemas.openxmlformats.org/officeDocument/2006/relationships/hyperlink" Target="https://login.consultant.ru/link/?req=doc&amp;base=LAW&amp;n=508374&amp;dst=3704" TargetMode="External"/><Relationship Id="rId206" Type="http://schemas.openxmlformats.org/officeDocument/2006/relationships/hyperlink" Target="https://login.consultant.ru/link/?req=doc&amp;base=RLAW049&amp;n=184535&amp;dst=100038" TargetMode="External"/><Relationship Id="rId248" Type="http://schemas.openxmlformats.org/officeDocument/2006/relationships/hyperlink" Target="https://login.consultant.ru/link/?req=doc&amp;base=LAW&amp;n=490805&amp;dst=100029" TargetMode="External"/><Relationship Id="rId12" Type="http://schemas.openxmlformats.org/officeDocument/2006/relationships/hyperlink" Target="https://login.consultant.ru/link/?req=doc&amp;base=RLAW049&amp;n=149942&amp;dst=100005" TargetMode="External"/><Relationship Id="rId33" Type="http://schemas.openxmlformats.org/officeDocument/2006/relationships/hyperlink" Target="https://login.consultant.ru/link/?req=doc&amp;base=RLAW049&amp;n=184535&amp;dst=100005" TargetMode="External"/><Relationship Id="rId108" Type="http://schemas.openxmlformats.org/officeDocument/2006/relationships/hyperlink" Target="https://login.consultant.ru/link/?req=doc&amp;base=RLAW049&amp;n=175448&amp;dst=100011" TargetMode="External"/><Relationship Id="rId129" Type="http://schemas.openxmlformats.org/officeDocument/2006/relationships/hyperlink" Target="https://login.consultant.ru/link/?req=doc&amp;base=LAW&amp;n=490805&amp;dst=100029" TargetMode="External"/><Relationship Id="rId280" Type="http://schemas.openxmlformats.org/officeDocument/2006/relationships/hyperlink" Target="https://login.consultant.ru/link/?req=doc&amp;base=LAW&amp;n=508374&amp;dst=7460" TargetMode="External"/><Relationship Id="rId54" Type="http://schemas.openxmlformats.org/officeDocument/2006/relationships/hyperlink" Target="https://login.consultant.ru/link/?req=doc&amp;base=RLAW049&amp;n=130684&amp;dst=100012" TargetMode="External"/><Relationship Id="rId75" Type="http://schemas.openxmlformats.org/officeDocument/2006/relationships/hyperlink" Target="https://login.consultant.ru/link/?req=doc&amp;base=RLAW049&amp;n=160149&amp;dst=100054" TargetMode="External"/><Relationship Id="rId96" Type="http://schemas.openxmlformats.org/officeDocument/2006/relationships/hyperlink" Target="https://login.consultant.ru/link/?req=doc&amp;base=RLAW049&amp;n=171388&amp;dst=100049" TargetMode="External"/><Relationship Id="rId140" Type="http://schemas.openxmlformats.org/officeDocument/2006/relationships/hyperlink" Target="https://login.consultant.ru/link/?req=doc&amp;base=LAW&amp;n=503623" TargetMode="External"/><Relationship Id="rId161" Type="http://schemas.openxmlformats.org/officeDocument/2006/relationships/hyperlink" Target="https://login.consultant.ru/link/?req=doc&amp;base=RLAW049&amp;n=178226&amp;dst=100147" TargetMode="External"/><Relationship Id="rId182" Type="http://schemas.openxmlformats.org/officeDocument/2006/relationships/hyperlink" Target="https://egrul.nalog.ru" TargetMode="External"/><Relationship Id="rId217" Type="http://schemas.openxmlformats.org/officeDocument/2006/relationships/hyperlink" Target="https://login.consultant.ru/link/?req=doc&amp;base=RLAW049&amp;n=184535&amp;dst=100047" TargetMode="External"/><Relationship Id="rId6" Type="http://schemas.openxmlformats.org/officeDocument/2006/relationships/hyperlink" Target="https://login.consultant.ru/link/?req=doc&amp;base=RLAW049&amp;n=132715&amp;dst=100035" TargetMode="External"/><Relationship Id="rId238" Type="http://schemas.openxmlformats.org/officeDocument/2006/relationships/image" Target="media/image2.wmf"/><Relationship Id="rId259" Type="http://schemas.openxmlformats.org/officeDocument/2006/relationships/hyperlink" Target="https://login.consultant.ru/link/?req=doc&amp;base=RLAW049&amp;n=172056&amp;dst=101093" TargetMode="External"/><Relationship Id="rId23" Type="http://schemas.openxmlformats.org/officeDocument/2006/relationships/hyperlink" Target="https://login.consultant.ru/link/?req=doc&amp;base=RLAW049&amp;n=168527&amp;dst=100005" TargetMode="External"/><Relationship Id="rId119" Type="http://schemas.openxmlformats.org/officeDocument/2006/relationships/hyperlink" Target="https://login.consultant.ru/link/?req=doc&amp;base=RLAW049&amp;n=184262" TargetMode="External"/><Relationship Id="rId270" Type="http://schemas.openxmlformats.org/officeDocument/2006/relationships/hyperlink" Target="https://login.consultant.ru/link/?req=doc&amp;base=RLAW049&amp;n=172056" TargetMode="External"/><Relationship Id="rId291" Type="http://schemas.openxmlformats.org/officeDocument/2006/relationships/hyperlink" Target="https://login.consultant.ru/link/?req=doc&amp;base=LAW&amp;n=505563&amp;dst=100011" TargetMode="External"/><Relationship Id="rId44" Type="http://schemas.openxmlformats.org/officeDocument/2006/relationships/hyperlink" Target="https://login.consultant.ru/link/?req=doc&amp;base=RLAW049&amp;n=178849&amp;dst=100006" TargetMode="External"/><Relationship Id="rId65" Type="http://schemas.openxmlformats.org/officeDocument/2006/relationships/hyperlink" Target="https://login.consultant.ru/link/?req=doc&amp;base=RLAW049&amp;n=171388&amp;dst=100009" TargetMode="External"/><Relationship Id="rId86" Type="http://schemas.openxmlformats.org/officeDocument/2006/relationships/hyperlink" Target="https://login.consultant.ru/link/?req=doc&amp;base=RLAW049&amp;n=182700&amp;dst=112711" TargetMode="External"/><Relationship Id="rId130" Type="http://schemas.openxmlformats.org/officeDocument/2006/relationships/hyperlink" Target="https://login.consultant.ru/link/?req=doc&amp;base=RLAW049&amp;n=178226&amp;dst=100319" TargetMode="External"/><Relationship Id="rId151" Type="http://schemas.openxmlformats.org/officeDocument/2006/relationships/hyperlink" Target="https://login.consultant.ru/link/?req=doc&amp;base=RLAW049&amp;n=184535&amp;dst=100030" TargetMode="External"/><Relationship Id="rId172" Type="http://schemas.openxmlformats.org/officeDocument/2006/relationships/hyperlink" Target="https://login.consultant.ru/link/?req=doc&amp;base=LAW&amp;n=502426&amp;dst=100069" TargetMode="External"/><Relationship Id="rId193" Type="http://schemas.openxmlformats.org/officeDocument/2006/relationships/hyperlink" Target="https://login.consultant.ru/link/?req=doc&amp;base=LAW&amp;n=508374&amp;dst=3722" TargetMode="External"/><Relationship Id="rId207" Type="http://schemas.openxmlformats.org/officeDocument/2006/relationships/hyperlink" Target="https://login.consultant.ru/link/?req=doc&amp;base=RLAW049&amp;n=184535&amp;dst=100044" TargetMode="External"/><Relationship Id="rId228" Type="http://schemas.openxmlformats.org/officeDocument/2006/relationships/hyperlink" Target="https://login.consultant.ru/link/?req=doc&amp;base=RLAW049&amp;n=168565&amp;dst=100011" TargetMode="External"/><Relationship Id="rId249" Type="http://schemas.openxmlformats.org/officeDocument/2006/relationships/hyperlink" Target="https://login.consultant.ru/link/?req=doc&amp;base=RLAW049&amp;n=178486" TargetMode="External"/><Relationship Id="rId13" Type="http://schemas.openxmlformats.org/officeDocument/2006/relationships/hyperlink" Target="https://login.consultant.ru/link/?req=doc&amp;base=RLAW049&amp;n=156167&amp;dst=100005" TargetMode="External"/><Relationship Id="rId109" Type="http://schemas.openxmlformats.org/officeDocument/2006/relationships/hyperlink" Target="https://login.consultant.ru/link/?req=doc&amp;base=RLAW049&amp;n=179391&amp;dst=100713" TargetMode="External"/><Relationship Id="rId260" Type="http://schemas.openxmlformats.org/officeDocument/2006/relationships/hyperlink" Target="https://login.consultant.ru/link/?req=doc&amp;base=LAW&amp;n=433153&amp;dst=100693" TargetMode="External"/><Relationship Id="rId281" Type="http://schemas.openxmlformats.org/officeDocument/2006/relationships/hyperlink" Target="https://login.consultant.ru/link/?req=doc&amp;base=LAW&amp;n=490805&amp;dst=100029" TargetMode="External"/><Relationship Id="rId34" Type="http://schemas.openxmlformats.org/officeDocument/2006/relationships/hyperlink" Target="https://login.consultant.ru/link/?req=doc&amp;base=RLAW049&amp;n=181970&amp;dst=100257" TargetMode="External"/><Relationship Id="rId55" Type="http://schemas.openxmlformats.org/officeDocument/2006/relationships/hyperlink" Target="https://login.consultant.ru/link/?req=doc&amp;base=RLAW049&amp;n=135576&amp;dst=100006" TargetMode="External"/><Relationship Id="rId76" Type="http://schemas.openxmlformats.org/officeDocument/2006/relationships/hyperlink" Target="https://login.consultant.ru/link/?req=doc&amp;base=RLAW049&amp;n=160149&amp;dst=100054" TargetMode="External"/><Relationship Id="rId97" Type="http://schemas.openxmlformats.org/officeDocument/2006/relationships/hyperlink" Target="https://login.consultant.ru/link/?req=doc&amp;base=RLAW049&amp;n=130684&amp;dst=100040" TargetMode="External"/><Relationship Id="rId120" Type="http://schemas.openxmlformats.org/officeDocument/2006/relationships/hyperlink" Target="https://login.consultant.ru/link/?req=doc&amp;base=RLAW049&amp;n=149076&amp;dst=100167" TargetMode="External"/><Relationship Id="rId141" Type="http://schemas.openxmlformats.org/officeDocument/2006/relationships/hyperlink" Target="https://login.consultant.ru/link/?req=doc&amp;base=LAW&amp;n=483130&amp;dst=5769" TargetMode="External"/><Relationship Id="rId7" Type="http://schemas.openxmlformats.org/officeDocument/2006/relationships/hyperlink" Target="https://login.consultant.ru/link/?req=doc&amp;base=RLAW049&amp;n=135576&amp;dst=100005" TargetMode="External"/><Relationship Id="rId162" Type="http://schemas.openxmlformats.org/officeDocument/2006/relationships/hyperlink" Target="https://login.consultant.ru/link/?req=doc&amp;base=RLAW049&amp;n=178226" TargetMode="External"/><Relationship Id="rId183" Type="http://schemas.openxmlformats.org/officeDocument/2006/relationships/hyperlink" Target="https://login.consultant.ru/link/?req=doc&amp;base=RLAW049&amp;n=183005" TargetMode="External"/><Relationship Id="rId218" Type="http://schemas.openxmlformats.org/officeDocument/2006/relationships/hyperlink" Target="https://login.consultant.ru/link/?req=doc&amp;base=RLAW049&amp;n=184535&amp;dst=100053" TargetMode="External"/><Relationship Id="rId239" Type="http://schemas.openxmlformats.org/officeDocument/2006/relationships/hyperlink" Target="https://login.consultant.ru/link/?req=doc&amp;base=LAW&amp;n=508374&amp;dst=3704" TargetMode="External"/><Relationship Id="rId250" Type="http://schemas.openxmlformats.org/officeDocument/2006/relationships/hyperlink" Target="https://login.consultant.ru/link/?req=doc&amp;base=RLAW049&amp;n=177638" TargetMode="External"/><Relationship Id="rId271" Type="http://schemas.openxmlformats.org/officeDocument/2006/relationships/hyperlink" Target="https://login.consultant.ru/link/?req=doc&amp;base=LAW&amp;n=292293" TargetMode="External"/><Relationship Id="rId292" Type="http://schemas.openxmlformats.org/officeDocument/2006/relationships/hyperlink" Target="https://login.consultant.ru/link/?req=doc&amp;base=LAW&amp;n=507964" TargetMode="External"/><Relationship Id="rId24" Type="http://schemas.openxmlformats.org/officeDocument/2006/relationships/hyperlink" Target="https://login.consultant.ru/link/?req=doc&amp;base=RLAW049&amp;n=168565&amp;dst=100005" TargetMode="External"/><Relationship Id="rId45" Type="http://schemas.openxmlformats.org/officeDocument/2006/relationships/hyperlink" Target="https://login.consultant.ru/link/?req=doc&amp;base=RLAW049&amp;n=168565&amp;dst=100007" TargetMode="External"/><Relationship Id="rId66" Type="http://schemas.openxmlformats.org/officeDocument/2006/relationships/hyperlink" Target="https://login.consultant.ru/link/?req=doc&amp;base=LAW&amp;n=470973&amp;dst=100016" TargetMode="External"/><Relationship Id="rId87" Type="http://schemas.openxmlformats.org/officeDocument/2006/relationships/hyperlink" Target="https://login.consultant.ru/link/?req=doc&amp;base=RLAW049&amp;n=182700&amp;dst=112711" TargetMode="External"/><Relationship Id="rId110" Type="http://schemas.openxmlformats.org/officeDocument/2006/relationships/hyperlink" Target="https://login.consultant.ru/link/?req=doc&amp;base=RLAW049&amp;n=130684&amp;dst=100042" TargetMode="External"/><Relationship Id="rId131" Type="http://schemas.openxmlformats.org/officeDocument/2006/relationships/hyperlink" Target="https://login.consultant.ru/link/?req=doc&amp;base=RLAW049&amp;n=184535&amp;dst=100007" TargetMode="External"/><Relationship Id="rId152" Type="http://schemas.openxmlformats.org/officeDocument/2006/relationships/hyperlink" Target="https://login.consultant.ru/link/?req=doc&amp;base=RLAW049&amp;n=184535&amp;dst=100032" TargetMode="External"/><Relationship Id="rId173" Type="http://schemas.openxmlformats.org/officeDocument/2006/relationships/hyperlink" Target="https://login.consultant.ru/link/?req=doc&amp;base=LAW&amp;n=502426&amp;dst=106751" TargetMode="External"/><Relationship Id="rId194" Type="http://schemas.openxmlformats.org/officeDocument/2006/relationships/hyperlink" Target="https://login.consultant.ru/link/?req=doc&amp;base=LAW&amp;n=292293" TargetMode="External"/><Relationship Id="rId208" Type="http://schemas.openxmlformats.org/officeDocument/2006/relationships/hyperlink" Target="https://login.consultant.ru/link/?req=doc&amp;base=RLAW049&amp;n=184535&amp;dst=100045" TargetMode="External"/><Relationship Id="rId229" Type="http://schemas.openxmlformats.org/officeDocument/2006/relationships/hyperlink" Target="https://login.consultant.ru/link/?req=doc&amp;base=RLAW049&amp;n=173208&amp;dst=100006" TargetMode="External"/><Relationship Id="rId240" Type="http://schemas.openxmlformats.org/officeDocument/2006/relationships/hyperlink" Target="https://login.consultant.ru/link/?req=doc&amp;base=LAW&amp;n=508374&amp;dst=3722" TargetMode="External"/><Relationship Id="rId261" Type="http://schemas.openxmlformats.org/officeDocument/2006/relationships/hyperlink" Target="https://login.consultant.ru/link/?req=doc&amp;base=LAW&amp;n=508374&amp;dst=3704" TargetMode="External"/><Relationship Id="rId14" Type="http://schemas.openxmlformats.org/officeDocument/2006/relationships/hyperlink" Target="https://login.consultant.ru/link/?req=doc&amp;base=RLAW049&amp;n=157139&amp;dst=100005" TargetMode="External"/><Relationship Id="rId35" Type="http://schemas.openxmlformats.org/officeDocument/2006/relationships/hyperlink" Target="https://login.consultant.ru/link/?req=doc&amp;base=RLAW049&amp;n=172916" TargetMode="External"/><Relationship Id="rId56" Type="http://schemas.openxmlformats.org/officeDocument/2006/relationships/hyperlink" Target="https://login.consultant.ru/link/?req=doc&amp;base=RLAW049&amp;n=138217&amp;dst=100006" TargetMode="External"/><Relationship Id="rId77" Type="http://schemas.openxmlformats.org/officeDocument/2006/relationships/hyperlink" Target="https://login.consultant.ru/link/?req=doc&amp;base=RLAW049&amp;n=164608&amp;dst=100100" TargetMode="External"/><Relationship Id="rId100" Type="http://schemas.openxmlformats.org/officeDocument/2006/relationships/hyperlink" Target="https://login.consultant.ru/link/?req=doc&amp;base=RLAW049&amp;n=160149&amp;dst=100073" TargetMode="External"/><Relationship Id="rId282"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RLAW049&amp;n=138217&amp;dst=100005" TargetMode="External"/><Relationship Id="rId98" Type="http://schemas.openxmlformats.org/officeDocument/2006/relationships/hyperlink" Target="https://login.consultant.ru/link/?req=doc&amp;base=RLAW049&amp;n=149076&amp;dst=100162" TargetMode="External"/><Relationship Id="rId121" Type="http://schemas.openxmlformats.org/officeDocument/2006/relationships/hyperlink" Target="https://login.consultant.ru/link/?req=doc&amp;base=RLAW049&amp;n=171388&amp;dst=100053" TargetMode="External"/><Relationship Id="rId142" Type="http://schemas.openxmlformats.org/officeDocument/2006/relationships/hyperlink" Target="https://login.consultant.ru/link/?req=doc&amp;base=RLAW049&amp;n=184535&amp;dst=100018" TargetMode="External"/><Relationship Id="rId163" Type="http://schemas.openxmlformats.org/officeDocument/2006/relationships/hyperlink" Target="https://login.consultant.ru/link/?req=doc&amp;base=LAW&amp;n=508491" TargetMode="External"/><Relationship Id="rId184" Type="http://schemas.openxmlformats.org/officeDocument/2006/relationships/hyperlink" Target="https://login.consultant.ru/link/?req=doc&amp;base=RLAW049&amp;n=183005" TargetMode="External"/><Relationship Id="rId219" Type="http://schemas.openxmlformats.org/officeDocument/2006/relationships/hyperlink" Target="https://login.consultant.ru/link/?req=doc&amp;base=RLAW049&amp;n=184535&amp;dst=100054" TargetMode="External"/><Relationship Id="rId230" Type="http://schemas.openxmlformats.org/officeDocument/2006/relationships/hyperlink" Target="https://login.consultant.ru/link/?req=doc&amp;base=LAW&amp;n=508374&amp;dst=7460" TargetMode="External"/><Relationship Id="rId251" Type="http://schemas.openxmlformats.org/officeDocument/2006/relationships/hyperlink" Target="https://login.consultant.ru/link/?req=doc&amp;base=LAW&amp;n=482692" TargetMode="External"/><Relationship Id="rId25" Type="http://schemas.openxmlformats.org/officeDocument/2006/relationships/hyperlink" Target="https://login.consultant.ru/link/?req=doc&amp;base=RLAW049&amp;n=171388&amp;dst=100005" TargetMode="External"/><Relationship Id="rId46" Type="http://schemas.openxmlformats.org/officeDocument/2006/relationships/hyperlink" Target="https://login.consultant.ru/link/?req=doc&amp;base=RLAW049&amp;n=168565&amp;dst=100008" TargetMode="External"/><Relationship Id="rId67" Type="http://schemas.openxmlformats.org/officeDocument/2006/relationships/hyperlink" Target="https://login.consultant.ru/link/?req=doc&amp;base=LAW&amp;n=488692&amp;dst=100013" TargetMode="External"/><Relationship Id="rId272" Type="http://schemas.openxmlformats.org/officeDocument/2006/relationships/hyperlink" Target="https://login.consultant.ru/link/?req=doc&amp;base=LAW&amp;n=508374&amp;dst=3704" TargetMode="External"/><Relationship Id="rId293" Type="http://schemas.openxmlformats.org/officeDocument/2006/relationships/hyperlink" Target="https://login.consultant.ru/link/?req=doc&amp;base=LAW&amp;n=508374&amp;dst=3704" TargetMode="External"/><Relationship Id="rId88" Type="http://schemas.openxmlformats.org/officeDocument/2006/relationships/hyperlink" Target="https://login.consultant.ru/link/?req=doc&amp;base=RLAW049&amp;n=185312&amp;dst=128104" TargetMode="External"/><Relationship Id="rId111" Type="http://schemas.openxmlformats.org/officeDocument/2006/relationships/hyperlink" Target="https://login.consultant.ru/link/?req=doc&amp;base=RLAW049&amp;n=179391&amp;dst=100816" TargetMode="External"/><Relationship Id="rId132" Type="http://schemas.openxmlformats.org/officeDocument/2006/relationships/hyperlink" Target="https://login.consultant.ru/link/?req=doc&amp;base=RLAW049&amp;n=178226" TargetMode="External"/><Relationship Id="rId153" Type="http://schemas.openxmlformats.org/officeDocument/2006/relationships/image" Target="media/image1.wmf"/><Relationship Id="rId174" Type="http://schemas.openxmlformats.org/officeDocument/2006/relationships/hyperlink" Target="https://login.consultant.ru/link/?req=doc&amp;base=LAW&amp;n=502865&amp;dst=102760" TargetMode="External"/><Relationship Id="rId195" Type="http://schemas.openxmlformats.org/officeDocument/2006/relationships/hyperlink" Target="https://login.consultant.ru/link/?req=doc&amp;base=RLAW049&amp;n=178849&amp;dst=100008" TargetMode="External"/><Relationship Id="rId209" Type="http://schemas.openxmlformats.org/officeDocument/2006/relationships/hyperlink" Target="https://login.consultant.ru/link/?req=doc&amp;base=LAW&amp;n=420230&amp;dst=100010" TargetMode="External"/><Relationship Id="rId220" Type="http://schemas.openxmlformats.org/officeDocument/2006/relationships/hyperlink" Target="https://login.consultant.ru/link/?req=doc&amp;base=RLAW049&amp;n=184535&amp;dst=100055" TargetMode="External"/><Relationship Id="rId241" Type="http://schemas.openxmlformats.org/officeDocument/2006/relationships/hyperlink" Target="https://login.consultant.ru/link/?req=doc&amp;base=LAW&amp;n=505563&amp;dst=100011" TargetMode="External"/><Relationship Id="rId15" Type="http://schemas.openxmlformats.org/officeDocument/2006/relationships/hyperlink" Target="https://login.consultant.ru/link/?req=doc&amp;base=RLAW049&amp;n=159105&amp;dst=100005" TargetMode="External"/><Relationship Id="rId36" Type="http://schemas.openxmlformats.org/officeDocument/2006/relationships/hyperlink" Target="https://login.consultant.ru/link/?req=doc&amp;base=RLAW049&amp;n=171388&amp;dst=100006" TargetMode="External"/><Relationship Id="rId57" Type="http://schemas.openxmlformats.org/officeDocument/2006/relationships/hyperlink" Target="https://login.consultant.ru/link/?req=doc&amp;base=RLAW049&amp;n=149076&amp;dst=100006" TargetMode="External"/><Relationship Id="rId262" Type="http://schemas.openxmlformats.org/officeDocument/2006/relationships/hyperlink" Target="https://login.consultant.ru/link/?req=doc&amp;base=LAW&amp;n=508374&amp;dst=3722" TargetMode="External"/><Relationship Id="rId283" Type="http://schemas.openxmlformats.org/officeDocument/2006/relationships/hyperlink" Target="https://login.consultant.ru/link/?req=doc&amp;base=LAW&amp;n=121087&amp;dst=100142" TargetMode="External"/><Relationship Id="rId78" Type="http://schemas.openxmlformats.org/officeDocument/2006/relationships/hyperlink" Target="https://login.consultant.ru/link/?req=doc&amp;base=LAW&amp;n=505483&amp;dst=9854" TargetMode="External"/><Relationship Id="rId99" Type="http://schemas.openxmlformats.org/officeDocument/2006/relationships/hyperlink" Target="https://login.consultant.ru/link/?req=doc&amp;base=RLAW049&amp;n=157139&amp;dst=100012" TargetMode="External"/><Relationship Id="rId101" Type="http://schemas.openxmlformats.org/officeDocument/2006/relationships/hyperlink" Target="https://login.consultant.ru/link/?req=doc&amp;base=RLAW049&amp;n=163363&amp;dst=100021" TargetMode="External"/><Relationship Id="rId122" Type="http://schemas.openxmlformats.org/officeDocument/2006/relationships/hyperlink" Target="https://login.consultant.ru/link/?req=doc&amp;base=RLAW049&amp;n=171388&amp;dst=100057" TargetMode="External"/><Relationship Id="rId143" Type="http://schemas.openxmlformats.org/officeDocument/2006/relationships/hyperlink" Target="https://login.consultant.ru/link/?req=doc&amp;base=RLAW049&amp;n=184535&amp;dst=100018" TargetMode="External"/><Relationship Id="rId164" Type="http://schemas.openxmlformats.org/officeDocument/2006/relationships/hyperlink" Target="https://login.consultant.ru/link/?req=doc&amp;base=LAW&amp;n=479337" TargetMode="External"/><Relationship Id="rId185" Type="http://schemas.openxmlformats.org/officeDocument/2006/relationships/hyperlink" Target="https://login.consultant.ru/link/?req=doc&amp;base=LAW&amp;n=508374&amp;dst=3704" TargetMode="External"/><Relationship Id="rId9" Type="http://schemas.openxmlformats.org/officeDocument/2006/relationships/hyperlink" Target="https://login.consultant.ru/link/?req=doc&amp;base=RLAW049&amp;n=139625&amp;dst=100005" TargetMode="External"/><Relationship Id="rId210"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RLAW049&amp;n=173208&amp;dst=100005" TargetMode="External"/><Relationship Id="rId231" Type="http://schemas.openxmlformats.org/officeDocument/2006/relationships/hyperlink" Target="https://login.consultant.ru/link/?req=doc&amp;base=LAW&amp;n=490805&amp;dst=100029" TargetMode="External"/><Relationship Id="rId252" Type="http://schemas.openxmlformats.org/officeDocument/2006/relationships/hyperlink" Target="https://login.consultant.ru/link/?req=doc&amp;base=RLAW049&amp;n=172056&amp;dst=101093" TargetMode="External"/><Relationship Id="rId273" Type="http://schemas.openxmlformats.org/officeDocument/2006/relationships/hyperlink" Target="https://login.consultant.ru/link/?req=doc&amp;base=LAW&amp;n=508374&amp;dst=3722" TargetMode="External"/><Relationship Id="rId294" Type="http://schemas.openxmlformats.org/officeDocument/2006/relationships/hyperlink" Target="https://login.consultant.ru/link/?req=doc&amp;base=LAW&amp;n=508374&amp;dst=3722" TargetMode="External"/><Relationship Id="rId47" Type="http://schemas.openxmlformats.org/officeDocument/2006/relationships/hyperlink" Target="https://login.consultant.ru/link/?req=doc&amp;base=RLAW049&amp;n=168565&amp;dst=100007" TargetMode="External"/><Relationship Id="rId68" Type="http://schemas.openxmlformats.org/officeDocument/2006/relationships/hyperlink" Target="https://login.consultant.ru/link/?req=doc&amp;base=LAW&amp;n=505483&amp;dst=9854" TargetMode="External"/><Relationship Id="rId89" Type="http://schemas.openxmlformats.org/officeDocument/2006/relationships/hyperlink" Target="https://login.consultant.ru/link/?req=doc&amp;base=RLAW049&amp;n=183121&amp;dst=105262" TargetMode="External"/><Relationship Id="rId112" Type="http://schemas.openxmlformats.org/officeDocument/2006/relationships/hyperlink" Target="https://login.consultant.ru/link/?req=doc&amp;base=RLAW049&amp;n=130684&amp;dst=100043" TargetMode="External"/><Relationship Id="rId133" Type="http://schemas.openxmlformats.org/officeDocument/2006/relationships/hyperlink" Target="https://login.consultant.ru/link/?req=doc&amp;base=LAW&amp;n=448881&amp;dst=100142" TargetMode="External"/><Relationship Id="rId154" Type="http://schemas.openxmlformats.org/officeDocument/2006/relationships/hyperlink" Target="https://login.consultant.ru/link/?req=doc&amp;base=LAW&amp;n=508374&amp;dst=3704" TargetMode="External"/><Relationship Id="rId175" Type="http://schemas.openxmlformats.org/officeDocument/2006/relationships/hyperlink" Target="https://login.consultant.ru/link/?req=doc&amp;base=LAW&amp;n=483130&amp;dst=5769" TargetMode="External"/><Relationship Id="rId196" Type="http://schemas.openxmlformats.org/officeDocument/2006/relationships/hyperlink" Target="https://login.consultant.ru/link/?req=doc&amp;base=RLAW049&amp;n=184535&amp;dst=100034" TargetMode="External"/><Relationship Id="rId200" Type="http://schemas.openxmlformats.org/officeDocument/2006/relationships/hyperlink" Target="https://login.consultant.ru/link/?req=doc&amp;base=RLAW049&amp;n=178226&amp;dst=100346" TargetMode="External"/><Relationship Id="rId16" Type="http://schemas.openxmlformats.org/officeDocument/2006/relationships/hyperlink" Target="https://login.consultant.ru/link/?req=doc&amp;base=RLAW049&amp;n=160149&amp;dst=100005" TargetMode="External"/><Relationship Id="rId221" Type="http://schemas.openxmlformats.org/officeDocument/2006/relationships/hyperlink" Target="https://login.consultant.ru/link/?req=doc&amp;base=RLAW049&amp;n=184535&amp;dst=100057" TargetMode="External"/><Relationship Id="rId242" Type="http://schemas.openxmlformats.org/officeDocument/2006/relationships/hyperlink" Target="https://login.consultant.ru/link/?req=doc&amp;base=LAW&amp;n=507964" TargetMode="External"/><Relationship Id="rId263" Type="http://schemas.openxmlformats.org/officeDocument/2006/relationships/hyperlink" Target="https://login.consultant.ru/link/?req=doc&amp;base=RLAW049&amp;n=142352&amp;dst=100009" TargetMode="External"/><Relationship Id="rId284" Type="http://schemas.openxmlformats.org/officeDocument/2006/relationships/hyperlink" Target="https://login.consultant.ru/link/?req=doc&amp;base=LAW&amp;n=503623" TargetMode="External"/><Relationship Id="rId37" Type="http://schemas.openxmlformats.org/officeDocument/2006/relationships/hyperlink" Target="https://login.consultant.ru/link/?req=doc&amp;base=RLAW049&amp;n=171388&amp;dst=100006" TargetMode="External"/><Relationship Id="rId58" Type="http://schemas.openxmlformats.org/officeDocument/2006/relationships/hyperlink" Target="https://login.consultant.ru/link/?req=doc&amp;base=RLAW049&amp;n=157139&amp;dst=100009" TargetMode="External"/><Relationship Id="rId79" Type="http://schemas.openxmlformats.org/officeDocument/2006/relationships/hyperlink" Target="https://login.consultant.ru/link/?req=doc&amp;base=RLAW049&amp;n=180419" TargetMode="External"/><Relationship Id="rId102" Type="http://schemas.openxmlformats.org/officeDocument/2006/relationships/hyperlink" Target="https://login.consultant.ru/link/?req=doc&amp;base=RLAW049&amp;n=171388&amp;dst=100050" TargetMode="External"/><Relationship Id="rId123" Type="http://schemas.openxmlformats.org/officeDocument/2006/relationships/hyperlink" Target="https://login.consultant.ru/link/?req=doc&amp;base=RLAW049&amp;n=132765" TargetMode="External"/><Relationship Id="rId144" Type="http://schemas.openxmlformats.org/officeDocument/2006/relationships/hyperlink" Target="https://login.consultant.ru/link/?req=doc&amp;base=RLAW049&amp;n=184535&amp;dst=100018" TargetMode="External"/><Relationship Id="rId90" Type="http://schemas.openxmlformats.org/officeDocument/2006/relationships/hyperlink" Target="https://login.consultant.ru/link/?req=doc&amp;base=RLAW049&amp;n=182586&amp;dst=104337" TargetMode="External"/><Relationship Id="rId165" Type="http://schemas.openxmlformats.org/officeDocument/2006/relationships/hyperlink" Target="https://login.consultant.ru/link/?req=doc&amp;base=LAW&amp;n=509434" TargetMode="External"/><Relationship Id="rId186" Type="http://schemas.openxmlformats.org/officeDocument/2006/relationships/hyperlink" Target="https://login.consultant.ru/link/?req=doc&amp;base=LAW&amp;n=508374&amp;dst=3722" TargetMode="External"/><Relationship Id="rId211" Type="http://schemas.openxmlformats.org/officeDocument/2006/relationships/hyperlink" Target="https://login.consultant.ru/link/?req=doc&amp;base=LAW&amp;n=503623" TargetMode="External"/><Relationship Id="rId232" Type="http://schemas.openxmlformats.org/officeDocument/2006/relationships/hyperlink" Target="https://login.consultant.ru/link/?req=doc&amp;base=RLAW049&amp;n=178486" TargetMode="External"/><Relationship Id="rId253" Type="http://schemas.openxmlformats.org/officeDocument/2006/relationships/hyperlink" Target="https://login.consultant.ru/link/?req=doc&amp;base=LAW&amp;n=483130&amp;dst=5769" TargetMode="External"/><Relationship Id="rId274" Type="http://schemas.openxmlformats.org/officeDocument/2006/relationships/hyperlink" Target="https://login.consultant.ru/link/?req=doc&amp;base=RLAW049&amp;n=158112&amp;dst=100015" TargetMode="External"/><Relationship Id="rId295" Type="http://schemas.openxmlformats.org/officeDocument/2006/relationships/fontTable" Target="fontTable.xml"/><Relationship Id="rId27" Type="http://schemas.openxmlformats.org/officeDocument/2006/relationships/hyperlink" Target="https://login.consultant.ru/link/?req=doc&amp;base=RLAW049&amp;n=173403&amp;dst=100005" TargetMode="External"/><Relationship Id="rId48" Type="http://schemas.openxmlformats.org/officeDocument/2006/relationships/hyperlink" Target="https://login.consultant.ru/link/?req=doc&amp;base=RLAW049&amp;n=165618&amp;dst=100006" TargetMode="External"/><Relationship Id="rId69" Type="http://schemas.openxmlformats.org/officeDocument/2006/relationships/hyperlink" Target="https://login.consultant.ru/link/?req=doc&amp;base=RLAW049&amp;n=158112&amp;dst=100015" TargetMode="External"/><Relationship Id="rId113" Type="http://schemas.openxmlformats.org/officeDocument/2006/relationships/hyperlink" Target="https://login.consultant.ru/link/?req=doc&amp;base=RLAW049&amp;n=179391&amp;dst=100895" TargetMode="External"/><Relationship Id="rId134" Type="http://schemas.openxmlformats.org/officeDocument/2006/relationships/hyperlink" Target="https://login.consultant.ru/link/?req=doc&amp;base=RLAW049&amp;n=184535&amp;dst=100009" TargetMode="External"/><Relationship Id="rId80" Type="http://schemas.openxmlformats.org/officeDocument/2006/relationships/hyperlink" Target="https://login.consultant.ru/link/?req=doc&amp;base=RLAW049&amp;n=180419" TargetMode="External"/><Relationship Id="rId155" Type="http://schemas.openxmlformats.org/officeDocument/2006/relationships/hyperlink" Target="https://login.consultant.ru/link/?req=doc&amp;base=LAW&amp;n=508374&amp;dst=3722" TargetMode="External"/><Relationship Id="rId176" Type="http://schemas.openxmlformats.org/officeDocument/2006/relationships/hyperlink" Target="https://login.consultant.ru/link/?req=doc&amp;base=LAW&amp;n=121087&amp;dst=100142" TargetMode="External"/><Relationship Id="rId197" Type="http://schemas.openxmlformats.org/officeDocument/2006/relationships/hyperlink" Target="https://login.consultant.ru/link/?req=doc&amp;base=LAW&amp;n=508374&amp;dst=103399" TargetMode="External"/><Relationship Id="rId201" Type="http://schemas.openxmlformats.org/officeDocument/2006/relationships/hyperlink" Target="https://login.consultant.ru/link/?req=doc&amp;base=RLAW049&amp;n=184535&amp;dst=100035" TargetMode="External"/><Relationship Id="rId222" Type="http://schemas.openxmlformats.org/officeDocument/2006/relationships/hyperlink" Target="https://login.consultant.ru/link/?req=doc&amp;base=RLAW049&amp;n=184535&amp;dst=100058" TargetMode="External"/><Relationship Id="rId243" Type="http://schemas.openxmlformats.org/officeDocument/2006/relationships/hyperlink" Target="https://login.consultant.ru/link/?req=doc&amp;base=LAW&amp;n=508374&amp;dst=3704" TargetMode="External"/><Relationship Id="rId264" Type="http://schemas.openxmlformats.org/officeDocument/2006/relationships/hyperlink" Target="https://login.consultant.ru/link/?req=doc&amp;base=LAW&amp;n=481313&amp;dst=100009" TargetMode="External"/><Relationship Id="rId285" Type="http://schemas.openxmlformats.org/officeDocument/2006/relationships/hyperlink" Target="https://login.consultant.ru/link/?req=doc&amp;base=LAW&amp;n=483130&amp;dst=5769" TargetMode="External"/><Relationship Id="rId17" Type="http://schemas.openxmlformats.org/officeDocument/2006/relationships/hyperlink" Target="https://login.consultant.ru/link/?req=doc&amp;base=RLAW049&amp;n=162988&amp;dst=100005" TargetMode="External"/><Relationship Id="rId38" Type="http://schemas.openxmlformats.org/officeDocument/2006/relationships/hyperlink" Target="https://login.consultant.ru/link/?req=doc&amp;base=RLAW049&amp;n=130684&amp;dst=100007" TargetMode="External"/><Relationship Id="rId59" Type="http://schemas.openxmlformats.org/officeDocument/2006/relationships/hyperlink" Target="https://login.consultant.ru/link/?req=doc&amp;base=RLAW049&amp;n=160149&amp;dst=100006" TargetMode="External"/><Relationship Id="rId103" Type="http://schemas.openxmlformats.org/officeDocument/2006/relationships/hyperlink" Target="https://login.consultant.ru/link/?req=doc&amp;base=RLAW049&amp;n=175448&amp;dst=100010" TargetMode="External"/><Relationship Id="rId124" Type="http://schemas.openxmlformats.org/officeDocument/2006/relationships/hyperlink" Target="https://login.consultant.ru/link/?req=doc&amp;base=RLAW049&amp;n=183466&amp;dst=100012" TargetMode="External"/><Relationship Id="rId70" Type="http://schemas.openxmlformats.org/officeDocument/2006/relationships/hyperlink" Target="https://login.consultant.ru/link/?req=doc&amp;base=LAW&amp;n=505483&amp;dst=9854" TargetMode="External"/><Relationship Id="rId91" Type="http://schemas.openxmlformats.org/officeDocument/2006/relationships/hyperlink" Target="https://login.consultant.ru/link/?req=doc&amp;base=LAW&amp;n=505483&amp;dst=9854" TargetMode="External"/><Relationship Id="rId145" Type="http://schemas.openxmlformats.org/officeDocument/2006/relationships/hyperlink" Target="https://login.consultant.ru/link/?req=doc&amp;base=LAW&amp;n=483130&amp;dst=5769" TargetMode="External"/><Relationship Id="rId166" Type="http://schemas.openxmlformats.org/officeDocument/2006/relationships/hyperlink" Target="https://login.consultant.ru/link/?req=doc&amp;base=RLAW049&amp;n=178226" TargetMode="External"/><Relationship Id="rId187" Type="http://schemas.openxmlformats.org/officeDocument/2006/relationships/hyperlink" Target="https://login.consultant.ru/link/?req=doc&amp;base=LAW&amp;n=482692" TargetMode="External"/><Relationship Id="rId1" Type="http://schemas.openxmlformats.org/officeDocument/2006/relationships/styles" Target="styles.xml"/><Relationship Id="rId212" Type="http://schemas.openxmlformats.org/officeDocument/2006/relationships/hyperlink" Target="https://login.consultant.ru/link/?req=doc&amp;base=LAW&amp;n=483130&amp;dst=5769" TargetMode="External"/><Relationship Id="rId233" Type="http://schemas.openxmlformats.org/officeDocument/2006/relationships/hyperlink" Target="https://login.consultant.ru/link/?req=doc&amp;base=RLAW049&amp;n=178486" TargetMode="External"/><Relationship Id="rId254"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RLAW049&amp;n=175448&amp;dst=100005" TargetMode="External"/><Relationship Id="rId49" Type="http://schemas.openxmlformats.org/officeDocument/2006/relationships/hyperlink" Target="https://login.consultant.ru/link/?req=doc&amp;base=RLAW049&amp;n=184558&amp;dst=100007" TargetMode="External"/><Relationship Id="rId114" Type="http://schemas.openxmlformats.org/officeDocument/2006/relationships/hyperlink" Target="https://login.consultant.ru/link/?req=doc&amp;base=RLAW049&amp;n=130684&amp;dst=100044" TargetMode="External"/><Relationship Id="rId275" Type="http://schemas.openxmlformats.org/officeDocument/2006/relationships/hyperlink" Target="https://login.consultant.ru/link/?req=doc&amp;base=RLAW049&amp;n=177638&amp;dst=100009" TargetMode="External"/><Relationship Id="rId296" Type="http://schemas.openxmlformats.org/officeDocument/2006/relationships/theme" Target="theme/theme1.xml"/><Relationship Id="rId60" Type="http://schemas.openxmlformats.org/officeDocument/2006/relationships/hyperlink" Target="https://login.consultant.ru/link/?req=doc&amp;base=RLAW049&amp;n=163363&amp;dst=100012" TargetMode="External"/><Relationship Id="rId81" Type="http://schemas.openxmlformats.org/officeDocument/2006/relationships/hyperlink" Target="https://login.consultant.ru/link/?req=doc&amp;base=LAW&amp;n=414863" TargetMode="External"/><Relationship Id="rId135" Type="http://schemas.openxmlformats.org/officeDocument/2006/relationships/hyperlink" Target="https://login.consultant.ru/link/?req=doc&amp;base=RLAW049&amp;n=184535&amp;dst=100010" TargetMode="External"/><Relationship Id="rId156" Type="http://schemas.openxmlformats.org/officeDocument/2006/relationships/hyperlink" Target="https://login.consultant.ru/link/?req=doc&amp;base=LAW&amp;n=480322&amp;dst=100011" TargetMode="External"/><Relationship Id="rId177" Type="http://schemas.openxmlformats.org/officeDocument/2006/relationships/hyperlink" Target="https://login.consultant.ru/link/?req=doc&amp;base=LAW&amp;n=503623" TargetMode="External"/><Relationship Id="rId198" Type="http://schemas.openxmlformats.org/officeDocument/2006/relationships/hyperlink" Target="https://login.consultant.ru/link/?req=doc&amp;base=LAW&amp;n=508374&amp;dst=7460" TargetMode="External"/><Relationship Id="rId202" Type="http://schemas.openxmlformats.org/officeDocument/2006/relationships/hyperlink" Target="https://login.consultant.ru/link/?req=doc&amp;base=RLAW049&amp;n=178226" TargetMode="External"/><Relationship Id="rId223" Type="http://schemas.openxmlformats.org/officeDocument/2006/relationships/hyperlink" Target="https://login.consultant.ru/link/?req=doc&amp;base=RLAW049&amp;n=184535&amp;dst=100060" TargetMode="External"/><Relationship Id="rId244" Type="http://schemas.openxmlformats.org/officeDocument/2006/relationships/hyperlink" Target="https://login.consultant.ru/link/?req=doc&amp;base=LAW&amp;n=508374&amp;dst=3722" TargetMode="External"/><Relationship Id="rId18" Type="http://schemas.openxmlformats.org/officeDocument/2006/relationships/hyperlink" Target="https://login.consultant.ru/link/?req=doc&amp;base=RLAW049&amp;n=163363&amp;dst=100005" TargetMode="External"/><Relationship Id="rId39" Type="http://schemas.openxmlformats.org/officeDocument/2006/relationships/hyperlink" Target="https://login.consultant.ru/link/?req=doc&amp;base=RLAW049&amp;n=157139&amp;dst=100007" TargetMode="External"/><Relationship Id="rId265" Type="http://schemas.openxmlformats.org/officeDocument/2006/relationships/hyperlink" Target="https://login.consultant.ru/link/?req=doc&amp;base=LAW&amp;n=505563&amp;dst=100011" TargetMode="External"/><Relationship Id="rId286" Type="http://schemas.openxmlformats.org/officeDocument/2006/relationships/hyperlink" Target="https://login.consultant.ru/link/?req=doc&amp;base=LAW&amp;n=508374&amp;dst=3704" TargetMode="External"/><Relationship Id="rId50" Type="http://schemas.openxmlformats.org/officeDocument/2006/relationships/hyperlink" Target="https://login.consultant.ru/link/?req=doc&amp;base=RLAW049&amp;n=175448&amp;dst=100008" TargetMode="External"/><Relationship Id="rId104" Type="http://schemas.openxmlformats.org/officeDocument/2006/relationships/hyperlink" Target="https://login.consultant.ru/link/?req=doc&amp;base=RLAW049&amp;n=171388&amp;dst=100051" TargetMode="External"/><Relationship Id="rId125" Type="http://schemas.openxmlformats.org/officeDocument/2006/relationships/hyperlink" Target="https://login.consultant.ru/link/?req=doc&amp;base=RLAW049&amp;n=183466&amp;dst=100085" TargetMode="External"/><Relationship Id="rId146" Type="http://schemas.openxmlformats.org/officeDocument/2006/relationships/hyperlink" Target="https://login.consultant.ru/link/?req=doc&amp;base=RLAW049&amp;n=184535&amp;dst=100019" TargetMode="External"/><Relationship Id="rId167" Type="http://schemas.openxmlformats.org/officeDocument/2006/relationships/hyperlink" Target="https://nauka.nso.ru" TargetMode="External"/><Relationship Id="rId188" Type="http://schemas.openxmlformats.org/officeDocument/2006/relationships/hyperlink" Target="https://login.consultant.ru/link/?req=doc&amp;base=LAW&amp;n=483130&amp;dst=5769" TargetMode="External"/><Relationship Id="rId71" Type="http://schemas.openxmlformats.org/officeDocument/2006/relationships/hyperlink" Target="https://login.consultant.ru/link/?req=doc&amp;base=RLAW049&amp;n=171388&amp;dst=100045" TargetMode="External"/><Relationship Id="rId92" Type="http://schemas.openxmlformats.org/officeDocument/2006/relationships/hyperlink" Target="https://login.consultant.ru/link/?req=doc&amp;base=RLAW049&amp;n=180419" TargetMode="External"/><Relationship Id="rId213" Type="http://schemas.openxmlformats.org/officeDocument/2006/relationships/hyperlink" Target="https://login.consultant.ru/link/?req=doc&amp;base=RLAW049&amp;n=184535&amp;dst=100046" TargetMode="External"/><Relationship Id="rId234" Type="http://schemas.openxmlformats.org/officeDocument/2006/relationships/hyperlink" Target="https://login.consultant.ru/link/?req=doc&amp;base=LAW&amp;n=420230&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LAW049&amp;n=178849&amp;dst=100005" TargetMode="External"/><Relationship Id="rId255" Type="http://schemas.openxmlformats.org/officeDocument/2006/relationships/hyperlink" Target="https://login.consultant.ru/link/?req=doc&amp;base=LAW&amp;n=503623" TargetMode="External"/><Relationship Id="rId276" Type="http://schemas.openxmlformats.org/officeDocument/2006/relationships/hyperlink" Target="https://login.consultant.ru/link/?req=doc&amp;base=LAW&amp;n=481313&amp;dst=100009" TargetMode="External"/><Relationship Id="rId40" Type="http://schemas.openxmlformats.org/officeDocument/2006/relationships/hyperlink" Target="https://login.consultant.ru/link/?req=doc&amp;base=RLAW049&amp;n=130684&amp;dst=100008" TargetMode="External"/><Relationship Id="rId115" Type="http://schemas.openxmlformats.org/officeDocument/2006/relationships/hyperlink" Target="https://login.consultant.ru/link/?req=doc&amp;base=RLAW049&amp;n=130684&amp;dst=100045" TargetMode="External"/><Relationship Id="rId136" Type="http://schemas.openxmlformats.org/officeDocument/2006/relationships/hyperlink" Target="https://login.consultant.ru/link/?req=doc&amp;base=RLAW049&amp;n=184535&amp;dst=100016" TargetMode="External"/><Relationship Id="rId157" Type="http://schemas.openxmlformats.org/officeDocument/2006/relationships/hyperlink" Target="https://login.consultant.ru/link/?req=doc&amp;base=RLAW049&amp;n=179428&amp;dst=100006" TargetMode="External"/><Relationship Id="rId178" Type="http://schemas.openxmlformats.org/officeDocument/2006/relationships/hyperlink" Target="https://login.consultant.ru/link/?req=doc&amp;base=RLAW049&amp;n=177638" TargetMode="External"/><Relationship Id="rId61" Type="http://schemas.openxmlformats.org/officeDocument/2006/relationships/hyperlink" Target="https://login.consultant.ru/link/?req=doc&amp;base=RLAW049&amp;n=164365&amp;dst=100006" TargetMode="External"/><Relationship Id="rId82" Type="http://schemas.openxmlformats.org/officeDocument/2006/relationships/hyperlink" Target="https://login.consultant.ru/link/?req=doc&amp;base=RLAW049&amp;n=185318&amp;dst=128796" TargetMode="External"/><Relationship Id="rId199" Type="http://schemas.openxmlformats.org/officeDocument/2006/relationships/hyperlink" Target="https://login.consultant.ru/link/?req=doc&amp;base=LAW&amp;n=490805&amp;dst=100029" TargetMode="External"/><Relationship Id="rId203" Type="http://schemas.openxmlformats.org/officeDocument/2006/relationships/hyperlink" Target="https://login.consultant.ru/link/?req=doc&amp;base=LAW&amp;n=482692&amp;dst=100280" TargetMode="External"/><Relationship Id="rId19" Type="http://schemas.openxmlformats.org/officeDocument/2006/relationships/hyperlink" Target="https://login.consultant.ru/link/?req=doc&amp;base=RLAW049&amp;n=164365&amp;dst=100005" TargetMode="External"/><Relationship Id="rId224" Type="http://schemas.openxmlformats.org/officeDocument/2006/relationships/hyperlink" Target="https://login.consultant.ru/link/?req=doc&amp;base=LAW&amp;n=507964" TargetMode="External"/><Relationship Id="rId245" Type="http://schemas.openxmlformats.org/officeDocument/2006/relationships/hyperlink" Target="https://login.consultant.ru/link/?req=doc&amp;base=RLAW049&amp;n=168565&amp;dst=100012" TargetMode="External"/><Relationship Id="rId266" Type="http://schemas.openxmlformats.org/officeDocument/2006/relationships/hyperlink" Target="https://login.consultant.ru/link/?req=doc&amp;base=RLAW049&amp;n=172056&amp;dst=101093" TargetMode="External"/><Relationship Id="rId287" Type="http://schemas.openxmlformats.org/officeDocument/2006/relationships/hyperlink" Target="https://login.consultant.ru/link/?req=doc&amp;base=LAW&amp;n=508374&amp;dst=3722" TargetMode="External"/><Relationship Id="rId30" Type="http://schemas.openxmlformats.org/officeDocument/2006/relationships/hyperlink" Target="https://login.consultant.ru/link/?req=doc&amp;base=RLAW049&amp;n=179428&amp;dst=100005" TargetMode="External"/><Relationship Id="rId105" Type="http://schemas.openxmlformats.org/officeDocument/2006/relationships/hyperlink" Target="https://login.consultant.ru/link/?req=doc&amp;base=RLAW049&amp;n=149076&amp;dst=100163" TargetMode="External"/><Relationship Id="rId126" Type="http://schemas.openxmlformats.org/officeDocument/2006/relationships/hyperlink" Target="https://login.consultant.ru/link/?req=doc&amp;base=RLAW049&amp;n=178849&amp;dst=100007" TargetMode="External"/><Relationship Id="rId147" Type="http://schemas.openxmlformats.org/officeDocument/2006/relationships/hyperlink" Target="https://login.consultant.ru/link/?req=doc&amp;base=RLAW049&amp;n=184535&amp;dst=100025" TargetMode="External"/><Relationship Id="rId168" Type="http://schemas.openxmlformats.org/officeDocument/2006/relationships/hyperlink" Target="https://login.consultant.ru/link/?req=doc&amp;base=LAW&amp;n=506195&amp;dst=104928" TargetMode="External"/><Relationship Id="rId51" Type="http://schemas.openxmlformats.org/officeDocument/2006/relationships/hyperlink" Target="https://login.consultant.ru/link/?req=doc&amp;base=RLAW049&amp;n=184558&amp;dst=100008" TargetMode="External"/><Relationship Id="rId72" Type="http://schemas.openxmlformats.org/officeDocument/2006/relationships/hyperlink" Target="https://login.consultant.ru/link/?req=doc&amp;base=RLAW049&amp;n=160149&amp;dst=100016" TargetMode="External"/><Relationship Id="rId93" Type="http://schemas.openxmlformats.org/officeDocument/2006/relationships/hyperlink" Target="https://nso.ru/blueprint" TargetMode="External"/><Relationship Id="rId189" Type="http://schemas.openxmlformats.org/officeDocument/2006/relationships/hyperlink" Target="https://login.consultant.ru/link/?req=doc&amp;base=LAW&amp;n=505563&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LAW049&amp;n=184535&amp;dst=100046" TargetMode="External"/><Relationship Id="rId235" Type="http://schemas.openxmlformats.org/officeDocument/2006/relationships/hyperlink" Target="https://login.consultant.ru/link/?req=doc&amp;base=LAW&amp;n=121087&amp;dst=100142" TargetMode="External"/><Relationship Id="rId256" Type="http://schemas.openxmlformats.org/officeDocument/2006/relationships/hyperlink" Target="https://login.consultant.ru/link/?req=doc&amp;base=LAW&amp;n=496275" TargetMode="External"/><Relationship Id="rId277" Type="http://schemas.openxmlformats.org/officeDocument/2006/relationships/hyperlink" Target="https://login.consultant.ru/link/?req=doc&amp;base=LAW&amp;n=481313&amp;dst=100009" TargetMode="External"/><Relationship Id="rId116" Type="http://schemas.openxmlformats.org/officeDocument/2006/relationships/hyperlink" Target="https://login.consultant.ru/link/?req=doc&amp;base=RLAW049&amp;n=175448&amp;dst=100012" TargetMode="External"/><Relationship Id="rId137" Type="http://schemas.openxmlformats.org/officeDocument/2006/relationships/hyperlink" Target="https://login.consultant.ru/link/?req=doc&amp;base=RLAW049&amp;n=184535&amp;dst=100017" TargetMode="External"/><Relationship Id="rId158" Type="http://schemas.openxmlformats.org/officeDocument/2006/relationships/hyperlink" Target="https://login.consultant.ru/link/?req=doc&amp;base=LAW&amp;n=508374&amp;dst=7167" TargetMode="External"/><Relationship Id="rId20" Type="http://schemas.openxmlformats.org/officeDocument/2006/relationships/hyperlink" Target="https://login.consultant.ru/link/?req=doc&amp;base=RLAW049&amp;n=164608&amp;dst=100005" TargetMode="External"/><Relationship Id="rId41" Type="http://schemas.openxmlformats.org/officeDocument/2006/relationships/hyperlink" Target="https://login.consultant.ru/link/?req=doc&amp;base=RLAW049&amp;n=157139&amp;dst=100008" TargetMode="External"/><Relationship Id="rId62" Type="http://schemas.openxmlformats.org/officeDocument/2006/relationships/hyperlink" Target="https://login.consultant.ru/link/?req=doc&amp;base=RLAW049&amp;n=164608&amp;dst=100006" TargetMode="External"/><Relationship Id="rId83" Type="http://schemas.openxmlformats.org/officeDocument/2006/relationships/hyperlink" Target="https://login.consultant.ru/link/?req=doc&amp;base=RLAW049&amp;n=171612&amp;dst=104175" TargetMode="External"/><Relationship Id="rId179" Type="http://schemas.openxmlformats.org/officeDocument/2006/relationships/hyperlink" Target="https://login.consultant.ru/link/?req=doc&amp;base=LAW&amp;n=506195&amp;dst=104928" TargetMode="External"/><Relationship Id="rId190" Type="http://schemas.openxmlformats.org/officeDocument/2006/relationships/hyperlink" Target="https://login.consultant.ru/link/?req=doc&amp;base=LAW&amp;n=508374&amp;dst=3704" TargetMode="External"/><Relationship Id="rId204" Type="http://schemas.openxmlformats.org/officeDocument/2006/relationships/hyperlink" Target="https://login.consultant.ru/link/?req=doc&amp;base=LAW&amp;n=448881&amp;dst=100142" TargetMode="External"/><Relationship Id="rId225" Type="http://schemas.openxmlformats.org/officeDocument/2006/relationships/hyperlink" Target="https://login.consultant.ru/link/?req=doc&amp;base=LAW&amp;n=508374&amp;dst=3704" TargetMode="External"/><Relationship Id="rId246" Type="http://schemas.openxmlformats.org/officeDocument/2006/relationships/hyperlink" Target="https://login.consultant.ru/link/?req=doc&amp;base=RLAW049&amp;n=184558&amp;dst=100009" TargetMode="External"/><Relationship Id="rId267" Type="http://schemas.openxmlformats.org/officeDocument/2006/relationships/hyperlink" Target="https://login.consultant.ru/link/?req=doc&amp;base=LAW&amp;n=508374&amp;dst=3704" TargetMode="External"/><Relationship Id="rId288" Type="http://schemas.openxmlformats.org/officeDocument/2006/relationships/image" Target="media/image3.wmf"/><Relationship Id="rId106" Type="http://schemas.openxmlformats.org/officeDocument/2006/relationships/hyperlink" Target="https://login.consultant.ru/link/?req=doc&amp;base=RLAW049&amp;n=130684&amp;dst=100041" TargetMode="External"/><Relationship Id="rId127" Type="http://schemas.openxmlformats.org/officeDocument/2006/relationships/hyperlink" Target="https://login.consultant.ru/link/?req=doc&amp;base=RLAW049&amp;n=184535&amp;dst=100006" TargetMode="External"/><Relationship Id="rId10" Type="http://schemas.openxmlformats.org/officeDocument/2006/relationships/hyperlink" Target="https://login.consultant.ru/link/?req=doc&amp;base=RLAW049&amp;n=143310&amp;dst=100005" TargetMode="External"/><Relationship Id="rId31" Type="http://schemas.openxmlformats.org/officeDocument/2006/relationships/hyperlink" Target="https://login.consultant.ru/link/?req=doc&amp;base=RLAW049&amp;n=179337&amp;dst=100005" TargetMode="External"/><Relationship Id="rId52" Type="http://schemas.openxmlformats.org/officeDocument/2006/relationships/hyperlink" Target="https://login.consultant.ru/link/?req=doc&amp;base=RLAW049&amp;n=130684&amp;dst=100010" TargetMode="External"/><Relationship Id="rId73" Type="http://schemas.openxmlformats.org/officeDocument/2006/relationships/hyperlink" Target="https://login.consultant.ru/link/?req=doc&amp;base=RLAW049&amp;n=171388&amp;dst=100045" TargetMode="External"/><Relationship Id="rId94" Type="http://schemas.openxmlformats.org/officeDocument/2006/relationships/hyperlink" Target="https://login.consultant.ru/link/?req=doc&amp;base=RLAW049&amp;n=171388&amp;dst=100049" TargetMode="External"/><Relationship Id="rId148" Type="http://schemas.openxmlformats.org/officeDocument/2006/relationships/hyperlink" Target="https://login.consultant.ru/link/?req=doc&amp;base=RLAW049&amp;n=184535&amp;dst=100026" TargetMode="External"/><Relationship Id="rId169" Type="http://schemas.openxmlformats.org/officeDocument/2006/relationships/hyperlink" Target="https://login.consultant.ru/link/?req=doc&amp;base=LAW&amp;n=502426&amp;dst=10102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3130&amp;dst=5769" TargetMode="External"/><Relationship Id="rId215" Type="http://schemas.openxmlformats.org/officeDocument/2006/relationships/hyperlink" Target="https://login.consultant.ru/link/?req=doc&amp;base=RLAW049&amp;n=184535&amp;dst=100046" TargetMode="External"/><Relationship Id="rId236" Type="http://schemas.openxmlformats.org/officeDocument/2006/relationships/hyperlink" Target="https://login.consultant.ru/link/?req=doc&amp;base=LAW&amp;n=503623" TargetMode="External"/><Relationship Id="rId257" Type="http://schemas.openxmlformats.org/officeDocument/2006/relationships/hyperlink" Target="https://login.consultant.ru/link/?req=doc&amp;base=LAW&amp;n=483130&amp;dst=5769" TargetMode="External"/><Relationship Id="rId278" Type="http://schemas.openxmlformats.org/officeDocument/2006/relationships/hyperlink" Target="https://login.consultant.ru/link/?req=doc&amp;base=LAW&amp;n=481313&amp;dst=100009" TargetMode="External"/><Relationship Id="rId42" Type="http://schemas.openxmlformats.org/officeDocument/2006/relationships/hyperlink" Target="https://login.consultant.ru/link/?req=doc&amp;base=RLAW049&amp;n=173403&amp;dst=100006" TargetMode="External"/><Relationship Id="rId84" Type="http://schemas.openxmlformats.org/officeDocument/2006/relationships/hyperlink" Target="https://login.consultant.ru/link/?req=doc&amp;base=RLAW049&amp;n=177815&amp;dst=105455" TargetMode="External"/><Relationship Id="rId138" Type="http://schemas.openxmlformats.org/officeDocument/2006/relationships/hyperlink" Target="https://login.consultant.ru/link/?req=doc&amp;base=LAW&amp;n=420230&amp;dst=100010" TargetMode="External"/><Relationship Id="rId191" Type="http://schemas.openxmlformats.org/officeDocument/2006/relationships/hyperlink" Target="https://login.consultant.ru/link/?req=doc&amp;base=LAW&amp;n=508374&amp;dst=3722" TargetMode="External"/><Relationship Id="rId205" Type="http://schemas.openxmlformats.org/officeDocument/2006/relationships/hyperlink" Target="https://login.consultant.ru/link/?req=doc&amp;base=RLAW049&amp;n=184535&amp;dst=100037" TargetMode="External"/><Relationship Id="rId247" Type="http://schemas.openxmlformats.org/officeDocument/2006/relationships/hyperlink" Target="https://login.consultant.ru/link/?req=doc&amp;base=LAW&amp;n=508374&amp;dst=7461" TargetMode="External"/><Relationship Id="rId107" Type="http://schemas.openxmlformats.org/officeDocument/2006/relationships/hyperlink" Target="https://login.consultant.ru/link/?req=doc&amp;base=RLAW049&amp;n=157139&amp;dst=100012" TargetMode="External"/><Relationship Id="rId289" Type="http://schemas.openxmlformats.org/officeDocument/2006/relationships/hyperlink" Target="https://login.consultant.ru/link/?req=doc&amp;base=LAW&amp;n=508374&amp;dst=3704" TargetMode="External"/><Relationship Id="rId11" Type="http://schemas.openxmlformats.org/officeDocument/2006/relationships/hyperlink" Target="https://login.consultant.ru/link/?req=doc&amp;base=RLAW049&amp;n=149076&amp;dst=100005" TargetMode="External"/><Relationship Id="rId53" Type="http://schemas.openxmlformats.org/officeDocument/2006/relationships/hyperlink" Target="https://login.consultant.ru/link/?req=doc&amp;base=RLAW049&amp;n=132715&amp;dst=100036" TargetMode="External"/><Relationship Id="rId149" Type="http://schemas.openxmlformats.org/officeDocument/2006/relationships/hyperlink" Target="https://login.consultant.ru/link/?req=doc&amp;base=RLAW049&amp;n=184535&amp;dst=100027" TargetMode="External"/><Relationship Id="rId95" Type="http://schemas.openxmlformats.org/officeDocument/2006/relationships/hyperlink" Target="https://login.consultant.ru/link/?req=doc&amp;base=RLAW049&amp;n=171388&amp;dst=100049" TargetMode="External"/><Relationship Id="rId160" Type="http://schemas.openxmlformats.org/officeDocument/2006/relationships/hyperlink" Target="https://login.consultant.ru/link/?req=doc&amp;base=LAW&amp;n=508491&amp;dst=460" TargetMode="External"/><Relationship Id="rId216" Type="http://schemas.openxmlformats.org/officeDocument/2006/relationships/hyperlink" Target="https://login.consultant.ru/link/?req=doc&amp;base=LAW&amp;n=483130&amp;dst=5769" TargetMode="External"/><Relationship Id="rId258" Type="http://schemas.openxmlformats.org/officeDocument/2006/relationships/hyperlink" Target="https://egrul.nalog.ru" TargetMode="External"/><Relationship Id="rId22" Type="http://schemas.openxmlformats.org/officeDocument/2006/relationships/hyperlink" Target="https://login.consultant.ru/link/?req=doc&amp;base=RLAW049&amp;n=167844&amp;dst=100005" TargetMode="External"/><Relationship Id="rId64" Type="http://schemas.openxmlformats.org/officeDocument/2006/relationships/hyperlink" Target="https://login.consultant.ru/link/?req=doc&amp;base=RLAW049&amp;n=171388&amp;dst=100007" TargetMode="External"/><Relationship Id="rId118" Type="http://schemas.openxmlformats.org/officeDocument/2006/relationships/hyperlink" Target="https://login.consultant.ru/link/?req=doc&amp;base=LAW&amp;n=494990" TargetMode="External"/><Relationship Id="rId171" Type="http://schemas.openxmlformats.org/officeDocument/2006/relationships/hyperlink" Target="https://login.consultant.ru/link/?req=doc&amp;base=LAW&amp;n=502426&amp;dst=102171" TargetMode="External"/><Relationship Id="rId227" Type="http://schemas.openxmlformats.org/officeDocument/2006/relationships/hyperlink" Target="https://login.consultant.ru/link/?req=doc&amp;base=LAW&amp;n=480322&amp;dst=100011" TargetMode="External"/><Relationship Id="rId269" Type="http://schemas.openxmlformats.org/officeDocument/2006/relationships/hyperlink" Target="https://login.consultant.ru/link/?req=doc&amp;base=LAW&amp;n=480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200</Pages>
  <Words>77815</Words>
  <Characters>443548</Characters>
  <Application>Microsoft Office Word</Application>
  <DocSecurity>0</DocSecurity>
  <Lines>3696</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Остроушко Игорь Александрович</dc:creator>
  <cp:keywords/>
  <dc:description/>
  <cp:lastModifiedBy>Остроушко Игорь Александрович</cp:lastModifiedBy>
  <cp:revision>1</cp:revision>
  <dcterms:created xsi:type="dcterms:W3CDTF">2025-10-21T05:34:00Z</dcterms:created>
  <dcterms:modified xsi:type="dcterms:W3CDTF">2025-10-21T05:38:00Z</dcterms:modified>
</cp:coreProperties>
</file>